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Обь-2 - г. Таштагол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Обь-2 - г. Таштагол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