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A5" w:rsidRPr="00C244A5" w:rsidRDefault="00C244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Зарегистрировано в Минюсте России 10 июня 2011 г. N 20991</w:t>
      </w:r>
    </w:p>
    <w:p w:rsidR="00C244A5" w:rsidRPr="00C244A5" w:rsidRDefault="00C244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ПРИКАЗ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от 20 апреля 2011 г. N 119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УВЕДОМЛЕНИЯ ПРЕДСТАВИТЕЛЯ НАНИМАТЕЛЯ ГОСУДАРСТВЕННЫМИ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ГРАЖДАНСКИМИ СЛУЖАЩИМИ МИНИСТЕРСТВА ТРАНСПОРТА РОССИЙСКОЙ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ФЕДЕРАЦИИ О ФАКТАХ ОБРАЩЕНИЯ В ЦЕЛЯХ СКЛОНЕНИЯ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ПРАВОНАРУШЕНИЙ,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РЕГИСТРАЦИИ ТАКИХ УВЕДОМЛЕНИЙ И ОРГАНИЗАЦИИ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C244A5" w:rsidRPr="00C244A5" w:rsidRDefault="00C244A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A5" w:rsidRPr="00C24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Минтранса России от 09.01.2017 </w:t>
            </w:r>
            <w:hyperlink r:id="rId4" w:history="1">
              <w:r w:rsidRPr="00C24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15.11.2019 </w:t>
            </w:r>
            <w:hyperlink r:id="rId5" w:history="1">
              <w:r w:rsidRPr="00C24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366</w:t>
              </w:r>
            </w:hyperlink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244A5" w:rsidRPr="00C244A5" w:rsidRDefault="00C24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6228) приказываю: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1. Утвердить прилагаемой </w:t>
      </w:r>
      <w:hyperlink w:anchor="P35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государственными гражданскими служащими Министерства транспорта Российской Федерации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25 ноября 2009 г. N 213 "Об утверждении Порядка уведомления государственными гражданскими служащими Министерства транспорта Российской Федерации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Минюстом России 27 января 2010 г., регистрационный N 16088).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Министр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И.Е.ЛЕВИТИН</w:t>
      </w:r>
    </w:p>
    <w:p w:rsidR="00C244A5" w:rsidRPr="00C244A5" w:rsidRDefault="00C244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от 20 апреля 2011 г. N 119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244A5">
        <w:rPr>
          <w:rFonts w:ascii="Times New Roman" w:hAnsi="Times New Roman" w:cs="Times New Roman"/>
          <w:sz w:val="28"/>
          <w:szCs w:val="28"/>
        </w:rPr>
        <w:t>ПОРЯДОК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УВЕДОМЛЕНИЯ ПРЕДСТАВИТЕЛЯ НАНИМАТЕЛЯ ГОСУДАРСТВЕННЫМИ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ГРАЖДАНСКИМИ СЛУЖАЩИМИ МИНИСТЕРСТВА ТРАНСПОРТА РОССИЙСКОЙ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ФЕДЕРАЦИИ О ФАКТАХ ОБРАЩЕНИЯ В ЦЕЛЯХ СКЛОНЕНИЯ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ПРАВОНАРУШЕНИЙ,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РЕГИСТРАЦИИ ТАКИХ УВЕДОМЛЕНИЙ И ОРГАНИЗАЦИИ</w:t>
      </w:r>
    </w:p>
    <w:p w:rsidR="00C244A5" w:rsidRPr="00C244A5" w:rsidRDefault="00C2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C244A5" w:rsidRPr="00C244A5" w:rsidRDefault="00C244A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A5" w:rsidRPr="00C24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Минтранса России от 09.01.2017 </w:t>
            </w:r>
            <w:hyperlink r:id="rId8" w:history="1">
              <w:r w:rsidRPr="00C24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15.11.2019 </w:t>
            </w:r>
            <w:hyperlink r:id="rId9" w:history="1">
              <w:r w:rsidRPr="00C24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366</w:t>
              </w:r>
            </w:hyperlink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1. Уведомление представителя нанимателя государственными гражданскими служащими Министерства транспорта Российской Федерации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уведомление) осуществляется письменно согласно </w:t>
      </w:r>
      <w:hyperlink w:anchor="P115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к настоящему Порядку путем передачи его в отдел по профилактике коррупционных и иных правонарушений Административного департамента Минтранса России (далее - Отдел) или направления такого уведомления по почте.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2. Государственный гражданский служащий Министерства транспорта Российской Федерации (далее - государственный служащий)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 случае нахождения государственного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244A5">
        <w:rPr>
          <w:rFonts w:ascii="Times New Roman" w:hAnsi="Times New Roman" w:cs="Times New Roman"/>
          <w:sz w:val="28"/>
          <w:szCs w:val="28"/>
        </w:rPr>
        <w:t>3. В уведомлении отражаются следующие сведения: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фамилия, имя, отчество, замещаемая должность, место жительства и телефон государственного служащего, направившего уведомление;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</w:t>
      </w:r>
      <w:r w:rsidRPr="00C244A5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служащим, указанным в </w:t>
      </w:r>
      <w:hyperlink w:anchor="P75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фамилия, имя, отчество и должность государственного служащего, которого склоняют к совершению коррупционных правонарушений;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служащий по просьбе обратившихся лиц;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информация об отказе принять предложение лица о совершении коррупционного правонарушения.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журнале регистрации уведомлений о фактах обращения в целях склонения государственного служащего Министерства транспорта Российской Федерации к совершению коррупционных правонарушений, который ведется в соответствии с </w:t>
      </w:r>
      <w:hyperlink w:anchor="P176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к настоящему Порядку. Журнал должен быть прошит, пронумерован и заверен оттиском печати Министерства транспорта Российской Федерации.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Ведение журнала возлагается на должностное лицо Отдела.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C244A5">
        <w:rPr>
          <w:rFonts w:ascii="Times New Roman" w:hAnsi="Times New Roman" w:cs="Times New Roman"/>
          <w:sz w:val="28"/>
          <w:szCs w:val="28"/>
        </w:rPr>
        <w:t>5. Должностное лицо Отдела, принявшее уведомление, помимо его регистрации в журнале, обязано выдать государственному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талона-корешка и талона-уведомления.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После заполнения талон-корешок остается у должностного лица Отдела, а талон-уведомление вручается государственному служащему, направившему уведомление.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lastRenderedPageBreak/>
        <w:t>Отказ в регистрации уведомления, а также невыдача талона-уведомления не допускается.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Отделом.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7. Организация проверки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осуществляется Отделом по поручению представителя нанимателя путем направления уведомлений в органы прокуратуры Российской Федерации, МВД России, ФСБ России, проведения бесед с государственным служащим, подавшим уведомление, указанным в уведомлении, получения от государственного служащего пояснения по сведениям, изложенным в уведомлении.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8. Уведомление направляется представителем нанимателя в органы прокуратуры Российской Федерации, МВД России, ФСБ России не позднее 10 дней с даты его регистрации в журнале.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По решению представителя нанимателя уведомление может быть направлено как одновременно во все перечисленные государственные органы, так и в один из них по компетенции.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9. Проверка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проводится органами прокуратуры Российской Федерации, МВД России, ФСБ России в соответствии с законодательством Российской Федерации.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Результаты проверки доводятся до представителя нанимателя.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244A5">
        <w:rPr>
          <w:rFonts w:ascii="Times New Roman" w:hAnsi="Times New Roman" w:cs="Times New Roman"/>
          <w:sz w:val="28"/>
          <w:szCs w:val="28"/>
        </w:rPr>
        <w:t xml:space="preserve">10. Государственный служащий, которому стало известно о факте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аналогично </w:t>
      </w:r>
      <w:hyperlink w:anchor="P50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пунктам 3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склонение государственного служащего к совершению коррупционных правонарушений осуществляется непосредственно со стороны представителя нанимателя, уведомление о таких фактах, содержащее сведения, указанные в </w:t>
      </w:r>
      <w:hyperlink w:anchor="P50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государственным служащим в органы прокуратуры Российской Федерации, МВД России, ФСБ России.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11. Государственная защита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6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от 20 августа 2004 г. N 119-ФЗ "О государственной защите потерпевших, свидетелей и иных участников уголовного судопроизводства". &lt;*&gt;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&lt;*&gt; Собрание законодательства Российской Федерации, 2004, N 34, ст. 3534; 2005, N 1 (ч. I), ст. 25; 2007, N 31, ст. 4011; 2010, N 15, ст. 1741; 2011, N 1, ст. 16.</w:t>
      </w: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12. Представителем нанимателя принимаются меры по защите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 в части обеспечения государственному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служащим уведомления.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Невыполнение государственным служащим должностной обязанности, предусмотренной </w:t>
      </w:r>
      <w:hyperlink r:id="rId17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&lt;*&gt;, является правонарушением, влекущим его увольнение с государственной службы, либо привлечение его к иным видам ответственности в соответствии с законодательством Российской Федерации.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4A5" w:rsidRPr="00C244A5" w:rsidRDefault="00C24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lastRenderedPageBreak/>
        <w:t>&lt;*&gt; Собрание законодательства Российской Федерации, 2008, N 52 (ч. I), ст. 6228.</w:t>
      </w: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государственного служащего, указанного в абзаце первом настоящего пункта, обоснованность такого решения рассматривается на заседании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 в соответствии с </w:t>
      </w:r>
      <w:hyperlink r:id="rId18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17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Положения о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утвержденного приказом Министерства транспорта Российской Федерации от 24 сентября 2018 г. N 339 (зарегистрирован в Минюсте России 12 октября 2018 г. регистрационный N 52420).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C244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244A5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служащими Министерства транспорта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Российской Федерации о фактах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обращения в целях склонения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их к совершению коррупционных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правонарушений, регистрации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таких уведомлений и организации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проверки содержащихся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 них сведений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 w:rsidP="00C244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Министру транспорта Российской Федерации</w:t>
      </w:r>
    </w:p>
    <w:p w:rsidR="00C244A5" w:rsidRPr="00C244A5" w:rsidRDefault="00C244A5" w:rsidP="00C244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244A5" w:rsidRPr="00C244A5" w:rsidRDefault="00C244A5" w:rsidP="00C244A5">
      <w:pPr>
        <w:pStyle w:val="ConsPlusNonformat"/>
        <w:ind w:left="3828"/>
        <w:jc w:val="center"/>
        <w:rPr>
          <w:rFonts w:ascii="Times New Roman" w:hAnsi="Times New Roman" w:cs="Times New Roman"/>
          <w:sz w:val="18"/>
          <w:szCs w:val="28"/>
        </w:rPr>
      </w:pPr>
      <w:r w:rsidRPr="00C244A5">
        <w:rPr>
          <w:rFonts w:ascii="Times New Roman" w:hAnsi="Times New Roman" w:cs="Times New Roman"/>
          <w:sz w:val="18"/>
          <w:szCs w:val="28"/>
        </w:rPr>
        <w:t>(Ф.И.О.)</w:t>
      </w:r>
    </w:p>
    <w:p w:rsidR="00C244A5" w:rsidRPr="00C244A5" w:rsidRDefault="00C244A5" w:rsidP="00C244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C244A5" w:rsidRPr="00C244A5" w:rsidRDefault="00C244A5" w:rsidP="00C244A5">
      <w:pPr>
        <w:pStyle w:val="ConsPlusNonformat"/>
        <w:ind w:left="3402"/>
        <w:jc w:val="center"/>
        <w:rPr>
          <w:rFonts w:ascii="Times New Roman" w:hAnsi="Times New Roman" w:cs="Times New Roman"/>
          <w:sz w:val="18"/>
          <w:szCs w:val="28"/>
        </w:rPr>
      </w:pPr>
      <w:r w:rsidRPr="00C244A5">
        <w:rPr>
          <w:rFonts w:ascii="Times New Roman" w:hAnsi="Times New Roman" w:cs="Times New Roman"/>
          <w:sz w:val="18"/>
          <w:szCs w:val="28"/>
        </w:rPr>
        <w:t>(Ф.И.О., должность государственного</w:t>
      </w:r>
    </w:p>
    <w:p w:rsidR="00C244A5" w:rsidRPr="00C244A5" w:rsidRDefault="00C244A5" w:rsidP="00C244A5">
      <w:pPr>
        <w:pStyle w:val="ConsPlusNonformat"/>
        <w:ind w:left="3402"/>
        <w:jc w:val="center"/>
        <w:rPr>
          <w:rFonts w:ascii="Times New Roman" w:hAnsi="Times New Roman" w:cs="Times New Roman"/>
          <w:sz w:val="18"/>
          <w:szCs w:val="28"/>
        </w:rPr>
      </w:pPr>
      <w:r w:rsidRPr="00C244A5">
        <w:rPr>
          <w:rFonts w:ascii="Times New Roman" w:hAnsi="Times New Roman" w:cs="Times New Roman"/>
          <w:sz w:val="18"/>
          <w:szCs w:val="28"/>
        </w:rPr>
        <w:t>служащего, место жительства, телефон)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C244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представителя нанимателя о факте обращения в целях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склонения государственного гражданского служащего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(описание обстоятельств, при которых стало известно о случаях обращения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к государственному служащему в связи с исполнением им служебных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обязанностей каких-либо лиц в целях склонения его к совершению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коррупционных правонарушений)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(дата, место, время, другие условия)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(подробные сведения о коррупционных правонарушениях, которые должен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был бы совершить государственный служащий по просьбе обратившихся лиц)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3.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(все известные сведения о физическом (юридическом) лице, склоняющем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к коррупционному правонарушению)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(способ и обстоятельства склонения к коррупционному правонарушению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(подкуп, угроза, обман и т.д.), а также информация об отказе (согласии)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44A5" w:rsidRPr="00C244A5" w:rsidRDefault="00C244A5" w:rsidP="00C244A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принять предложение лица о совершении коррупционного правонарушения)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44A5" w:rsidRPr="00C244A5" w:rsidRDefault="00C24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C244A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44A5" w:rsidRPr="00C244A5" w:rsidRDefault="00C244A5" w:rsidP="00C244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 w:rsidP="00C244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__________  _________________________________</w:t>
      </w:r>
    </w:p>
    <w:p w:rsidR="00C244A5" w:rsidRPr="00C244A5" w:rsidRDefault="00C244A5" w:rsidP="00C244A5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244A5">
        <w:rPr>
          <w:rFonts w:ascii="Times New Roman" w:hAnsi="Times New Roman" w:cs="Times New Roman"/>
          <w:sz w:val="24"/>
          <w:szCs w:val="28"/>
        </w:rPr>
        <w:t xml:space="preserve">дата)   </w:t>
      </w:r>
      <w:proofErr w:type="gramEnd"/>
      <w:r w:rsidRPr="00C244A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244A5">
        <w:rPr>
          <w:rFonts w:ascii="Times New Roman" w:hAnsi="Times New Roman" w:cs="Times New Roman"/>
          <w:sz w:val="24"/>
          <w:szCs w:val="28"/>
        </w:rPr>
        <w:t xml:space="preserve"> (подпись, инициалы и фамилия)</w:t>
      </w: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C244A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служащими Министерства транспорта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Российской Федерации о фактах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обращения в целях склонения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их к совершению коррупционных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правонарушений, регистрации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таких уведомлений и организации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проверки содержащихся</w:t>
      </w: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в них сведений</w:t>
      </w:r>
    </w:p>
    <w:p w:rsidR="00C244A5" w:rsidRPr="00C244A5" w:rsidRDefault="00C244A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4A5" w:rsidRPr="00C24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0" w:history="1">
              <w:r w:rsidRPr="00C24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C244A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C244A5">
        <w:rPr>
          <w:rFonts w:ascii="Times New Roman" w:hAnsi="Times New Roman" w:cs="Times New Roman"/>
          <w:sz w:val="28"/>
          <w:szCs w:val="28"/>
        </w:rPr>
        <w:t>ЖУРНАЛ</w:t>
      </w:r>
    </w:p>
    <w:p w:rsidR="00C244A5" w:rsidRPr="00C244A5" w:rsidRDefault="00C24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</w:t>
      </w:r>
    </w:p>
    <w:p w:rsidR="00C244A5" w:rsidRPr="00C244A5" w:rsidRDefault="00C24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склонения государственного гражданского служащего</w:t>
      </w:r>
    </w:p>
    <w:p w:rsidR="00C244A5" w:rsidRPr="00C244A5" w:rsidRDefault="00C24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</w:p>
    <w:p w:rsidR="00C244A5" w:rsidRPr="00C244A5" w:rsidRDefault="00C24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4A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rPr>
          <w:rFonts w:ascii="Times New Roman" w:hAnsi="Times New Roman" w:cs="Times New Roman"/>
          <w:sz w:val="28"/>
          <w:szCs w:val="28"/>
        </w:rPr>
        <w:sectPr w:rsidR="00C244A5" w:rsidRPr="00C244A5" w:rsidSect="004F4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155"/>
        <w:gridCol w:w="2778"/>
        <w:gridCol w:w="1361"/>
        <w:gridCol w:w="1587"/>
        <w:gridCol w:w="1980"/>
        <w:gridCol w:w="2438"/>
      </w:tblGrid>
      <w:tr w:rsidR="00C244A5" w:rsidRPr="00C244A5">
        <w:tc>
          <w:tcPr>
            <w:tcW w:w="510" w:type="dxa"/>
            <w:vMerge w:val="restart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881" w:type="dxa"/>
            <w:gridSpan w:val="4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государственном служащем, направившем уведомление</w:t>
            </w:r>
          </w:p>
        </w:tc>
        <w:tc>
          <w:tcPr>
            <w:tcW w:w="1980" w:type="dxa"/>
            <w:vMerge w:val="restart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38" w:type="dxa"/>
            <w:vMerge w:val="restart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Отдела, принявшего уведомление</w:t>
            </w:r>
          </w:p>
        </w:tc>
      </w:tr>
      <w:tr w:rsidR="00C244A5" w:rsidRPr="00C244A5">
        <w:tc>
          <w:tcPr>
            <w:tcW w:w="510" w:type="dxa"/>
            <w:vMerge/>
          </w:tcPr>
          <w:p w:rsidR="00C244A5" w:rsidRPr="00C244A5" w:rsidRDefault="00C2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C244A5" w:rsidRPr="00C244A5" w:rsidRDefault="00C2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78" w:type="dxa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361" w:type="dxa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87" w:type="dxa"/>
          </w:tcPr>
          <w:p w:rsidR="00C244A5" w:rsidRPr="00C244A5" w:rsidRDefault="00C24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A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980" w:type="dxa"/>
            <w:vMerge/>
          </w:tcPr>
          <w:p w:rsidR="00C244A5" w:rsidRPr="00C244A5" w:rsidRDefault="00C2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244A5" w:rsidRPr="00C244A5" w:rsidRDefault="00C2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A5" w:rsidRPr="00C244A5">
        <w:tc>
          <w:tcPr>
            <w:tcW w:w="510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A5" w:rsidRPr="00C244A5">
        <w:tc>
          <w:tcPr>
            <w:tcW w:w="510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244A5" w:rsidRPr="00C244A5" w:rsidRDefault="00C24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A5" w:rsidRPr="00C244A5" w:rsidRDefault="00C244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0729D" w:rsidRPr="00C244A5" w:rsidRDefault="0010729D">
      <w:pPr>
        <w:rPr>
          <w:rFonts w:ascii="Times New Roman" w:hAnsi="Times New Roman" w:cs="Times New Roman"/>
          <w:sz w:val="28"/>
          <w:szCs w:val="28"/>
        </w:rPr>
      </w:pPr>
    </w:p>
    <w:sectPr w:rsidR="0010729D" w:rsidRPr="00C244A5" w:rsidSect="00504A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5"/>
    <w:rsid w:val="0010729D"/>
    <w:rsid w:val="00C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F0A0-28EB-49B4-AE35-B4C50F3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FB77A39E4D40232E6F5E831EEF4DA2B6E414EBB7FA805F931D4F433D69876521EB02BE205598D3C519FA9D3B8185D5DFC9476AF6FCAFf959H" TargetMode="External"/><Relationship Id="rId13" Type="http://schemas.openxmlformats.org/officeDocument/2006/relationships/hyperlink" Target="consultantplus://offline/ref=5DC1FB77A39E4D40232E6F5E831EEF4DA3B3E01DE9B2FA805F931D4F433D69876521EB02BE205599D4C519FA9D3B8185D5DFC9476AF6FCAFf959H" TargetMode="External"/><Relationship Id="rId18" Type="http://schemas.openxmlformats.org/officeDocument/2006/relationships/hyperlink" Target="consultantplus://offline/ref=5DC1FB77A39E4D40232E6F5E831EEF4DA3B3E115EDBFFA805F931D4F433D69876521EB02BE20559DD5C519FA9D3B8185D5DFC9476AF6FCAFf959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DC1FB77A39E4D40232E6F5E831EEF4DA9B0E016E1BCA78A57CA114D443236826230EB03B93E559FCBCC4DA9fD59H" TargetMode="External"/><Relationship Id="rId12" Type="http://schemas.openxmlformats.org/officeDocument/2006/relationships/hyperlink" Target="consultantplus://offline/ref=5DC1FB77A39E4D40232E6F5E831EEF4DA3B3E01DE9B2FA805F931D4F433D69876521EB02BE205599D4C519FA9D3B8185D5DFC9476AF6FCAFf959H" TargetMode="External"/><Relationship Id="rId17" Type="http://schemas.openxmlformats.org/officeDocument/2006/relationships/hyperlink" Target="consultantplus://offline/ref=5DC1FB77A39E4D40232E6F5E831EEF4DA3B2E116EDB1FA805F931D4F433D69876521EB02BE205590DCC519FA9D3B8185D5DFC9476AF6FCAFf95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C1FB77A39E4D40232E6F5E831EEF4DA2B6E210EABEFA805F931D4F433D69877721B30EBE274B98D2D04FABDBf65EH" TargetMode="External"/><Relationship Id="rId20" Type="http://schemas.openxmlformats.org/officeDocument/2006/relationships/hyperlink" Target="consultantplus://offline/ref=5DC1FB77A39E4D40232E6F5E831EEF4DA3B3E01DE9B2FA805F931D4F433D69876521EB02BE205599D4C519FA9D3B8185D5DFC9476AF6FCAFf95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1FB77A39E4D40232E6F5E831EEF4DA3B2E116EDB1FA805F931D4F433D69876521EB02BE205591D6C519FA9D3B8185D5DFC9476AF6FCAFf959H" TargetMode="External"/><Relationship Id="rId11" Type="http://schemas.openxmlformats.org/officeDocument/2006/relationships/hyperlink" Target="consultantplus://offline/ref=5DC1FB77A39E4D40232E6F5E831EEF4DA3B3E01DE9B2FA805F931D4F433D69876521EB02BE205599D4C519FA9D3B8185D5DFC9476AF6FCAFf959H" TargetMode="External"/><Relationship Id="rId5" Type="http://schemas.openxmlformats.org/officeDocument/2006/relationships/hyperlink" Target="consultantplus://offline/ref=5DC1FB77A39E4D40232E6F5E831EEF4DA3B3E01DE9B2FA805F931D4F433D69876521EB02BE205598DCC519FA9D3B8185D5DFC9476AF6FCAFf959H" TargetMode="External"/><Relationship Id="rId15" Type="http://schemas.openxmlformats.org/officeDocument/2006/relationships/hyperlink" Target="consultantplus://offline/ref=5DC1FB77A39E4D40232E6F5E831EEF4DA3B3E01DE9B2FA805F931D4F433D69876521EB02BE205599D6C519FA9D3B8185D5DFC9476AF6FCAFf959H" TargetMode="External"/><Relationship Id="rId10" Type="http://schemas.openxmlformats.org/officeDocument/2006/relationships/hyperlink" Target="consultantplus://offline/ref=5DC1FB77A39E4D40232E6F5E831EEF4DA3B3E01DE9B2FA805F931D4F433D69876521EB02BE205599D5C519FA9D3B8185D5DFC9476AF6FCAFf959H" TargetMode="External"/><Relationship Id="rId19" Type="http://schemas.openxmlformats.org/officeDocument/2006/relationships/hyperlink" Target="consultantplus://offline/ref=5DC1FB77A39E4D40232E6F5E831EEF4DA3B3E01DE9B2FA805F931D4F433D69876521EB02BE205599D1C519FA9D3B8185D5DFC9476AF6FCAFf959H" TargetMode="External"/><Relationship Id="rId4" Type="http://schemas.openxmlformats.org/officeDocument/2006/relationships/hyperlink" Target="consultantplus://offline/ref=5DC1FB77A39E4D40232E6F5E831EEF4DA2B6E414EBB7FA805F931D4F433D69876521EB02BE205598D3C519FA9D3B8185D5DFC9476AF6FCAFf959H" TargetMode="External"/><Relationship Id="rId9" Type="http://schemas.openxmlformats.org/officeDocument/2006/relationships/hyperlink" Target="consultantplus://offline/ref=5DC1FB77A39E4D40232E6F5E831EEF4DA3B3E01DE9B2FA805F931D4F433D69876521EB02BE205598DCC519FA9D3B8185D5DFC9476AF6FCAFf959H" TargetMode="External"/><Relationship Id="rId14" Type="http://schemas.openxmlformats.org/officeDocument/2006/relationships/hyperlink" Target="consultantplus://offline/ref=5DC1FB77A39E4D40232E6F5E831EEF4DA3B3E01DE9B2FA805F931D4F433D69876521EB02BE205599D7C519FA9D3B8185D5DFC9476AF6FCAFf95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Казакова Наталья Андреевна</cp:lastModifiedBy>
  <cp:revision>1</cp:revision>
  <dcterms:created xsi:type="dcterms:W3CDTF">2020-07-07T07:57:00Z</dcterms:created>
  <dcterms:modified xsi:type="dcterms:W3CDTF">2020-07-07T08:02:00Z</dcterms:modified>
</cp:coreProperties>
</file>