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0141FC53" w:rsidR="00452549" w:rsidRDefault="00D16B25" w:rsidP="00F206C9">
      <w:pPr>
        <w:tabs>
          <w:tab w:val="left" w:pos="4536"/>
          <w:tab w:val="left" w:pos="6237"/>
        </w:tabs>
        <w:spacing w:line="312" w:lineRule="auto"/>
        <w:jc w:val="center"/>
      </w:pPr>
      <w:r>
        <w:rPr>
          <w:rFonts w:ascii="Times New Roman" w:eastAsia="Times New Roman" w:hAnsi="Times New Roman" w:cs="Times New Roman"/>
          <w:b/>
        </w:rPr>
        <w:t>Совместное заявление участников экономического и гуманитарного форума Россия-Африка о развитии международных транспортных коридоров и создании новых транспортных маршрутов в</w:t>
      </w:r>
      <w:r w:rsidR="00F206C9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интересах развития экономического потенциала </w:t>
      </w:r>
      <w:r w:rsidR="00F206C9">
        <w:rPr>
          <w:rFonts w:ascii="Times New Roman" w:eastAsia="Times New Roman" w:hAnsi="Times New Roman" w:cs="Times New Roman"/>
          <w:b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России и стран Африки</w:t>
      </w:r>
    </w:p>
    <w:p w14:paraId="00000004" w14:textId="77777777" w:rsidR="00452549" w:rsidRDefault="00452549">
      <w:pPr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452549" w:rsidRDefault="00452549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</w:p>
    <w:p w14:paraId="00000006" w14:textId="171EABF1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Страны-участники второго экономического и гумани</w:t>
      </w:r>
      <w:r w:rsidR="00F206C9">
        <w:rPr>
          <w:rFonts w:ascii="Times New Roman" w:eastAsia="Times New Roman" w:hAnsi="Times New Roman" w:cs="Times New Roman"/>
        </w:rPr>
        <w:t>тарного форума Россия–Африка,</w:t>
      </w:r>
    </w:p>
    <w:p w14:paraId="00000007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придавая ключевое значение расширению и повышению эффективности транспортных связей между Евразийским и Африканским континентами,</w:t>
      </w:r>
    </w:p>
    <w:p w14:paraId="00000008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признавая важность диверсификации каналов пос</w:t>
      </w:r>
      <w:r>
        <w:rPr>
          <w:rFonts w:ascii="Times New Roman" w:eastAsia="Times New Roman" w:hAnsi="Times New Roman" w:cs="Times New Roman"/>
        </w:rPr>
        <w:t>тавок для обеспечения устойчивой и взаимовыгодной международной торговли,</w:t>
      </w:r>
    </w:p>
    <w:p w14:paraId="00000009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прилагая усилия для использования транспортной инфраструктуры международных транспортных коридоров, включая МТК «Север-Юг», для обеспечения экономик государств первостепенными товара</w:t>
      </w:r>
      <w:r>
        <w:rPr>
          <w:rFonts w:ascii="Times New Roman" w:eastAsia="Times New Roman" w:hAnsi="Times New Roman" w:cs="Times New Roman"/>
        </w:rPr>
        <w:t>ми, включая обеспечение продовольственной безопасности стран Африканского континента и доступ африканских производителей к внешним рынкам,</w:t>
      </w:r>
    </w:p>
    <w:p w14:paraId="0000000A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подчеркивая важность привлечения инвестиций для комплексного развития транспортной инфраструктуры в интересах всех уч</w:t>
      </w:r>
      <w:r>
        <w:rPr>
          <w:rFonts w:ascii="Times New Roman" w:eastAsia="Times New Roman" w:hAnsi="Times New Roman" w:cs="Times New Roman"/>
        </w:rPr>
        <w:t>астников,</w:t>
      </w:r>
    </w:p>
    <w:p w14:paraId="0000000B" w14:textId="1F619D55" w:rsidR="00452549" w:rsidRDefault="00D16B25">
      <w:pPr>
        <w:spacing w:line="312" w:lineRule="auto"/>
        <w:ind w:firstLine="567"/>
      </w:pPr>
      <w:r>
        <w:rPr>
          <w:rFonts w:ascii="Times New Roman" w:eastAsia="Times New Roman" w:hAnsi="Times New Roman" w:cs="Times New Roman"/>
          <w:b/>
        </w:rPr>
        <w:t>отмечают значение совместных усилий на международном уровне и объявляют о своей приве</w:t>
      </w:r>
      <w:r w:rsidR="00F206C9">
        <w:rPr>
          <w:rFonts w:ascii="Times New Roman" w:eastAsia="Times New Roman" w:hAnsi="Times New Roman" w:cs="Times New Roman"/>
          <w:b/>
        </w:rPr>
        <w:t>рженности нижеследующим целям:</w:t>
      </w:r>
    </w:p>
    <w:p w14:paraId="0000000C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повышение эффективности транспортных связей для организации перевозок по международным транспортным коридорам, включая МТК «Се</w:t>
      </w:r>
      <w:r>
        <w:rPr>
          <w:rFonts w:ascii="Times New Roman" w:eastAsia="Times New Roman" w:hAnsi="Times New Roman" w:cs="Times New Roman"/>
        </w:rPr>
        <w:t>вер-Юг» через создание механизмов на международном уровне;</w:t>
      </w:r>
    </w:p>
    <w:p w14:paraId="0000000D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создание благоприятных условий для осуществления </w:t>
      </w:r>
      <w:proofErr w:type="spellStart"/>
      <w:r>
        <w:rPr>
          <w:rFonts w:ascii="Times New Roman" w:eastAsia="Times New Roman" w:hAnsi="Times New Roman" w:cs="Times New Roman"/>
        </w:rPr>
        <w:t>мультимодальных</w:t>
      </w:r>
      <w:proofErr w:type="spellEnd"/>
      <w:r>
        <w:rPr>
          <w:rFonts w:ascii="Times New Roman" w:eastAsia="Times New Roman" w:hAnsi="Times New Roman" w:cs="Times New Roman"/>
        </w:rPr>
        <w:t xml:space="preserve"> перевозок грузов с использованием инфраструктуры международных транспортных коридоров, включая МТК «Север-Юг», и сквозных транспор</w:t>
      </w:r>
      <w:r>
        <w:rPr>
          <w:rFonts w:ascii="Times New Roman" w:eastAsia="Times New Roman" w:hAnsi="Times New Roman" w:cs="Times New Roman"/>
        </w:rPr>
        <w:t xml:space="preserve">тно-логистических сервисов; </w:t>
      </w:r>
    </w:p>
    <w:p w14:paraId="0000000E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реализация совместных инфраструктурных проектов в сфере транспорта, в том числе по созданию логистической, складской и иной инфраструктуры в странах Африки, интегрируемой в международные транспортные коридоры, включая МТК «Се</w:t>
      </w:r>
      <w:r>
        <w:rPr>
          <w:rFonts w:ascii="Times New Roman" w:eastAsia="Times New Roman" w:hAnsi="Times New Roman" w:cs="Times New Roman"/>
        </w:rPr>
        <w:t>вер-Юг»;</w:t>
      </w:r>
    </w:p>
    <w:p w14:paraId="0000000F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содействие стабильности поставок грузов, имеющих критическое значение для развития экономик и обеспечения продовольственной </w:t>
      </w:r>
      <w:r>
        <w:rPr>
          <w:rFonts w:ascii="Times New Roman" w:eastAsia="Times New Roman" w:hAnsi="Times New Roman" w:cs="Times New Roman"/>
        </w:rPr>
        <w:lastRenderedPageBreak/>
        <w:t>безопасности населения стран Африки, и расширению каналов поставки продукции стран Африки на внешние рынки.</w:t>
      </w:r>
    </w:p>
    <w:p w14:paraId="00000010" w14:textId="77777777" w:rsidR="00452549" w:rsidRDefault="00D16B25">
      <w:pPr>
        <w:spacing w:line="312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Зая</w:t>
      </w:r>
      <w:r>
        <w:rPr>
          <w:rFonts w:ascii="Times New Roman" w:eastAsia="Times New Roman" w:hAnsi="Times New Roman" w:cs="Times New Roman"/>
        </w:rPr>
        <w:t xml:space="preserve">вление открыто для присоединения государств и международных организаций. </w:t>
      </w:r>
    </w:p>
    <w:p w14:paraId="00000013" w14:textId="13B8D063" w:rsidR="00452549" w:rsidRDefault="00D16B25" w:rsidP="00F206C9">
      <w:pPr>
        <w:spacing w:line="312" w:lineRule="auto"/>
        <w:ind w:firstLine="567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Принято </w:t>
      </w:r>
      <w:r>
        <w:rPr>
          <w:rFonts w:ascii="Times New Roman" w:eastAsia="Times New Roman" w:hAnsi="Times New Roman" w:cs="Times New Roman"/>
          <w:b/>
        </w:rPr>
        <w:t>27 июля 2023 года в г. Санкт-Петербурге</w:t>
      </w:r>
      <w:r>
        <w:rPr>
          <w:rFonts w:ascii="Times New Roman" w:eastAsia="Times New Roman" w:hAnsi="Times New Roman" w:cs="Times New Roman"/>
        </w:rPr>
        <w:t xml:space="preserve"> на втором экономическом и гуманитарном форуме Россия-Африка. </w:t>
      </w:r>
    </w:p>
    <w:sectPr w:rsidR="00452549">
      <w:headerReference w:type="default" r:id="rId6"/>
      <w:pgSz w:w="11906" w:h="16838"/>
      <w:pgMar w:top="1417" w:right="850" w:bottom="709" w:left="1417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A0FF" w14:textId="77777777" w:rsidR="00D16B25" w:rsidRDefault="00D16B25">
      <w:r>
        <w:separator/>
      </w:r>
    </w:p>
  </w:endnote>
  <w:endnote w:type="continuationSeparator" w:id="0">
    <w:p w14:paraId="6725B045" w14:textId="77777777" w:rsidR="00D16B25" w:rsidRDefault="00D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9472" w14:textId="77777777" w:rsidR="00D16B25" w:rsidRDefault="00D16B25">
      <w:r>
        <w:separator/>
      </w:r>
    </w:p>
  </w:footnote>
  <w:footnote w:type="continuationSeparator" w:id="0">
    <w:p w14:paraId="4F522C87" w14:textId="77777777" w:rsidR="00D16B25" w:rsidRDefault="00D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452549" w:rsidRDefault="00D16B25">
    <w:pPr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F206C9">
      <w:rPr>
        <w:sz w:val="24"/>
        <w:szCs w:val="24"/>
      </w:rPr>
      <w:fldChar w:fldCharType="separate"/>
    </w:r>
    <w:r w:rsidR="00F206C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9"/>
    <w:rsid w:val="00452549"/>
    <w:rsid w:val="00D16B25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B0AB-96CD-4799-B21B-C6A4344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XO Thames" w:hAnsi="XO Thames" w:cs="XO Thames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b/>
      <w:color w:val="000000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2023-07-27T15:35:00Z</dcterms:created>
  <dcterms:modified xsi:type="dcterms:W3CDTF">2023-07-27T15:36:00Z</dcterms:modified>
</cp:coreProperties>
</file>