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>Регламент</w:t>
      </w:r>
      <w:r>
        <w:rPr>
          <w:rFonts w:ascii="Times New Roman" w:hAnsi="Times New Roman"/>
          <w:b w:val="1"/>
          <w:sz w:val="28"/>
        </w:rPr>
        <w:t xml:space="preserve"> рассмотрения запросов членов Общественного совета </w:t>
      </w:r>
      <w:r>
        <w:br/>
      </w:r>
      <w:r>
        <w:rPr>
          <w:rFonts w:ascii="Times New Roman" w:hAnsi="Times New Roman"/>
          <w:b w:val="1"/>
          <w:sz w:val="28"/>
        </w:rPr>
        <w:t>при Министерстве транспорта Российской Федерации</w:t>
      </w:r>
    </w:p>
    <w:p w14:paraId="02000000">
      <w:pPr>
        <w:numPr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Поступившие в Министерство транспорта Российской Федерации (далее – </w:t>
      </w:r>
      <w:r>
        <w:rPr>
          <w:rFonts w:ascii="Times New Roman" w:hAnsi="Times New Roman"/>
          <w:sz w:val="28"/>
        </w:rPr>
        <w:t>Министерство) письменные запросы членов Общественного совета при Министерстве транспорта Российской Федерации (далее – С</w:t>
      </w:r>
      <w:r>
        <w:rPr>
          <w:rFonts w:ascii="Times New Roman" w:hAnsi="Times New Roman"/>
          <w:sz w:val="28"/>
        </w:rPr>
        <w:t xml:space="preserve">овет) подлежат обязательной регистрации в день их поступления. </w:t>
      </w:r>
    </w:p>
    <w:p w14:paraId="03000000">
      <w:pPr>
        <w:numPr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Запросы членов Совета рассматриваются в Министерстве в 15-дневный срок со дня их регистрации, если для подготовки ответа не требуется получение документов и материалов из других государственных органов, органов местного самоуправления и у иных должностных лиц. </w:t>
      </w:r>
    </w:p>
    <w:p w14:paraId="04000000">
      <w:pPr>
        <w:numPr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срок рассмотрения запросов членов Совета не может превышать 30 дней со дня их регистрации в Министерстве. </w:t>
      </w:r>
    </w:p>
    <w:p w14:paraId="05000000">
      <w:pPr>
        <w:numPr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проектов ответов на запросы членов Совета осуществляется структурными подразделениями центрального аппарата Министерства. </w:t>
      </w:r>
    </w:p>
    <w:p w14:paraId="06000000">
      <w:pPr>
        <w:numPr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запросов членов Совета дается обоснованный и мотивированный ответ в пределах компетенции Министерства по существу поставленных вопросов, который подписывается заместителем руководителя Министерства.</w:t>
      </w:r>
    </w:p>
    <w:p w14:paraId="07000000">
      <w:pPr>
        <w:numPr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ответ по существу поставленного в запросе члена Совета вопроса не может быть дан без разглашения сведений, составляющих государственную или иную охраняемую федеральным законом тайну, члену Совета,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sectPr>
      <w:pgSz w:h="16838" w:orient="portrait" w:w="11906"/>
      <w:pgMar w:bottom="1134" w:footer="708" w:gutter="0" w:header="708" w:left="1134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2024-06-10T07:31:01Z</dcterms:modified>
</cp:coreProperties>
</file>