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06" w:rsidRDefault="004A1C63">
      <w:pPr>
        <w:pStyle w:val="Standard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Отчет о реализации мероприятий ведомственного плана Министерства транспорта Российской Федерации</w:t>
      </w:r>
    </w:p>
    <w:p w:rsidR="007E5606" w:rsidRDefault="004A1C63">
      <w:pPr>
        <w:pStyle w:val="Standard"/>
        <w:jc w:val="center"/>
      </w:pPr>
      <w:r>
        <w:rPr>
          <w:rFonts w:ascii="Times New Roman" w:hAnsi="Times New Roman"/>
          <w:b/>
        </w:rPr>
        <w:t>в рамках Концепции открытости федеральных органов исполнительной власти в 2025</w:t>
      </w:r>
      <w:r>
        <w:rPr>
          <w:rFonts w:ascii="Times New Roman" w:hAnsi="Times New Roman"/>
          <w:b/>
        </w:rPr>
        <w:t xml:space="preserve"> году</w:t>
      </w:r>
    </w:p>
    <w:p w:rsidR="007E5606" w:rsidRDefault="007E5606">
      <w:pPr>
        <w:pStyle w:val="Standard"/>
        <w:jc w:val="center"/>
        <w:rPr>
          <w:rFonts w:ascii="Times New Roman" w:hAnsi="Times New Roman"/>
          <w:sz w:val="24"/>
        </w:rPr>
      </w:pPr>
    </w:p>
    <w:tbl>
      <w:tblPr>
        <w:tblW w:w="15029" w:type="dxa"/>
        <w:tblInd w:w="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4462"/>
        <w:gridCol w:w="3350"/>
        <w:gridCol w:w="1694"/>
        <w:gridCol w:w="4829"/>
      </w:tblGrid>
      <w:tr w:rsidR="007E5606">
        <w:tblPrEx>
          <w:tblCellMar>
            <w:top w:w="0" w:type="dxa"/>
            <w:bottom w:w="0" w:type="dxa"/>
          </w:tblCellMar>
        </w:tblPrEx>
        <w:trPr>
          <w:trHeight w:val="407"/>
          <w:tblHeader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  <w:p w:rsidR="007E5606" w:rsidRDefault="007E5606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 лица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tabs>
                <w:tab w:val="left" w:pos="120"/>
                <w:tab w:val="left" w:pos="165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Исполнено/ не 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tabs>
                <w:tab w:val="left" w:pos="120"/>
                <w:tab w:val="left" w:pos="165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Результат</w:t>
            </w: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Реализация принципа информационной открытости Минтранса России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1892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 xml:space="preserve">Наполнение информацией раздела «Открытое министерство» официального интернет-сайта Минтранса </w:t>
            </w:r>
            <w:r>
              <w:rPr>
                <w:rFonts w:ascii="Times New Roman" w:hAnsi="Times New Roman"/>
                <w:sz w:val="24"/>
              </w:rPr>
              <w:t>России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Причастные департаменты Минтранса России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отдел пресс-службы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 xml:space="preserve">В разделе </w:t>
            </w:r>
            <w:r>
              <w:rPr>
                <w:rFonts w:ascii="Times New Roman" w:hAnsi="Times New Roman"/>
                <w:b/>
                <w:bCs/>
                <w:sz w:val="24"/>
              </w:rPr>
              <w:t>«Открытое министерство»</w:t>
            </w:r>
            <w:r>
              <w:rPr>
                <w:rFonts w:ascii="Times New Roman" w:hAnsi="Times New Roman"/>
                <w:sz w:val="24"/>
              </w:rPr>
              <w:t xml:space="preserve"> обновлена информация подразделов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План деятельности Министерства транспорта Российской Федерации»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 ссылке </w:t>
            </w:r>
            <w:hyperlink r:id="rId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https://mintrans.gov.ru/activities/101/140/documents</w:t>
              </w:r>
              <w:r>
                <w:rPr>
                  <w:rFonts w:ascii="Times New Roman" w:hAnsi="Times New Roman"/>
                  <w:sz w:val="24"/>
                </w:rPr>
                <w:t>,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«Публичная декларация ключевых целей и приоритетных задач»</w:t>
            </w:r>
            <w:r>
              <w:rPr>
                <w:rFonts w:ascii="Times New Roman" w:hAnsi="Times New Roman"/>
                <w:sz w:val="24"/>
              </w:rPr>
              <w:t xml:space="preserve"> по ссылке </w:t>
            </w:r>
            <w:hyperlink r:id="rId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https://mintrans.gov.ru/activities/101/238</w:t>
              </w:r>
            </w:hyperlink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«Выступления и интервью»</w:t>
            </w:r>
            <w:r>
              <w:rPr>
                <w:rFonts w:ascii="Times New Roman" w:hAnsi="Times New Roman"/>
                <w:sz w:val="24"/>
              </w:rPr>
              <w:t xml:space="preserve"> по ссылке </w:t>
            </w:r>
            <w:hyperlink r:id="rId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https://mintrans.gov.ru/press-center/interviews</w:t>
              </w:r>
              <w:r>
                <w:rPr>
                  <w:rFonts w:ascii="Times New Roman" w:hAnsi="Times New Roman"/>
                  <w:sz w:val="24"/>
                </w:rPr>
                <w:t>,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«Откр</w:t>
            </w:r>
            <w:r>
              <w:rPr>
                <w:rFonts w:ascii="Times New Roman" w:hAnsi="Times New Roman"/>
                <w:sz w:val="24"/>
              </w:rPr>
              <w:t>ытые данные», «Документы»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по ссылке </w:t>
            </w:r>
            <w:hyperlink r:id="rId1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https://mintrans.gov.ru/activities/</w:t>
              </w:r>
            </w:hyperlink>
            <w:r>
              <w:br/>
            </w:r>
            <w:hyperlink r:id="rId1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101</w:t>
              </w:r>
            </w:hyperlink>
            <w:hyperlink r:id="rId1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/documents</w:t>
              </w:r>
              <w:r>
                <w:rPr>
                  <w:rFonts w:ascii="Times New Roman" w:hAnsi="Times New Roman"/>
                  <w:sz w:val="24"/>
                </w:rPr>
                <w:t>,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«Общественный совет»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по ссылк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hyperlink r:id="rId1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https://mintrans.gov.ru/ministry</w:t>
              </w:r>
            </w:hyperlink>
            <w:hyperlink r:id="rId1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/</w:t>
              </w:r>
            </w:hyperlink>
            <w:r>
              <w:br/>
            </w:r>
            <w:hyperlink r:id="rId1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councils/15</w:t>
              </w:r>
            </w:hyperlink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Обеспечение работы с открытыми данными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tabs>
                <w:tab w:val="left" w:pos="294"/>
              </w:tabs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Размещение на официальном интернет-сайте Минтранса России актуальных наборов открытых данных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управления делами</w:t>
            </w:r>
          </w:p>
          <w:p w:rsidR="007E5606" w:rsidRDefault="007E5606">
            <w:pPr>
              <w:pStyle w:val="Standard"/>
              <w:widowControl w:val="0"/>
              <w:jc w:val="center"/>
            </w:pP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 за публикацию</w:t>
            </w: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наборов открытых данных сотрудники департаментов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Наборы открытых данных публикуются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Портале открытых данных Российской Федерации. Страница Минтранса России доступна по ссылке </w:t>
            </w:r>
            <w:hyperlink r:id="rId16" w:history="1">
              <w:r>
                <w:rPr>
                  <w:sz w:val="24"/>
                  <w:szCs w:val="24"/>
                </w:rPr>
                <w:t>https://data.gov.ru/organizations/15e231a7-89ef-4f9e-919d-e56495a7b64e</w:t>
              </w:r>
            </w:hyperlink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Обеспечение понятности нормативно-правового регулирования, государственной политики и программ, разрабатываемых (реализуемых) </w:t>
            </w:r>
            <w:r>
              <w:rPr>
                <w:rFonts w:ascii="Times New Roman" w:hAnsi="Times New Roman"/>
                <w:b/>
                <w:sz w:val="24"/>
              </w:rPr>
              <w:t>Минтрансом России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Утверждение плана законопроектной деятельности Минтранса России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на 2025</w:t>
            </w:r>
            <w:r>
              <w:rPr>
                <w:rFonts w:ascii="Times New Roman" w:hAnsi="Times New Roman"/>
                <w:sz w:val="24"/>
              </w:rPr>
              <w:t xml:space="preserve"> год и плана Минтранса России по подготовке проектов нормативных правовых актов на 2025 год и их размещение на официальном интернет-сайте Минтранса России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Департамент правового обеспечения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законопроектной деятельности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пресс-службы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информации </w:t>
            </w:r>
            <w:r>
              <w:rPr>
                <w:rFonts w:ascii="Times New Roman" w:hAnsi="Times New Roman"/>
                <w:sz w:val="24"/>
              </w:rPr>
              <w:t>Департамента управления делами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 xml:space="preserve">Обеспечено размещение в подразделе </w:t>
            </w:r>
            <w:r>
              <w:rPr>
                <w:rFonts w:ascii="Times New Roman" w:hAnsi="Times New Roman"/>
                <w:b/>
                <w:sz w:val="24"/>
              </w:rPr>
              <w:t>«</w:t>
            </w:r>
            <w:hyperlink r:id="rId17" w:history="1">
              <w:r>
                <w:rPr>
                  <w:rFonts w:ascii="Times New Roman" w:hAnsi="Times New Roman"/>
                  <w:b/>
                  <w:sz w:val="24"/>
                </w:rPr>
                <w:t>Планы Министерства транспорта Российской Федерации</w:t>
              </w:r>
            </w:hyperlink>
            <w:r>
              <w:rPr>
                <w:rFonts w:ascii="Times New Roman" w:hAnsi="Times New Roman"/>
                <w:b/>
                <w:sz w:val="24"/>
              </w:rPr>
              <w:t>»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по ссылке </w:t>
            </w:r>
            <w:hyperlink r:id="rId1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https://mi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ntrans.gov.ru/activities/</w:t>
              </w:r>
            </w:hyperlink>
            <w:r>
              <w:br/>
            </w:r>
            <w:hyperlink r:id="rId1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275/276/documents</w:t>
              </w:r>
            </w:hyperlink>
            <w:r>
              <w:rPr>
                <w:rFonts w:ascii="Times New Roman" w:hAnsi="Times New Roman"/>
                <w:sz w:val="24"/>
              </w:rPr>
              <w:t>:</w:t>
            </w:r>
          </w:p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– распоряжения Минтранса России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от 29 января 2025 г. № РС-7-р</w:t>
            </w:r>
            <w:r>
              <w:br/>
            </w:r>
            <w:r>
              <w:rPr>
                <w:rFonts w:ascii="Times New Roman" w:hAnsi="Times New Roman"/>
                <w:sz w:val="24"/>
                <w:szCs w:val="24"/>
              </w:rPr>
              <w:t>«Об утверждении Плана законопроектной деятельности Министерства транспорта Росс</w:t>
            </w:r>
            <w:r>
              <w:rPr>
                <w:rFonts w:ascii="Times New Roman" w:hAnsi="Times New Roman"/>
                <w:sz w:val="24"/>
                <w:szCs w:val="24"/>
              </w:rPr>
              <w:t>ийской Федерации на 2025 год и его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реализации»;</w:t>
            </w:r>
          </w:p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– распоряжения Минтранса России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от 6 марта</w:t>
            </w:r>
            <w:r>
              <w:rPr>
                <w:rFonts w:ascii="Times New Roman" w:hAnsi="Times New Roman"/>
                <w:sz w:val="24"/>
              </w:rPr>
              <w:t xml:space="preserve"> 2025 г. № РС-31-р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«Об утверждении Плана Министерства транспорта Российской Федерации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по подготовке проектов нормативных правовых актов на 2025 год»;</w:t>
            </w:r>
          </w:p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– распоряжения Минтранса России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от 22 октября 2025 г. № АН-259-р,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от 5 сентября 2025 г. № КП-207-р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«Об утв</w:t>
            </w:r>
            <w:r>
              <w:rPr>
                <w:rFonts w:ascii="Times New Roman" w:hAnsi="Times New Roman"/>
                <w:sz w:val="24"/>
              </w:rPr>
              <w:t>ерждении изменений, которые вносятся в План законопроектной деятельности Министерства транспорта Российской Федерации на 2025 год, утвержденный распоряжением Министерства транспорта Российской Федерации от 29 января 2025 г. № РС-7-р»</w:t>
            </w: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Определение </w:t>
            </w:r>
            <w:r>
              <w:rPr>
                <w:rFonts w:ascii="Times New Roman" w:hAnsi="Times New Roman"/>
                <w:sz w:val="24"/>
              </w:rPr>
              <w:t>перечня проектов общественно значимых нормативных правовых актов, которые планируется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разработать в 2025 году, и его рассмотрение Общественным советом при Минтрансе России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Департамент правового обеспечения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законопроектной деятельности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Общественный сов</w:t>
            </w:r>
            <w:r>
              <w:rPr>
                <w:rFonts w:ascii="Times New Roman" w:hAnsi="Times New Roman"/>
                <w:sz w:val="24"/>
              </w:rPr>
              <w:t xml:space="preserve">ет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при Минтрансе России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Проекты нормативных правовых актов, подлежащих рассмотрению Общественным советом при Минтрансе России, отсутствовали</w:t>
            </w: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Подготовка Публичной декларации ключевых целей и приоритетных задач Минтранса России на 2025</w:t>
            </w:r>
            <w:r>
              <w:rPr>
                <w:rFonts w:ascii="Times New Roman" w:hAnsi="Times New Roman"/>
                <w:b/>
                <w:sz w:val="24"/>
              </w:rPr>
              <w:t xml:space="preserve"> год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>и ее общественное обсуждение (далее – Публичная декларация)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Формирование годового отчета о ходе реализации Публичной декларации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в 2024</w:t>
            </w:r>
            <w:r>
              <w:rPr>
                <w:rFonts w:ascii="Times New Roman" w:hAnsi="Times New Roman"/>
                <w:sz w:val="24"/>
              </w:rPr>
              <w:t xml:space="preserve"> году и его размещение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на официальном интернет-сайте Минтранса России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стратегического развития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пресс-службы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Обеспечено размещение на официальном интернет-сайте Минтранса России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п</w:t>
            </w:r>
            <w:r>
              <w:rPr>
                <w:rFonts w:ascii="Times New Roman" w:hAnsi="Times New Roman"/>
                <w:sz w:val="24"/>
              </w:rPr>
              <w:t>одразделе «</w:t>
            </w:r>
            <w:r>
              <w:rPr>
                <w:rFonts w:ascii="Times New Roman" w:hAnsi="Times New Roman"/>
                <w:b/>
                <w:sz w:val="24"/>
              </w:rPr>
              <w:t>Отчеты по реализации целей и выполнению приоритетных задач</w:t>
            </w:r>
            <w:r>
              <w:rPr>
                <w:rFonts w:ascii="Times New Roman" w:hAnsi="Times New Roman"/>
                <w:sz w:val="24"/>
              </w:rPr>
              <w:t xml:space="preserve">» по ссылке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https://mintrans.gov.ru/</w:t>
            </w:r>
            <w:r>
              <w:br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ministry/targets/121/122/documents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Публичной декларации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2025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стратегического развития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директора департаментов,</w:t>
            </w: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федеральной службы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федеральных агентств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Обеспечено размещение на официальном интернет-сайте Минтранса России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подразделе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Публичная декларация ключевых целей и приоритетных задач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ссылке </w:t>
            </w:r>
            <w:hyperlink r:id="rId20" w:history="1">
              <w:r>
                <w:t>https://mintrans.gov.ru/</w:t>
              </w:r>
            </w:hyperlink>
            <w:hyperlink r:id="rId21" w:history="1">
              <w:r>
                <w:br/>
              </w:r>
              <w:r>
                <w:t>ministry/targets/121/documents</w:t>
              </w:r>
            </w:hyperlink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роведение обсуждения проекта Публичной декларации на 2025 год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 Общественным советом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при Минтрансе России и на итоговом заседании коллегии Минтранса России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стратегического развития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Общественный совет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при Минтрансе России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Публичной декларации прошло на итоговом заседании коллегии Минтранса России 28 марта 2025 г.</w:t>
            </w: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Формирование публичной отчетности Минтранса России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интернет-сайте Минтранса России актуального ведомственного перечня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государственных услуг, плана-графика закупок на поставки товаров, выполнение работ, оказание услуг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для нужд Минтранса России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пресс-службы и информации Департамента управления делами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Страница Минтранса России  на портале закупок находится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ссылке</w:t>
            </w:r>
            <w:r>
              <w:rPr>
                <w:rFonts w:ascii="Times New Roman" w:hAnsi="Times New Roman"/>
                <w:color w:val="2B2E41"/>
                <w:sz w:val="24"/>
                <w:szCs w:val="24"/>
              </w:rPr>
              <w:t xml:space="preserve"> </w:t>
            </w:r>
            <w:hyperlink r:id="rId22" w:history="1">
              <w:r>
                <w:rPr>
                  <w:rFonts w:ascii="Times New Roman" w:hAnsi="Times New Roman"/>
                  <w:sz w:val="24"/>
                  <w:szCs w:val="24"/>
                </w:rPr>
                <w:t> </w:t>
              </w:r>
            </w:hyperlink>
            <w:hyperlink r:id="rId23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https://zakupki.gov.ru/pgz/public/action</w:t>
              </w:r>
            </w:hyperlink>
            <w:hyperlink r:id="rId24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br/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/organization/view?source=epz&amp;organizationId=746784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E5606" w:rsidRDefault="004A1C63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Ведомственный перечень государственных услуг, оказываемых находящимися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 ведении Минтранса Рос</w:t>
            </w:r>
            <w:r>
              <w:rPr>
                <w:rFonts w:ascii="Times New Roman" w:hAnsi="Times New Roman"/>
                <w:sz w:val="24"/>
                <w:szCs w:val="24"/>
              </w:rPr>
              <w:t>сии федеральными учреждениями в качестве основных видов деятельности, размещен на официальном интернет-сайте Минтранса России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ссылке </w:t>
            </w:r>
            <w:hyperlink r:id="rId25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https://mintrans.gov.ru/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br/>
            </w:r>
            <w:hyperlink r:id="rId26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ministry/gos-services/36</w:t>
              </w:r>
            </w:hyperlink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Подготовка проекта итогового годового доклада «О результатах деятельности Министерства транспорта Российской Федерации за 2024</w:t>
            </w:r>
            <w:r>
              <w:rPr>
                <w:rFonts w:ascii="Times New Roman" w:hAnsi="Times New Roman"/>
                <w:sz w:val="24"/>
              </w:rPr>
              <w:t xml:space="preserve"> год, целях и задачах на 2025 год и плановый период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до 2027 года» (далее – итоговый годовой доклад)</w:t>
            </w:r>
          </w:p>
        </w:tc>
        <w:tc>
          <w:tcPr>
            <w:tcW w:w="3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стратегического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департаментов,</w:t>
            </w: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федеральной службы</w:t>
            </w: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федеральных агентств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ФКУ «Ространсмодернизация»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Проект итогового годового доклада направлен на рассмотрение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Общественный совет при Минтрансе России</w:t>
            </w: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проекта итогового годового доклада в Общественный совет при Минтрансе России, заинтересованным лицам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для ознакомления в рамка</w:t>
            </w:r>
            <w:r>
              <w:rPr>
                <w:rFonts w:ascii="Times New Roman" w:hAnsi="Times New Roman"/>
                <w:sz w:val="24"/>
                <w:szCs w:val="24"/>
              </w:rPr>
              <w:t>х подготовки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к итоговому заседанию коллегии Минтранса России. Публикация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официальном интернет-сайте Минтранса России проекта итогового годового доклада и результатов его обсуждения с Общественным советом при Минтрансе России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стратегического</w:t>
            </w:r>
            <w:r>
              <w:rPr>
                <w:rFonts w:ascii="Times New Roman" w:hAnsi="Times New Roman"/>
                <w:sz w:val="24"/>
              </w:rPr>
              <w:t xml:space="preserve"> развития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пресс-службы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Документ размещен на официальном интернет-сайте Минтранса России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ссылке </w:t>
            </w:r>
            <w:hyperlink r:id="rId27" w:history="1">
              <w:r>
                <w:rPr>
                  <w:rFonts w:ascii="Times New Roman" w:hAnsi="Times New Roman"/>
                  <w:sz w:val="24"/>
                  <w:szCs w:val="24"/>
                </w:rPr>
                <w:t>https://mintrans.gov.ru/ministry/councils/1/advsittings/84</w:t>
              </w:r>
            </w:hyperlink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итогового заседания коллегии Минтранса России</w:t>
            </w:r>
          </w:p>
        </w:tc>
        <w:tc>
          <w:tcPr>
            <w:tcW w:w="3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секретарь коллегии Минтранса России;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директора департаментов;</w:t>
            </w: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федеральной службы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федеральных агентств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Материалы к итоговому заседанию коллегии Минтранса России 28</w:t>
            </w:r>
            <w:r>
              <w:rPr>
                <w:rFonts w:ascii="Times New Roman" w:hAnsi="Times New Roman"/>
                <w:sz w:val="24"/>
              </w:rPr>
              <w:t xml:space="preserve"> марта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2025 г. размещены на официальном интернет-сайте Минтранса России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по ссылке </w:t>
            </w:r>
            <w:hyperlink r:id="rId28" w:history="1">
              <w:r>
                <w:rPr>
                  <w:rFonts w:ascii="Times New Roman" w:hAnsi="Times New Roman"/>
                  <w:sz w:val="24"/>
                  <w:szCs w:val="24"/>
                </w:rPr>
                <w:t>https://mintrans.gov.ru/ministry/councils/1/advsittings/84</w:t>
              </w:r>
            </w:hyperlink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Размещение на официальном интернет</w:t>
            </w:r>
            <w:r>
              <w:rPr>
                <w:rFonts w:ascii="Times New Roman" w:hAnsi="Times New Roman"/>
                <w:sz w:val="24"/>
              </w:rPr>
              <w:t>-сайте Минтранса России годового отчета о ходе реализации государственной  программы Российской Федерации «Развитие транспортной системы»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финансов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пресс-службы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Документ размещен на о</w:t>
            </w:r>
            <w:r>
              <w:rPr>
                <w:rFonts w:ascii="Times New Roman" w:hAnsi="Times New Roman"/>
                <w:sz w:val="24"/>
                <w:szCs w:val="24"/>
              </w:rPr>
              <w:t>фициальном интернет-сайте Минтранса России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ссылке </w:t>
            </w:r>
            <w:hyperlink r:id="rId29" w:history="1">
              <w:r>
                <w:t>https://mintrans.gov.ru/activities/</w:t>
              </w:r>
            </w:hyperlink>
            <w:hyperlink r:id="rId30" w:history="1">
              <w:r>
                <w:br/>
              </w:r>
              <w:r>
                <w:t>gos-progs/11/12/documents</w:t>
              </w:r>
            </w:hyperlink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официальном интернет-сайте Минтранса России доклада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 реализации Транспортной стратегии Российской Федерации до 2030 года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с прогнозом на период до 2035 года</w:t>
            </w:r>
          </w:p>
        </w:tc>
        <w:tc>
          <w:tcPr>
            <w:tcW w:w="3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стратегического развития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пресс-службы и информации Департамента уп</w:t>
            </w:r>
            <w:r>
              <w:rPr>
                <w:rFonts w:ascii="Times New Roman" w:hAnsi="Times New Roman"/>
                <w:sz w:val="24"/>
              </w:rPr>
              <w:t>равления делами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Документ подготовлен и в ближайшее время будет размещен на официальном интернет-сайте Минтранса России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в подразделе </w:t>
            </w:r>
            <w:r>
              <w:rPr>
                <w:rFonts w:ascii="Times New Roman" w:hAnsi="Times New Roman"/>
                <w:b/>
                <w:sz w:val="24"/>
              </w:rPr>
              <w:t>«Транспортная стратегия»</w:t>
            </w:r>
            <w:r>
              <w:rPr>
                <w:rFonts w:ascii="Times New Roman" w:hAnsi="Times New Roman"/>
                <w:sz w:val="24"/>
              </w:rPr>
              <w:t xml:space="preserve">  по ссылке </w:t>
            </w:r>
            <w:hyperlink r:id="rId3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tps://mintrans.gov.ru/</w:t>
              </w:r>
            </w:hyperlink>
            <w:r>
              <w:br/>
            </w:r>
            <w:hyperlink r:id="rId3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ministry/targets/187/191/documents</w:t>
              </w:r>
            </w:hyperlink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Информирование о работе с обращениями граждан и организаций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Размещение на официальном интернет-сайте Минтранса </w:t>
            </w:r>
            <w:r>
              <w:rPr>
                <w:rFonts w:ascii="Times New Roman" w:hAnsi="Times New Roman"/>
                <w:sz w:val="24"/>
              </w:rPr>
              <w:t>России актуальных вопросов граждан и статистики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по обращениям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документационного обеспечения</w:t>
            </w: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отдел пресс-службы</w:t>
            </w: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На официальном интернет-сайте Минтранса России в подразделе «</w:t>
            </w:r>
            <w:r>
              <w:rPr>
                <w:rFonts w:ascii="Times New Roman" w:hAnsi="Times New Roman"/>
                <w:b/>
                <w:sz w:val="24"/>
              </w:rPr>
              <w:t>Информация</w:t>
            </w:r>
            <w:r>
              <w:br/>
            </w:r>
            <w:r>
              <w:rPr>
                <w:rFonts w:ascii="Times New Roman" w:hAnsi="Times New Roman"/>
                <w:b/>
                <w:sz w:val="24"/>
              </w:rPr>
              <w:t>о работе</w:t>
            </w:r>
            <w:r>
              <w:rPr>
                <w:rFonts w:ascii="Times New Roman" w:hAnsi="Times New Roman"/>
                <w:b/>
                <w:sz w:val="24"/>
              </w:rPr>
              <w:t xml:space="preserve"> с обращениями граждан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по ссылке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https://mintrans.gov.ru/appeals/reviews</w:t>
            </w:r>
            <w:r>
              <w:rPr>
                <w:rFonts w:ascii="Times New Roman" w:hAnsi="Times New Roman"/>
                <w:sz w:val="24"/>
              </w:rPr>
              <w:t xml:space="preserve"> размещена статистика с актуальными вопросами граждан за три квартала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2025 года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электронного опроса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по оценке работы с обращениями граждан в 2024</w:t>
            </w:r>
            <w:r>
              <w:rPr>
                <w:rFonts w:ascii="Times New Roman" w:hAnsi="Times New Roman"/>
                <w:sz w:val="24"/>
              </w:rPr>
              <w:t xml:space="preserve"> году на официальном интернет-сайте Минтранса России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документационного обеспечения</w:t>
            </w: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отдел пресс-службы</w:t>
            </w: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В целях совершенствования работы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с обращениями граждан по ссылке </w:t>
            </w:r>
            <w:hyperlink r:id="rId3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https://mintrans.gov.ru/appeals/polls</w:t>
              </w:r>
            </w:hyperlink>
            <w:r>
              <w:rPr>
                <w:rFonts w:ascii="Times New Roman" w:hAnsi="Times New Roman"/>
                <w:sz w:val="24"/>
              </w:rPr>
              <w:t xml:space="preserve"> проведен опрос «</w:t>
            </w:r>
            <w:r>
              <w:rPr>
                <w:rFonts w:ascii="Times New Roman" w:hAnsi="Times New Roman"/>
                <w:b/>
                <w:sz w:val="24"/>
              </w:rPr>
              <w:t>Оцените работу с обращениями граждан в Минтрансе в 2024 году</w:t>
            </w:r>
            <w:r>
              <w:rPr>
                <w:rFonts w:ascii="Times New Roman" w:hAnsi="Times New Roman"/>
                <w:sz w:val="24"/>
              </w:rPr>
              <w:t>».</w:t>
            </w:r>
          </w:p>
          <w:p w:rsidR="007E5606" w:rsidRDefault="007E5606">
            <w:pPr>
              <w:pStyle w:val="Standard"/>
              <w:widowControl w:val="0"/>
            </w:pPr>
          </w:p>
          <w:p w:rsidR="007E5606" w:rsidRDefault="004A1C63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показали, что высокий уровень составил 59,94 % голосов, средний уровень – 4,82 %, низкий </w:t>
            </w:r>
            <w:r>
              <w:rPr>
                <w:rFonts w:ascii="Times New Roman" w:hAnsi="Times New Roman"/>
                <w:sz w:val="24"/>
                <w:szCs w:val="24"/>
              </w:rPr>
              <w:t>уровень – 35,24 %</w:t>
            </w: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Организация работы с референтными группами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Формирование персональных составов экспертных и консультативных органов при Минтрансе России. Утверждение планов их работы на 2025</w:t>
            </w:r>
            <w:r>
              <w:rPr>
                <w:rFonts w:ascii="Times New Roman" w:hAnsi="Times New Roman"/>
                <w:sz w:val="24"/>
              </w:rPr>
              <w:t xml:space="preserve"> год. Размещение информации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официальном интернет-сайте Минтранса России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Ответственные секретари экспертных и консультативных органов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при Минтрансе России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Планы работы размещены на страницах экспертных и консультативных органов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разделе «</w:t>
            </w:r>
            <w:r>
              <w:rPr>
                <w:rFonts w:ascii="Times New Roman" w:hAnsi="Times New Roman"/>
                <w:b/>
                <w:sz w:val="24"/>
              </w:rPr>
              <w:t>Коор</w:t>
            </w:r>
            <w:r>
              <w:rPr>
                <w:rFonts w:ascii="Times New Roman" w:hAnsi="Times New Roman"/>
                <w:b/>
                <w:sz w:val="24"/>
              </w:rPr>
              <w:t>динационные и совещательные органы</w:t>
            </w:r>
            <w:r>
              <w:rPr>
                <w:rFonts w:ascii="Times New Roman" w:hAnsi="Times New Roman"/>
                <w:sz w:val="24"/>
              </w:rPr>
              <w:t>» официального интернет-сайта Минтранса России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по ссылке </w:t>
            </w:r>
            <w:hyperlink r:id="rId34" w:history="1">
              <w:r>
                <w:t>https://mintrans.gov.ru/ministry/</w:t>
              </w:r>
            </w:hyperlink>
            <w:r>
              <w:rPr>
                <w:rFonts w:ascii="Times New Roman" w:hAnsi="Times New Roman"/>
                <w:color w:val="0000FF"/>
                <w:sz w:val="24"/>
                <w:u w:val="single"/>
              </w:rPr>
              <w:br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lastRenderedPageBreak/>
              <w:t>councils</w:t>
            </w: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Взаимодействие с Общественным советом при Минтрансе России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Проведение заседаний Общественного совета при Минтрансе России, комиссий Общественного совета при Минтрансе России с размещением протоколов заседаний на официальном интернет-сайте Минтранса России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Общественный совет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при Минтрансе России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пресс-служб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В подразделе «</w:t>
            </w:r>
            <w:r>
              <w:rPr>
                <w:rFonts w:ascii="Times New Roman" w:hAnsi="Times New Roman"/>
                <w:b/>
                <w:sz w:val="24"/>
              </w:rPr>
              <w:t>Заседания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по ссылке</w:t>
            </w:r>
            <w:r>
              <w:rPr>
                <w:sz w:val="24"/>
              </w:rPr>
              <w:t xml:space="preserve"> </w:t>
            </w:r>
            <w:hyperlink r:id="rId35" w:history="1">
              <w:r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https://mintrans.gov.ru/ministry/councils/15/advsittings</w:t>
              </w:r>
            </w:hyperlink>
            <w:r>
              <w:rPr>
                <w:rFonts w:ascii="Times New Roman" w:hAnsi="Times New Roman"/>
                <w:sz w:val="24"/>
              </w:rPr>
              <w:t xml:space="preserve"> официального интернет-сайта Минт</w:t>
            </w:r>
            <w:r>
              <w:rPr>
                <w:rFonts w:ascii="Times New Roman" w:hAnsi="Times New Roman"/>
                <w:sz w:val="24"/>
              </w:rPr>
              <w:t xml:space="preserve">ранса России </w:t>
            </w:r>
            <w:r>
              <w:rPr>
                <w:rFonts w:ascii="Times New Roman" w:hAnsi="Times New Roman"/>
                <w:sz w:val="24"/>
              </w:rPr>
              <w:t>размещены</w:t>
            </w:r>
            <w:r>
              <w:rPr>
                <w:rFonts w:ascii="Times New Roman" w:hAnsi="Times New Roman"/>
                <w:sz w:val="24"/>
              </w:rPr>
              <w:t xml:space="preserve"> протоколы заседаний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Общественного совета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при Минтрансе России от 24 февраля,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7 марта 2025 г.</w:t>
            </w: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плана деятельности Общественного совета при Минтрансе России на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год, отчета за 2024 год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их размещение на официальном интернет-сайте Минтранса России</w:t>
            </w:r>
          </w:p>
        </w:tc>
        <w:tc>
          <w:tcPr>
            <w:tcW w:w="3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Общественный совет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при Минтрансе России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пресс-службы</w:t>
            </w: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информации Департамента управления делами</w:t>
            </w:r>
          </w:p>
        </w:tc>
        <w:tc>
          <w:tcPr>
            <w:tcW w:w="16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4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подразделе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«Общественный совет»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официального интер</w:t>
            </w:r>
            <w:r>
              <w:rPr>
                <w:rFonts w:ascii="Times New Roman" w:hAnsi="Times New Roman"/>
                <w:sz w:val="24"/>
                <w:szCs w:val="24"/>
              </w:rPr>
              <w:t>нет-сайта Минтранса России было обеспечено размещение:</w:t>
            </w:r>
          </w:p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– плана работы Общественного совета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Минтрансе России на 2025 год </w:t>
            </w:r>
            <w:hyperlink r:id="rId36" w:history="1">
              <w:r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https://mintrans.gov.ru/ministry/councils/15/plan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– отчета о дея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тельности Общественного совета при Минтрансе России за 2024 год </w:t>
            </w:r>
            <w:hyperlink r:id="rId37" w:history="1">
              <w:r>
                <w:rPr>
                  <w:rFonts w:ascii="Times New Roman" w:hAnsi="Times New Roman"/>
                  <w:color w:val="0000EE"/>
                  <w:sz w:val="24"/>
                  <w:u w:val="single" w:color="000000"/>
                </w:rPr>
                <w:t>https://mintrans.gov.ru/ministry/councils/15/reports</w:t>
              </w:r>
            </w:hyperlink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 Организация работы пресс-службы Минтранса России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информации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 официальном интернет-сайте,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официальных аккаунтах Минтранса России в социальных сетях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Отдел пресс-службы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Обеспечено размещение информации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официальном интернет сайте Минтр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анса России </w:t>
            </w:r>
            <w:hyperlink r:id="rId38" w:history="1">
              <w:r>
                <w:rPr>
                  <w:rFonts w:ascii="Times New Roman" w:hAnsi="Times New Roman"/>
                  <w:sz w:val="24"/>
                  <w:szCs w:val="24"/>
                </w:rPr>
                <w:t>https://mintrans.gov.ru/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в социальных сетях:</w:t>
            </w:r>
          </w:p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МАХ (</w:t>
            </w:r>
            <w:hyperlink r:id="rId39" w:history="1">
              <w:r>
                <w:rPr>
                  <w:color w:val="0000FF"/>
                  <w:sz w:val="24"/>
                  <w:szCs w:val="24"/>
                  <w:u w:val="single"/>
                </w:rPr>
                <w:t>https://web.max.ru/mintransrussia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), «ВКонтакте» (</w:t>
            </w:r>
            <w:hyperlink r:id="rId40" w:history="1">
              <w:r>
                <w:rPr>
                  <w:color w:val="0000FF"/>
                  <w:sz w:val="24"/>
                  <w:szCs w:val="24"/>
                  <w:u w:val="single"/>
                </w:rPr>
                <w:t>http</w:t>
              </w:r>
              <w:r>
                <w:rPr>
                  <w:color w:val="0000FF"/>
                  <w:sz w:val="24"/>
                  <w:szCs w:val="24"/>
                  <w:u w:val="single"/>
                </w:rPr>
                <w:t>s://vk.com/mintransrussia</w:t>
              </w:r>
            </w:hyperlink>
            <w:hyperlink r:id="rId41" w:history="1">
              <w:r>
                <w:rPr>
                  <w:rFonts w:ascii="Times New Roman" w:hAnsi="Times New Roman"/>
                  <w:sz w:val="24"/>
                  <w:szCs w:val="24"/>
                </w:rPr>
                <w:t>)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Telegram (</w:t>
            </w:r>
            <w:hyperlink r:id="rId42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https://t.me/Mintrans_Russia</w:t>
              </w:r>
              <w:r>
                <w:rPr>
                  <w:rFonts w:ascii="Times New Roman" w:hAnsi="Times New Roman"/>
                  <w:sz w:val="24"/>
                  <w:szCs w:val="24"/>
                </w:rPr>
                <w:t>)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«Одноклассники» (</w:t>
            </w:r>
            <w:hyperlink r:id="rId43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https://ok.ru/group/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br/>
            </w:r>
            <w:hyperlink r:id="rId44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58491393343494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Rutube (</w:t>
            </w:r>
            <w:hyperlink r:id="rId45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https://rutube.ru/</w:t>
              </w:r>
            </w:hyperlink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br/>
            </w:r>
            <w:hyperlink r:id="rId46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channel/25547751/</w:t>
              </w:r>
              <w:r>
                <w:rPr>
                  <w:rFonts w:ascii="Times New Roman" w:hAnsi="Times New Roman"/>
                  <w:sz w:val="24"/>
                  <w:szCs w:val="24"/>
                </w:rPr>
                <w:t>)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Яндекс.Дзен (</w:t>
            </w:r>
            <w:hyperlink r:id="rId47" w:history="1">
              <w:r>
                <w:rPr>
                  <w:color w:val="0000FF"/>
                  <w:sz w:val="24"/>
                  <w:szCs w:val="24"/>
                  <w:u w:val="single"/>
                </w:rPr>
                <w:t>https://dzen.ru/mintrans_russia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 Организация независимой антикоррупционной экспертизы и общественного мониторинга правоприменения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1626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 xml:space="preserve">Размещение на официальном интернет-сайте Минтранса России в подразделе «Антикоррупционная </w:t>
            </w:r>
            <w:r>
              <w:rPr>
                <w:rFonts w:ascii="Times New Roman" w:hAnsi="Times New Roman"/>
                <w:sz w:val="24"/>
              </w:rPr>
              <w:t>экспертиза» оперативной аналитической информации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о результатах проведенной антикоррупционной экспертизы проектов нормативных правовых актов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с изложением позиции Минтранса России по коррупциогенным факторам, выявленным в ходе экспертизы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</w:t>
            </w: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правовог</w:t>
            </w:r>
            <w:r>
              <w:rPr>
                <w:rFonts w:ascii="Times New Roman" w:hAnsi="Times New Roman"/>
                <w:sz w:val="24"/>
              </w:rPr>
              <w:t>о обеспечения</w:t>
            </w: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законопроектной деятельности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пресс-службы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Департамента управления делами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В подразделе «</w:t>
            </w:r>
            <w:r>
              <w:rPr>
                <w:rFonts w:ascii="Times New Roman" w:hAnsi="Times New Roman"/>
                <w:b/>
                <w:sz w:val="24"/>
              </w:rPr>
              <w:t>Антикоррупционная экспертиза</w:t>
            </w:r>
            <w:r>
              <w:rPr>
                <w:rFonts w:ascii="Times New Roman" w:hAnsi="Times New Roman"/>
                <w:sz w:val="24"/>
              </w:rPr>
              <w:t>» раздела «</w:t>
            </w:r>
            <w:r>
              <w:rPr>
                <w:rFonts w:ascii="Times New Roman" w:hAnsi="Times New Roman"/>
                <w:b/>
                <w:sz w:val="24"/>
              </w:rPr>
              <w:t>Противодействие коррупции</w:t>
            </w:r>
            <w:r>
              <w:rPr>
                <w:rFonts w:ascii="Times New Roman" w:hAnsi="Times New Roman"/>
                <w:sz w:val="24"/>
              </w:rPr>
              <w:t xml:space="preserve">» размещены по ссылке </w:t>
            </w:r>
            <w:r>
              <w:rPr>
                <w:rFonts w:ascii="Times New Roman" w:hAnsi="Times New Roman"/>
                <w:color w:val="0000EE"/>
                <w:sz w:val="24"/>
                <w:u w:val="single" w:color="000000"/>
              </w:rPr>
              <w:t>https://mintrans.gov.ru/activitie</w:t>
            </w:r>
            <w:r>
              <w:rPr>
                <w:rFonts w:ascii="Times New Roman" w:hAnsi="Times New Roman"/>
                <w:color w:val="0000EE"/>
                <w:sz w:val="24"/>
                <w:u w:val="single" w:color="000000"/>
              </w:rPr>
              <w:t>s/anti-corruptio</w:t>
            </w:r>
            <w:r>
              <w:br/>
            </w:r>
            <w:r>
              <w:rPr>
                <w:rFonts w:ascii="Times New Roman" w:hAnsi="Times New Roman"/>
                <w:color w:val="0000EE"/>
                <w:sz w:val="24"/>
                <w:u w:val="single" w:color="000000"/>
              </w:rPr>
              <w:t>n/155/157/documents</w:t>
            </w:r>
            <w:r>
              <w:rPr>
                <w:rFonts w:ascii="Times New Roman" w:hAnsi="Times New Roman"/>
                <w:sz w:val="24"/>
              </w:rPr>
              <w:t xml:space="preserve"> результаты внутриведомственной антикоррупционной экспертизы проектов нормативных правовых актов Минтранса России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за четыре квартала 2025 года</w:t>
            </w: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50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11. Информирование о функционировании в Минтрансе России системы </w:t>
            </w:r>
            <w:r>
              <w:rPr>
                <w:rFonts w:ascii="Times New Roman" w:hAnsi="Times New Roman"/>
                <w:b/>
                <w:sz w:val="24"/>
              </w:rPr>
              <w:t>внутреннего обеспечения соответствия требованиям антимонопольного законодательства (антимонопольный комплаенс)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  <w:shd w:val="clear" w:color="auto" w:fill="FFFF00"/>
              </w:rPr>
            </w:pP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Размещение на официальном интернет-сайте Минтранса России уведомлений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 начале сбора замечаний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предложений организаций и граждан по </w:t>
            </w:r>
            <w:r>
              <w:rPr>
                <w:rFonts w:ascii="Times New Roman" w:hAnsi="Times New Roman"/>
                <w:sz w:val="24"/>
              </w:rPr>
              <w:t>нормативным правовым актам Минтранса России за 2025 год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Департамент правового обеспечения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законопроектной деятельности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пресс-службы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информации Департамента </w:t>
            </w:r>
            <w:r>
              <w:rPr>
                <w:rFonts w:ascii="Times New Roman" w:hAnsi="Times New Roman"/>
                <w:sz w:val="24"/>
              </w:rPr>
              <w:lastRenderedPageBreak/>
              <w:t>управления делами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В целях выявления рисков нарушения антимонопольного законо</w:t>
            </w:r>
            <w:r>
              <w:rPr>
                <w:rFonts w:ascii="Times New Roman" w:hAnsi="Times New Roman"/>
                <w:sz w:val="24"/>
              </w:rPr>
              <w:t xml:space="preserve">дательства Минтрансом России обеспечено ежеквартальное размещение в подразделе </w:t>
            </w:r>
            <w:r>
              <w:rPr>
                <w:rFonts w:ascii="Times New Roman" w:hAnsi="Times New Roman"/>
                <w:b/>
                <w:sz w:val="24"/>
              </w:rPr>
              <w:t>«Антимонопольный комплаенс»</w:t>
            </w:r>
            <w:r>
              <w:rPr>
                <w:rFonts w:ascii="Times New Roman" w:hAnsi="Times New Roman"/>
                <w:sz w:val="24"/>
              </w:rPr>
              <w:t xml:space="preserve"> раздела «Законопроектная деятельность» по ссылке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https://mintrans.gov.ru/activities/275/309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уведомлений о начале сбора замечаний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предложений от организаций и граждан</w:t>
            </w:r>
            <w:r>
              <w:rPr>
                <w:rFonts w:ascii="Times New Roman" w:hAnsi="Times New Roman"/>
                <w:sz w:val="24"/>
              </w:rPr>
              <w:br/>
            </w:r>
          </w:p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по нормативным правовым актам Минтранса России</w:t>
            </w:r>
          </w:p>
        </w:tc>
      </w:tr>
      <w:tr w:rsidR="007E5606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22.</w:t>
            </w:r>
          </w:p>
        </w:tc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 xml:space="preserve">Размещение на официальном </w:t>
            </w:r>
            <w:r>
              <w:rPr>
                <w:rFonts w:ascii="Times New Roman" w:hAnsi="Times New Roman"/>
                <w:sz w:val="24"/>
              </w:rPr>
              <w:t>интернет-сайте Минтранса России доклада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об антимонопольном комплаенсе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за 2024 год, утвержденного на итоговом заседании коллегии Минтранса России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Департамент правового обеспечения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законопроектной деятельности</w:t>
            </w:r>
          </w:p>
          <w:p w:rsidR="007E5606" w:rsidRDefault="007E5606">
            <w:pPr>
              <w:pStyle w:val="Standard"/>
              <w:widowControl w:val="0"/>
              <w:rPr>
                <w:rFonts w:ascii="Times New Roman" w:hAnsi="Times New Roman"/>
                <w:sz w:val="24"/>
              </w:rPr>
            </w:pPr>
          </w:p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пресс-службы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информации Департамент</w:t>
            </w:r>
            <w:r>
              <w:rPr>
                <w:rFonts w:ascii="Times New Roman" w:hAnsi="Times New Roman"/>
                <w:sz w:val="24"/>
              </w:rPr>
              <w:t>а управления делами</w:t>
            </w:r>
          </w:p>
          <w:p w:rsidR="007E5606" w:rsidRDefault="007E5606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606" w:rsidRDefault="004A1C63">
            <w:pPr>
              <w:pStyle w:val="Standard"/>
              <w:widowControl w:val="0"/>
            </w:pPr>
            <w:r>
              <w:rPr>
                <w:rFonts w:ascii="Times New Roman" w:hAnsi="Times New Roman"/>
                <w:sz w:val="24"/>
              </w:rPr>
              <w:t>Документ размещен на официальном интернет-сайте Минтранса России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по ссылке </w:t>
            </w:r>
            <w:hyperlink r:id="rId4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https://mintrans.gov.ru/activities/275/309/documents</w:t>
              </w:r>
            </w:hyperlink>
          </w:p>
        </w:tc>
      </w:tr>
    </w:tbl>
    <w:p w:rsidR="007E5606" w:rsidRDefault="007E5606">
      <w:pPr>
        <w:pStyle w:val="Standard"/>
        <w:rPr>
          <w:rFonts w:ascii="Times New Roman" w:hAnsi="Times New Roman"/>
          <w:sz w:val="20"/>
        </w:rPr>
      </w:pPr>
    </w:p>
    <w:p w:rsidR="007E5606" w:rsidRDefault="007E5606">
      <w:pPr>
        <w:pStyle w:val="Standard"/>
      </w:pPr>
    </w:p>
    <w:sectPr w:rsidR="007E5606">
      <w:headerReference w:type="default" r:id="rId49"/>
      <w:headerReference w:type="first" r:id="rId50"/>
      <w:pgSz w:w="16838" w:h="11906" w:orient="landscape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C63" w:rsidRDefault="004A1C63">
      <w:r>
        <w:separator/>
      </w:r>
    </w:p>
  </w:endnote>
  <w:endnote w:type="continuationSeparator" w:id="0">
    <w:p w:rsidR="004A1C63" w:rsidRDefault="004A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default"/>
  </w:font>
  <w:font w:name="Liberation Sans"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C63" w:rsidRDefault="004A1C63">
      <w:r>
        <w:separator/>
      </w:r>
    </w:p>
  </w:footnote>
  <w:footnote w:type="continuationSeparator" w:id="0">
    <w:p w:rsidR="004A1C63" w:rsidRDefault="004A1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C18" w:rsidRDefault="004A1C63">
    <w:pPr>
      <w:pStyle w:val="Standard"/>
      <w:jc w:val="center"/>
      <w:rPr>
        <w:sz w:val="20"/>
      </w:rPr>
    </w:pPr>
    <w:r>
      <w:rPr>
        <w:noProof/>
        <w:sz w:val="20"/>
        <w:lang w:eastAsia="ru-RU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BE4C18" w:rsidRDefault="004A1C63">
                          <w:pPr>
                            <w:pStyle w:val="Standard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\* ARABIC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80FC5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6" type="#_x0000_t202" style="position:absolute;left:0;text-align:left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" stroked="f">
              <v:fill opacity="0"/>
              <v:textbox style="mso-fit-shape-to-text:t" inset="0,0,0,0">
                <w:txbxContent>
                  <w:p w:rsidR="00BE4C18" w:rsidRDefault="004A1C63">
                    <w:pPr>
                      <w:pStyle w:val="Standard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\* ARABIC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B80FC5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C18" w:rsidRDefault="004A1C63">
    <w:pPr>
      <w:pStyle w:val="Standar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0FD8"/>
    <w:multiLevelType w:val="multilevel"/>
    <w:tmpl w:val="F19CA36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E5606"/>
    <w:rsid w:val="004A1C63"/>
    <w:rsid w:val="007E5606"/>
    <w:rsid w:val="00B8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6F4EA-0B3A-4F7B-A8DE-0245758B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ahoma" w:hAnsi="XO Thames" w:cs="Droid Sans Devanagari"/>
        <w:color w:val="000000"/>
        <w:sz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eastAsia="XO Thames" w:cs="XO Thames"/>
      <w:sz w:val="28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Liberation Sans" w:hAnsi="Liberation Sans" w:cs="Liberation Sans"/>
    </w:rPr>
  </w:style>
  <w:style w:type="paragraph" w:customStyle="1" w:styleId="Index">
    <w:name w:val="Index"/>
    <w:basedOn w:val="Standard"/>
  </w:style>
  <w:style w:type="paragraph" w:customStyle="1" w:styleId="Contents9user">
    <w:name w:val="Contents 9 (user)"/>
    <w:pPr>
      <w:widowControl/>
    </w:pPr>
    <w:rPr>
      <w:rFonts w:eastAsia="XO Thames" w:cs="XO Thames"/>
      <w:sz w:val="28"/>
    </w:rPr>
  </w:style>
  <w:style w:type="paragraph" w:customStyle="1" w:styleId="-">
    <w:name w:val="Интернет-ссылка"/>
    <w:pPr>
      <w:widowControl/>
    </w:pPr>
    <w:rPr>
      <w:rFonts w:eastAsia="XO Thames" w:cs="XO Thames"/>
      <w:color w:val="0000FF"/>
      <w:u w:val="single"/>
    </w:rPr>
  </w:style>
  <w:style w:type="paragraph" w:customStyle="1" w:styleId="Contents2user">
    <w:name w:val="Contents 2 (user)"/>
    <w:pPr>
      <w:widowControl/>
    </w:pPr>
    <w:rPr>
      <w:rFonts w:eastAsia="XO Thames" w:cs="XO Thames"/>
      <w:sz w:val="28"/>
    </w:rPr>
  </w:style>
  <w:style w:type="paragraph" w:customStyle="1" w:styleId="Contents6user">
    <w:name w:val="Contents 6 (user)"/>
    <w:pPr>
      <w:widowControl/>
    </w:pPr>
    <w:rPr>
      <w:rFonts w:eastAsia="XO Thames" w:cs="XO Thames"/>
      <w:sz w:val="28"/>
    </w:rPr>
  </w:style>
  <w:style w:type="paragraph" w:customStyle="1" w:styleId="Textbodyuser">
    <w:name w:val="Text body (user)"/>
    <w:pPr>
      <w:widowControl/>
    </w:pPr>
  </w:style>
  <w:style w:type="paragraph" w:customStyle="1" w:styleId="Contents7user">
    <w:name w:val="Contents 7 (user)"/>
    <w:pPr>
      <w:widowControl/>
    </w:pPr>
    <w:rPr>
      <w:rFonts w:eastAsia="XO Thames" w:cs="XO Thames"/>
      <w:sz w:val="28"/>
    </w:rPr>
  </w:style>
  <w:style w:type="paragraph" w:customStyle="1" w:styleId="Framecontents">
    <w:name w:val="Frame contents"/>
    <w:pPr>
      <w:widowControl/>
    </w:pPr>
  </w:style>
  <w:style w:type="paragraph" w:customStyle="1" w:styleId="Contents5user">
    <w:name w:val="Contents 5 (user)"/>
    <w:pPr>
      <w:widowControl/>
    </w:pPr>
    <w:rPr>
      <w:rFonts w:eastAsia="XO Thames" w:cs="XO Thames"/>
      <w:sz w:val="28"/>
    </w:rPr>
  </w:style>
  <w:style w:type="paragraph" w:customStyle="1" w:styleId="Contents3user">
    <w:name w:val="Contents 3 (user)"/>
    <w:pPr>
      <w:widowControl/>
    </w:pPr>
    <w:rPr>
      <w:rFonts w:eastAsia="XO Thames" w:cs="XO Thames"/>
      <w:sz w:val="28"/>
    </w:rPr>
  </w:style>
  <w:style w:type="paragraph" w:customStyle="1" w:styleId="Footnoteuser">
    <w:name w:val="Footnote (user)"/>
    <w:pPr>
      <w:widowControl/>
    </w:pPr>
    <w:rPr>
      <w:rFonts w:eastAsia="XO Thames" w:cs="XO Thames"/>
      <w:sz w:val="22"/>
    </w:rPr>
  </w:style>
  <w:style w:type="paragraph" w:customStyle="1" w:styleId="Contents4user">
    <w:name w:val="Contents 4 (user)"/>
    <w:pPr>
      <w:widowControl/>
    </w:pPr>
    <w:rPr>
      <w:rFonts w:eastAsia="XO Thames" w:cs="XO Thames"/>
      <w:sz w:val="28"/>
    </w:rPr>
  </w:style>
  <w:style w:type="paragraph" w:customStyle="1" w:styleId="Contents8user">
    <w:name w:val="Contents 8 (user)"/>
    <w:pPr>
      <w:widowControl/>
    </w:pPr>
    <w:rPr>
      <w:rFonts w:eastAsia="XO Thames" w:cs="XO Thames"/>
      <w:sz w:val="28"/>
    </w:rPr>
  </w:style>
  <w:style w:type="paragraph" w:customStyle="1" w:styleId="Contents1user">
    <w:name w:val="Contents 1 (user)"/>
    <w:pPr>
      <w:widowControl/>
    </w:pPr>
    <w:rPr>
      <w:rFonts w:eastAsia="XO Thames" w:cs="XO Thames"/>
      <w:b/>
      <w:sz w:val="28"/>
    </w:rPr>
  </w:style>
  <w:style w:type="paragraph" w:customStyle="1" w:styleId="a3">
    <w:name w:val="Посещённая гиперссылка"/>
    <w:pPr>
      <w:widowControl/>
    </w:pPr>
    <w:rPr>
      <w:color w:val="800000"/>
      <w:u w:val="single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ontents9">
    <w:name w:val="Contents 9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Internetlink">
    <w:name w:val="Internet link"/>
    <w:rPr>
      <w:rFonts w:ascii="XO Thames" w:eastAsia="XO Thames" w:hAnsi="XO Thames" w:cs="XO Thames"/>
      <w:color w:val="0000FF"/>
      <w:spacing w:val="0"/>
      <w:sz w:val="24"/>
      <w:u w:val="single"/>
    </w:rPr>
  </w:style>
  <w:style w:type="character" w:customStyle="1" w:styleId="Contents2">
    <w:name w:val="Contents 2"/>
    <w:rPr>
      <w:rFonts w:ascii="XO Thames" w:eastAsia="XO Thames" w:hAnsi="XO Thames" w:cs="XO Thames"/>
      <w:sz w:val="28"/>
    </w:rPr>
  </w:style>
  <w:style w:type="character" w:customStyle="1" w:styleId="Contents4">
    <w:name w:val="Contents 4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Contents6">
    <w:name w:val="Contents 6"/>
    <w:rPr>
      <w:rFonts w:ascii="XO Thames" w:eastAsia="XO Thames" w:hAnsi="XO Thames" w:cs="XO Thames"/>
      <w:sz w:val="28"/>
    </w:rPr>
  </w:style>
  <w:style w:type="character" w:customStyle="1" w:styleId="Textbody">
    <w:name w:val="Text body"/>
  </w:style>
  <w:style w:type="character" w:customStyle="1" w:styleId="1">
    <w:name w:val="Указатель1"/>
  </w:style>
  <w:style w:type="character" w:customStyle="1" w:styleId="Contents7">
    <w:name w:val="Contents 7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a4">
    <w:name w:val="Содержимое врезки"/>
  </w:style>
  <w:style w:type="character" w:customStyle="1" w:styleId="Contents5">
    <w:name w:val="Contents 5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31">
    <w:name w:val="Заголовок 31"/>
    <w:rPr>
      <w:rFonts w:ascii="XO Thames" w:eastAsia="XO Thames" w:hAnsi="XO Thames" w:cs="XO Thames"/>
      <w:b/>
      <w:color w:val="000000"/>
      <w:spacing w:val="0"/>
      <w:sz w:val="26"/>
    </w:rPr>
  </w:style>
  <w:style w:type="character" w:customStyle="1" w:styleId="10">
    <w:name w:val="Подзаголовок1"/>
    <w:rPr>
      <w:rFonts w:ascii="XO Thames" w:eastAsia="XO Thames" w:hAnsi="XO Thames" w:cs="XO Thames"/>
      <w:i/>
      <w:sz w:val="24"/>
    </w:rPr>
  </w:style>
  <w:style w:type="character" w:customStyle="1" w:styleId="Contents3">
    <w:name w:val="Contents 3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Footnote">
    <w:name w:val="Footnote"/>
    <w:rPr>
      <w:rFonts w:ascii="XO Thames" w:eastAsia="XO Thames" w:hAnsi="XO Thames" w:cs="XO Thames"/>
      <w:sz w:val="22"/>
    </w:rPr>
  </w:style>
  <w:style w:type="character" w:customStyle="1" w:styleId="a5">
    <w:name w:val="Заголовок"/>
    <w:rPr>
      <w:rFonts w:ascii="Liberation Sans" w:eastAsia="Liberation Sans" w:hAnsi="Liberation Sans" w:cs="Liberation Sans"/>
      <w:sz w:val="28"/>
    </w:rPr>
  </w:style>
  <w:style w:type="character" w:customStyle="1" w:styleId="11">
    <w:name w:val="Название1"/>
    <w:rPr>
      <w:rFonts w:ascii="XO Thames" w:eastAsia="XO Thames" w:hAnsi="XO Thames" w:cs="XO Thames"/>
      <w:b/>
      <w:caps/>
      <w:color w:val="000000"/>
      <w:spacing w:val="0"/>
      <w:sz w:val="40"/>
    </w:rPr>
  </w:style>
  <w:style w:type="character" w:customStyle="1" w:styleId="12">
    <w:name w:val="Название объекта1"/>
    <w:rPr>
      <w:i/>
      <w:sz w:val="24"/>
    </w:rPr>
  </w:style>
  <w:style w:type="character" w:customStyle="1" w:styleId="41">
    <w:name w:val="Заголовок 41"/>
    <w:rPr>
      <w:rFonts w:ascii="XO Thames" w:eastAsia="XO Thames" w:hAnsi="XO Thames" w:cs="XO Thames"/>
      <w:b/>
      <w:sz w:val="24"/>
    </w:rPr>
  </w:style>
  <w:style w:type="character" w:customStyle="1" w:styleId="Contents8">
    <w:name w:val="Contents 8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51">
    <w:name w:val="Заголовок 51"/>
    <w:rPr>
      <w:rFonts w:ascii="XO Thames" w:eastAsia="XO Thames" w:hAnsi="XO Thames" w:cs="XO Thames"/>
      <w:b/>
      <w:color w:val="000000"/>
      <w:spacing w:val="0"/>
      <w:sz w:val="22"/>
    </w:rPr>
  </w:style>
  <w:style w:type="character" w:customStyle="1" w:styleId="13">
    <w:name w:val="Верхний колонтитул1"/>
    <w:basedOn w:val="a6"/>
    <w:rPr>
      <w:rFonts w:ascii="XO Thames" w:eastAsia="XO Thames" w:hAnsi="XO Thames" w:cs="XO Thames"/>
      <w:color w:val="000000"/>
      <w:spacing w:val="0"/>
      <w:sz w:val="20"/>
    </w:rPr>
  </w:style>
  <w:style w:type="character" w:customStyle="1" w:styleId="Contents1">
    <w:name w:val="Contents 1"/>
    <w:rPr>
      <w:rFonts w:ascii="XO Thames" w:eastAsia="XO Thames" w:hAnsi="XO Thames" w:cs="XO Thames"/>
      <w:b/>
      <w:color w:val="000000"/>
      <w:spacing w:val="0"/>
      <w:sz w:val="28"/>
    </w:rPr>
  </w:style>
  <w:style w:type="character" w:customStyle="1" w:styleId="110">
    <w:name w:val="Заголовок 11"/>
    <w:rPr>
      <w:rFonts w:ascii="XO Thames" w:eastAsia="XO Thames" w:hAnsi="XO Thames" w:cs="XO Thames"/>
      <w:b/>
      <w:color w:val="000000"/>
      <w:spacing w:val="0"/>
      <w:sz w:val="32"/>
    </w:rPr>
  </w:style>
  <w:style w:type="character" w:customStyle="1" w:styleId="HeaderandFooter">
    <w:name w:val="Header and Footer"/>
    <w:rPr>
      <w:rFonts w:ascii="XO Thames" w:eastAsia="XO Thames" w:hAnsi="XO Thames" w:cs="XO Thames"/>
      <w:sz w:val="20"/>
    </w:rPr>
  </w:style>
  <w:style w:type="character" w:customStyle="1" w:styleId="14">
    <w:name w:val="Список1"/>
    <w:basedOn w:val="Textbody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a6">
    <w:name w:val="Колонтитул"/>
    <w:rPr>
      <w:rFonts w:ascii="XO Thames" w:eastAsia="XO Thames" w:hAnsi="XO Thames" w:cs="XO Thames"/>
      <w:color w:val="000000"/>
      <w:spacing w:val="0"/>
      <w:sz w:val="20"/>
    </w:rPr>
  </w:style>
  <w:style w:type="character" w:customStyle="1" w:styleId="toc10">
    <w:name w:val="toc 10"/>
    <w:rPr>
      <w:rFonts w:ascii="XO Thames" w:eastAsia="XO Thames" w:hAnsi="XO Thames" w:cs="XO Thames"/>
      <w:sz w:val="28"/>
    </w:rPr>
  </w:style>
  <w:style w:type="character" w:customStyle="1" w:styleId="21">
    <w:name w:val="Заголовок 21"/>
    <w:rPr>
      <w:rFonts w:ascii="XO Thames" w:eastAsia="XO Thames" w:hAnsi="XO Thames" w:cs="XO Thames"/>
      <w:b/>
      <w:color w:val="000000"/>
      <w:spacing w:val="0"/>
      <w:sz w:val="28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WWNum1">
    <w:name w:val="WWNum1"/>
    <w:basedOn w:val="a2"/>
    <w:pPr>
      <w:numPr>
        <w:numId w:val="1"/>
      </w:numPr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  <w:rPr>
      <w:rFonts w:cs="Mangal"/>
    </w:rPr>
  </w:style>
  <w:style w:type="character" w:customStyle="1" w:styleId="a8">
    <w:name w:val="Верхний колонтитул Знак"/>
    <w:basedOn w:val="a0"/>
    <w:link w:val="a7"/>
    <w:uiPriority w:val="99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trans.gov.ru/ministry" TargetMode="External"/><Relationship Id="rId18" Type="http://schemas.openxmlformats.org/officeDocument/2006/relationships/hyperlink" Target="https://mintrans.gov.ru/activities/275/276/documents" TargetMode="External"/><Relationship Id="rId26" Type="http://schemas.openxmlformats.org/officeDocument/2006/relationships/hyperlink" Target="https://mintrans.gov.ru/ministry/gos-services/36" TargetMode="External"/><Relationship Id="rId39" Type="http://schemas.openxmlformats.org/officeDocument/2006/relationships/hyperlink" Target="https://web.max.ru/mintransruss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trans.gov.ru/ministry/targets/121/documents" TargetMode="External"/><Relationship Id="rId34" Type="http://schemas.openxmlformats.org/officeDocument/2006/relationships/hyperlink" Target="https://mintrans.gov.ru/ministry/" TargetMode="External"/><Relationship Id="rId42" Type="http://schemas.openxmlformats.org/officeDocument/2006/relationships/hyperlink" Target="https://t.me/Mintrans_Russia" TargetMode="External"/><Relationship Id="rId47" Type="http://schemas.openxmlformats.org/officeDocument/2006/relationships/hyperlink" Target="https://dzen.ru/mintrans_russia" TargetMode="External"/><Relationship Id="rId50" Type="http://schemas.openxmlformats.org/officeDocument/2006/relationships/header" Target="header2.xml"/><Relationship Id="rId7" Type="http://schemas.openxmlformats.org/officeDocument/2006/relationships/hyperlink" Target="https://mintrans.gov.ru/activities/101/140/documents" TargetMode="External"/><Relationship Id="rId12" Type="http://schemas.openxmlformats.org/officeDocument/2006/relationships/hyperlink" Target="https://mintrans.gov.ru/activities/101/documents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https://mintrans.gov.ru/ministry/gos-services/36" TargetMode="External"/><Relationship Id="rId33" Type="http://schemas.openxmlformats.org/officeDocument/2006/relationships/hyperlink" Target="https://mintrans.gov.ru/appeals/polls" TargetMode="External"/><Relationship Id="rId38" Type="http://schemas.openxmlformats.org/officeDocument/2006/relationships/hyperlink" Target="https://mintrans.gov.ru/" TargetMode="External"/><Relationship Id="rId46" Type="http://schemas.openxmlformats.org/officeDocument/2006/relationships/hyperlink" Target="https://rutube.ru/channel/2554775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ta.gov.ru/organizations/15e231a7-89ef-4f9e-919d-e56495a7b64e" TargetMode="External"/><Relationship Id="rId20" Type="http://schemas.openxmlformats.org/officeDocument/2006/relationships/hyperlink" Target="https://mintrans.gov.ru/" TargetMode="External"/><Relationship Id="rId29" Type="http://schemas.openxmlformats.org/officeDocument/2006/relationships/hyperlink" Target="https://mintrans.gov.ru/activities/" TargetMode="External"/><Relationship Id="rId41" Type="http://schemas.openxmlformats.org/officeDocument/2006/relationships/hyperlink" Target="https://vk.com/mintransrussi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trans.gov.ru/activities/101" TargetMode="External"/><Relationship Id="rId24" Type="http://schemas.openxmlformats.org/officeDocument/2006/relationships/hyperlink" Target="https://zakupki.gov.ru/pgz/public/action/organization/view?source=epz&amp;organizationId=746784" TargetMode="External"/><Relationship Id="rId32" Type="http://schemas.openxmlformats.org/officeDocument/2006/relationships/hyperlink" Target="https://mintrans.gov.ru/ministry/targets/187/191/documents" TargetMode="External"/><Relationship Id="rId37" Type="http://schemas.openxmlformats.org/officeDocument/2006/relationships/hyperlink" Target="https://mintrans.gov.ru/ministry/councils/15/reports" TargetMode="External"/><Relationship Id="rId40" Type="http://schemas.openxmlformats.org/officeDocument/2006/relationships/hyperlink" Target="https://vk.com/mintransrussia" TargetMode="External"/><Relationship Id="rId45" Type="http://schemas.openxmlformats.org/officeDocument/2006/relationships/hyperlink" Target="https://rutube.ru/channel/2554775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ntrans.gov.ru/ministry/councils/15" TargetMode="External"/><Relationship Id="rId23" Type="http://schemas.openxmlformats.org/officeDocument/2006/relationships/hyperlink" Target="https://zakupki.gov.ru/pgz/public/action" TargetMode="External"/><Relationship Id="rId28" Type="http://schemas.openxmlformats.org/officeDocument/2006/relationships/hyperlink" Target="https://mintrans.gov.ru/ministry/councils/1/advsittings/84" TargetMode="External"/><Relationship Id="rId36" Type="http://schemas.openxmlformats.org/officeDocument/2006/relationships/hyperlink" Target="https://mintrans.gov.ru/ministry/councils/15/plan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mintrans.gov.ru/activities/101" TargetMode="External"/><Relationship Id="rId19" Type="http://schemas.openxmlformats.org/officeDocument/2006/relationships/hyperlink" Target="https://mintrans.gov.ru/activities/275/276/documents" TargetMode="External"/><Relationship Id="rId31" Type="http://schemas.openxmlformats.org/officeDocument/2006/relationships/hyperlink" Target="https://mintrans.gov.ru/ministry/targets/187/191/documents" TargetMode="External"/><Relationship Id="rId44" Type="http://schemas.openxmlformats.org/officeDocument/2006/relationships/hyperlink" Target="https://ok.ru/group/58491393343494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intrans.gov.ru/press-center/interviews" TargetMode="External"/><Relationship Id="rId14" Type="http://schemas.openxmlformats.org/officeDocument/2006/relationships/hyperlink" Target="https://mintrans.gov.ru/ministry/councils/15" TargetMode="External"/><Relationship Id="rId22" Type="http://schemas.openxmlformats.org/officeDocument/2006/relationships/hyperlink" Target="https://zakupki.gov.ru/pgz/public/action/organization/view?source=epz&amp;organizationId=746784" TargetMode="External"/><Relationship Id="rId27" Type="http://schemas.openxmlformats.org/officeDocument/2006/relationships/hyperlink" Target="https://mintrans.gov.ru/ministry/councils/1/advsittings/84" TargetMode="External"/><Relationship Id="rId30" Type="http://schemas.openxmlformats.org/officeDocument/2006/relationships/hyperlink" Target="https://mintrans.gov.ru/activities/gos-progs/11/12/documents" TargetMode="External"/><Relationship Id="rId35" Type="http://schemas.openxmlformats.org/officeDocument/2006/relationships/hyperlink" Target="https://mintrans.gov.ru/ministry/councils/15/advsittings" TargetMode="External"/><Relationship Id="rId43" Type="http://schemas.openxmlformats.org/officeDocument/2006/relationships/hyperlink" Target="https://ok.ru/group/58491393343494" TargetMode="External"/><Relationship Id="rId48" Type="http://schemas.openxmlformats.org/officeDocument/2006/relationships/hyperlink" Target="https://mintrans.gov.ru/activities/275/309/documents" TargetMode="External"/><Relationship Id="rId8" Type="http://schemas.openxmlformats.org/officeDocument/2006/relationships/hyperlink" Target="https://mintrans.gov.ru/activities/101/238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2026-03-31T12:01:00Z</dcterms:created>
  <dcterms:modified xsi:type="dcterms:W3CDTF">2026-03-31T12:01:00Z</dcterms:modified>
</cp:coreProperties>
</file>