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4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654"/>
        <w:gridCol w:w="2503"/>
        <w:gridCol w:w="2940"/>
      </w:tblGrid>
      <w:tr w:rsidR="007076DD" w:rsidRPr="00E7176D" w:rsidTr="00CF5369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0D412C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  <w:p w:rsidR="007076DD" w:rsidRPr="00E7176D" w:rsidRDefault="0010375F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проведенной</w:t>
            </w:r>
          </w:p>
          <w:p w:rsidR="007076DD" w:rsidRPr="00E7176D" w:rsidRDefault="0010375F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Учет (</w:t>
            </w:r>
            <w:proofErr w:type="spellStart"/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неучет</w:t>
            </w:r>
            <w:proofErr w:type="spellEnd"/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 замечаний</w:t>
            </w: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2C7F22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7F22" w:rsidRPr="0070173E" w:rsidRDefault="002C7F22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7F22" w:rsidRPr="0070173E" w:rsidRDefault="002C7F22" w:rsidP="000D412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A46C0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 w:rsidR="002A46C0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«О внесении изменений в Положение о </w:t>
            </w:r>
            <w:proofErr w:type="spellStart"/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дипломировании</w:t>
            </w:r>
            <w:proofErr w:type="spellEnd"/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членов экипажей морских судов, утвержденное приказом Минтранса России от 8 ноября 2021 г. 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№ 378»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7F22" w:rsidRPr="0070173E" w:rsidRDefault="002C7F22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7F22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Особенности режима рабочего времени и времени отдыха членов работников плавающего состава судов внутреннего водного транспорта, утвержденные приказом Минтранса России от 30 апреля 2025 г.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144»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Особенности режима рабочего времени и времени отдыха членов экипажей морских судов и судов смешанного (река-море) плавания, утвержденные приказом Минтранса России от 30 апреля 2025 г. № 145»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Обязательные постановления в морском порту Кавказ, утвержденные приказом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транспорта Российской Федерации от 23 марта 2018 г. № 110»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Правила оказания услуг по перевалке грузов в морском порту, утвержденные приказом Министерства транспорта Российской Федерации от 9 июля 2014 г. № 182»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судоходного гидротехнического сооружения»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Обязательных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постановлений в морском порту Новороссийск»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 ведения Перечня речных портов Российской Федерации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запрета на осуществление деятельности в целях обеспечения безопасности магистрального газопровода «Турецкий поток» в акватории Черного моря».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Правил движения и стоянки судов в Енисейском бассейне внутренних 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Обязательные постановления в морском порту Владивосток, утвержденные приказом Министерства транспорта Российской Федерации от 2 июля 2013 г. № 229»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утверждении Обязательных постановлений в морском порту Высоцк»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Обязательных постановлений в морском порту Приморск»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перечня категорий (типов) маломерных судов, используемых в целях обеспечения торгового мореплавания и судоходства, подлежащих государственной регистрации капитаном морского порта и освидетельствованию российской организацией, уполномоченной на классификацию и освидетельствование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т приказа Минтранса России 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«Об установлении запретных для плавания районов в период проведения X Восточного экономического форума»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приказ Министерства транспорта Российской Федерации от 17 октября 2011 г. № 269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«Об утверждении Методики определения размера платы за оказание необходимой и обязательной услуги по проверке судов на соответствие требованиям в области охраны Международного кодекса по охране судов и портовых средств и выдаче международного свидетельства об охране судна либо выдаче временного международного свидетельства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охране судна и предельного размера платы за ее оказание»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приказ Министерства транспорта Российской Федерации от 29 сентября 2023 г. № 330 «Об установлении запретных для плавания районов в акватории Баренцева моря и правил для них»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Обязательные постановления в морском порту </w:t>
            </w: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Сабетта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утвержденные приказом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транспорта Российской Федерации от 21 января 2016 г. № 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движения и стоянки судов в Ленском бассейне внутренних 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4220A7" w:rsidRPr="0042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Правила движения и стоянки судов в Московском бассейне внутренних водных путей Российской Федерации, утвержденные приказом Министерства транспорта Российской Федерации от 5 апреля 2017 г. № 137»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Обязательные постановления в морском порту Диксон, утвержденные приказом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транспорта Российской Федерации от 22 января 2014 г. № 14»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</w:p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Обязательные постановления в морском порту Мурманск, утвержденные приказом Министерства транспорта Российской Федерации от 12 августа 2014 г. № 222»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установлении запретного для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плавания района в акватории бухты Улисс залива Петра Великого Японского моря»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Общие правила плавания и стоянки судов в морских портах Российской Федерации, утвержденные приказом Министерства транспорта Российской Федерации от 12 ноября 2021 г. № 395»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Положение о морских линиях, утвержденное приказом Министерства транспорта Российской Федерации от 22 октября 2021 г. № 356»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Обязательных постановлений в морском порту Выборг»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ии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«Об открытии морского грузового постоянного многостороннего пункта пропуска через государственную границу Российской Федерации в морском порту Ванино (Хабаровский край) на участке</w:t>
            </w:r>
            <w:r w:rsidRPr="0070173E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br/>
              <w:t>№ 6 в рамках I этапа»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Требований к оснащению судов, указанных в пункте 1 статьи 9.1 Закона Российской Федерации «О Государственной границе Российской Федерации», техническими средствами контроля, обеспечивающими постоянную автоматическую некорректируемую передачу информации о местоположении судна, и другими техническими средствами контроля местоположения судов, при условии выполнения которых эти суда могут неоднократно пересекать государственную границу Российской Федерации на море без прохождения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пограничного, таможенного (в части совершения таможенных операций, связанных с прибытием (убытием) судов) и иных видов контроля, за исключением судов рыбопромыслового флота»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установлении запретного для плавания района в акватории Балтийского моря вблизи терминала по приему, хранению, </w:t>
            </w: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регазификации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сжиженного природного газа в Калининградской области»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перечень затонувшего имущества, удаление которого является обязательным в соответствии 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E7F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 внесении изменений в критерии неразрывной связи находящихся в государственной собственности и относящихся к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недвижимому</w:t>
            </w:r>
            <w:proofErr w:type="gramEnd"/>
          </w:p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имуществу объектов инфраструктуры морского порта со смежным объектом инфраструктуры морского порта, относящимся к недвижимому имуществу и принадлежащим лицу на праве собственности, хозяйственного ведения или оперативного управления, утвержденные приказом Министерства транспорта Российской Федерации от 20 октября 2017 г. № 454»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E7F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Порядка предоставления капитану судна права осуществлять плавание без лоцмана в районах обязательной лоцманской проводки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030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установлении границ зон безопасности вокруг искусственных установок, расположенных на континентальном шельфе Российской Федерации в зоне эксплуатации </w:t>
            </w: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Киринского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газоконденсатного месторождения»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030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положения о морских лоцманах»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030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перечни морских портов, входящих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соответствующие</w:t>
            </w:r>
          </w:p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морских портов, утвержденные приказом Министерства транспорта Российской Федерации от 4 декабря 2013 г. № 373»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030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утверждении Обязательных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постановлений в морском порту Керчь»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35C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Положение о функциональной подсистеме 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Федерации, единой государственной системы предупреждения и ликвидации чрезвычайных ситуаций, утвержденное приказом Министерства транспорта Российской Федерации от 3 марта 2025 г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№ 67»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35C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62634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634" w:rsidRPr="0070173E" w:rsidRDefault="00762634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634" w:rsidRDefault="00762634" w:rsidP="00F258E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«Об утверждении положения о классификации и освидетельствовании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634" w:rsidRDefault="00762634" w:rsidP="00F258EE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Подпункты «б» и «ж»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634" w:rsidRDefault="00762634" w:rsidP="00F258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в области гражданской авиации, утвержденный приказом Министерства транспорта Российской Федерации 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ноября 2021 г. № 423»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412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Учтено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установлении Порядка проведения экзамена, аккредитации центров проведения экзамена, а также осуществления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уровнем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квалификации специалистов в сфере разработки и производства беспилотных авиационных систем и (или) их элементов, а также в сфере эксплуатации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беспилотных воздушных судов с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максимальной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взлетной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массой 30 килограммов и менее, не включенных в перечень специалистов</w:t>
            </w:r>
          </w:p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авиационного персонала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C866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приложение к приказу Министерства транспорта Российской Федерации от 8 июля 2024 г. № 236 «Об установлении зон полетов беспилотных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C866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Федеральных авиационных правил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«Порядок организации и обеспечения функционирования линий управления беспилотными авиационными системами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контроля беспилотных авиационных систем для беспилотных авиационных систем в составе с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беспилотными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гражданскими воздушными</w:t>
            </w:r>
          </w:p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приказ Министерства транспорта Российской Федерации от 28 июня 2007 г. № 82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авиационных правил «Порядок допуска перевозчиков к выполнению международных воздушных перевозок пассажиров, багажа,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открытии воздушного </w:t>
            </w:r>
            <w:proofErr w:type="spellStart"/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Екатеринбург (Кольцово) и об утверждении пределов данного пункта пропуска через государственную границу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авиационных правил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«Требования к посадочным площадкам, предназначенным для взлета,</w:t>
            </w:r>
          </w:p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посадки, руления и стоянки гражданских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Федеральных авиационных правил «Требования к юридическим лицам, привлекаемым при подтверждении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соответствия конструкции экземпляра гражданского воздушного судна утвержденной типовой конструкции гражданского воздушного судна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Форма и порядок выдачи аттестата аккредитации. Порядок приостановления, возобновления и продления действия аттестата аккредитации, аннулирования аттестата аккредитации и внесения в него изменений, сокращения и расширения области аккредитации»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4E4B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CA4A57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Федеральных авиационных правил «Порядок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подтверждения соответствия конструкции гражданского воздушного судна утвержденной типовой конструкции гражданского воздушного судна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Форма сертификата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летной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порядок его оформления, приостановления действия, аннулирования, возобновления действия и внесения в него изменений. Ведение реестра сертификатов летной годности на гражданское воздушное судно. Порядок ведения реестра аккредитованных юридических лиц. Часть 183»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372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создании Межведомственной комиссии по допуску перевозчиков к выполнению международных воздушных перевозок пассажиров, багажа, грузов и почты и утверждении Положения о ней»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A372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документа, подтверждающего соответствие требованиям федеральных авиационных правил юридического лица, индивидуального предпринимателя.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Форма и порядок выдачи документа (Сертификата </w:t>
            </w: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эксплуатанта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</w:t>
            </w: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эксплуатанта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E4B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Подпункт «в» пункта 4 Методики проведения антикоррупционной экспертизы нормативных правовых актов и проектов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нормативных правовых актов, утвержденной постановлением Правительства Российской Федерации </w:t>
            </w:r>
            <w:r w:rsidR="000D412C" w:rsidRPr="000D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D412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приказ Министерства транспорта Российской Федерации от 5 сентября 2008 г. № 141 «Об утверждении Федеральных авиационных правил «Правила перевозки опасных грузов воздушными судами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Методики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определения размера платы за оказание услуги по оценке соответствия в рамках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обязательной сертификации в гражданской авиации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пилотируемых</w:t>
            </w:r>
            <w:proofErr w:type="gramEnd"/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гражданских воздушных судов, авиационных двигателей, воздушных винтов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бортового авиационного оборудования гражданских воздушных судов, а также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беспилотных авиационных систем и (или) их элементов, указанных в подпунктах 2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2.1 пункта 1 статьи 8 Воздушного кодекса Российской Федерации, в соответствии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федеральными авиационными правилами, утвержденными в соответствии с пунктом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статьи 37 Воздушного кодекса Российской Федерации деятельности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юридических</w:t>
            </w:r>
            <w:proofErr w:type="gramEnd"/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лиц, осуществляющих разработку и (или) изготовление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подлежащей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обязательной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сертификации в соответствии с подпунктами 2 и 2.1 пункта 1 статьи 8 Воздушного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кодекса Российской Федерации авиационной техники, требованиям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федеральных</w:t>
            </w:r>
            <w:proofErr w:type="gramEnd"/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авиационных правил, утвержденных в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соответствии с подпунктом 4 пункта 1 статьи 8</w:t>
            </w:r>
          </w:p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Воздушного кодекса Российской Федерации, и предельного размера указанной платы»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</w:t>
            </w:r>
          </w:p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Федеральных авиационных правил «Организация воздушного движения»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CA4A57" w:rsidRDefault="0053504D" w:rsidP="00CA4A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CA4A57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постоянных зон ограничения полетов и временных зарезервированных зон ограничения полетов»</w:t>
            </w:r>
          </w:p>
          <w:p w:rsidR="00A4218D" w:rsidRPr="0070173E" w:rsidRDefault="00A4218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F22D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некоторые нормативные правовые акты Министерства транспорта Российской Федерации по вопросу регулирования обеспечения авиационной и транспортной безопасности»</w:t>
            </w:r>
          </w:p>
          <w:p w:rsidR="00A4218D" w:rsidRPr="0070173E" w:rsidRDefault="00A4218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F22D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Федеральных авиационных правил «Правила размещения маркировочных знаков и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 на зданиях, сооружениях, линиях связи, линиях электропередачи,</w:t>
            </w:r>
          </w:p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радиотехническом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оборудовании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других объектах, устанавливаемых в целях</w:t>
            </w:r>
          </w:p>
          <w:p w:rsidR="00CF7CF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 безопасности полетов воздушных»</w:t>
            </w:r>
          </w:p>
          <w:p w:rsidR="00A4218D" w:rsidRPr="0070173E" w:rsidRDefault="00A4218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F22D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94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Федеральных авиационных правил «Порядок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осуществления</w:t>
            </w:r>
          </w:p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радиосвязи при обслуживании воздушного движения в пределах территории</w:t>
            </w:r>
          </w:p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E4B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Подпункт «в» пункта 4 Методики проведения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A4A57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авиационных правил «Требования к операторам вертодромов гражданской авиации»</w:t>
            </w:r>
          </w:p>
          <w:p w:rsidR="00A4218D" w:rsidRPr="0070173E" w:rsidRDefault="00A4218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6059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10 февраля 2014 г. № 32 </w:t>
            </w:r>
            <w:r w:rsidR="00CA4A57" w:rsidRPr="00CA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</w:t>
            </w:r>
          </w:p>
          <w:p w:rsidR="00A4218D" w:rsidRPr="0070173E" w:rsidRDefault="00A4218D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6059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Default="0053504D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перечней информации о проезде транспортного средства по платной автомобильной дороге или платному участку автомобильной дороги, предоставляемой в Государственную информационную систему о государственных и муниципальных платежах, и требований к ней»</w:t>
            </w:r>
          </w:p>
          <w:p w:rsidR="00A4218D" w:rsidRPr="0070173E" w:rsidRDefault="00A4218D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A4218D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открытии автомобильного</w:t>
            </w:r>
          </w:p>
          <w:p w:rsidR="0053504D" w:rsidRPr="0070173E" w:rsidRDefault="0053504D" w:rsidP="00A4218D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</w:t>
            </w:r>
          </w:p>
          <w:p w:rsidR="0053504D" w:rsidRPr="0070173E" w:rsidRDefault="0053504D" w:rsidP="00A4218D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 Верхний Ларс</w:t>
            </w:r>
          </w:p>
          <w:p w:rsidR="001F60B4" w:rsidRDefault="0053504D" w:rsidP="00A4218D">
            <w:pPr>
              <w:keepNext/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(Республика Северная Осетия – Алания) и об утверждении пределов данного пункта пропуска через государственную границу Российской Федерации»</w:t>
            </w:r>
          </w:p>
          <w:p w:rsidR="00A4218D" w:rsidRPr="00A4218D" w:rsidRDefault="00A4218D" w:rsidP="00A4218D">
            <w:pPr>
              <w:keepNext/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A4218D">
            <w:pPr>
              <w:spacing w:line="240" w:lineRule="auto"/>
              <w:ind w:firstLine="14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A42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485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пассажиров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багажа автомобильным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ind w:firstLine="1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AD0EFA" w:rsidRP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Порядка осуществления весового и габаритного контроля транспортных средств»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53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 внесении изменения в Порядок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утвержденный приказом Министерства транспорта Российской Федерации от 20 сентября 2021 г. № 321»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3234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42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формы заявления об установлении или изменении межрегионального маршрута регулярных перевозок»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3234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tabs>
                <w:tab w:val="left" w:pos="1486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перевозок грузов автомобильным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 от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министерства транспорта Российской Федерации от 22 июня 2023 г. № 229»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after="0" w:line="240" w:lineRule="auto"/>
              <w:ind w:firstLine="4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tabs>
                <w:tab w:val="left" w:pos="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порядка предоставления специального разрешения на осуществление международных автомобильных перевозок опасных грузов, порядка формирования и ведения реестра специальных разрешений на осуществление международных автомобильных перевозок опасных грузов, порядка предоставления содержащихся в нем сведений, порядка межведомственного информационного взаимодействия по вопросам предоставления сведений, содержащихся в указанном реестре, а также формы выписки из реестра специальных разрешений на осуществление международных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автомобильных перевозок опасных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after="0" w:line="240" w:lineRule="auto"/>
              <w:ind w:firstLine="4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466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CF5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 открытии смешанного </w:t>
            </w:r>
            <w:proofErr w:type="spellStart"/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грузо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-пассажирского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двустороннего временного пункта пропуска через государственную границу Российской Федерации Лесозаводск и об утверждении пределов данного пункта пропуска через 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line="240" w:lineRule="auto"/>
              <w:ind w:firstLine="2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tabs>
                <w:tab w:val="left" w:pos="34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Порядка предоставления специального разрешения, включая порядок согласования маршрутов транспортных средств, осуществляющих перевозки опасных грузов, и срок действия специального разрешения, порядка установления постоянных маршрутов транспортных средств, осуществляющих перевозки опасных грузов, порядка ведения реестра специальных разрешений и внесения в него изменений, порядка межведомственного информационного взаимодействия по вопросам предоставления сведений, содержащихся в реестре специальных разрешений»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44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утверждении Порядка выдачи свидетельства ДОПОГ консультанта, ведения реестра свидетельств консультантов и проведения экзамена на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знание специальных требований»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ind w:firstLine="2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EF3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 внесении изменений в Порядок аттестации ответственного за обеспечение безопасности дорожного движения на право заниматься соответствующей деятельностью, утвержденный приказом Министерства транспорта Российской Федерации от 31 июля 2020 г. № 283»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  <w:p w:rsidR="00CF7CFE" w:rsidRPr="0070173E" w:rsidRDefault="00CF7CFE" w:rsidP="000D412C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EF3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275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Положения об аттестационной комиссии по проведению аттестации ответственного за безопасность дорожного движения на право</w:t>
            </w:r>
          </w:p>
          <w:p w:rsidR="00CF7CFE" w:rsidRPr="0070173E" w:rsidRDefault="00CF7CFE" w:rsidP="000D412C">
            <w:pPr>
              <w:tabs>
                <w:tab w:val="left" w:pos="275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заниматься соответствующей деятельностью»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  <w:p w:rsidR="00CF7CFE" w:rsidRPr="0070173E" w:rsidRDefault="00CF7CFE" w:rsidP="000D412C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EF3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53504D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tabs>
                <w:tab w:val="left" w:pos="468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 внесении изменений в приказ Минтранса России от 25 августа 2020 г. 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326 «Об утверждении Порядка проведения 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средствах, и Порядка ведения реестра выданных официальных утверждений типа контрольного устройства (его компонентов), регистрационных листков, карточек (карт), используемых в цифровых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контрольных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устройствах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устанавливаемых на транспортных средствах»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53504D" w:rsidP="000D412C">
            <w:pPr>
              <w:spacing w:after="0" w:line="240" w:lineRule="auto"/>
              <w:ind w:firstLine="2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D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«О порядке оценки технического состояния автомобильных дорог»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AD0E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от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26 февраля 2010 г.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 «О внесении изменений в Классификацию работ по капитальному ремонту, ремонту и содержанию автомобильных дорог, утвержденную приказом Министерства транспорта Российской Федерации от 16 ноября 2012 г. № 402»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F440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 признании не подлежащим применению приказа Российского дорожного агентства от 3 мая 2000 г. № 179 «Об утверждении Перечня органов государственной власти и организаций, транспортные средства оперативных служб которых освобождаются от платы за проезд по платным автомобильным дорогам и дорожным объектам»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F440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полос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автомобильных дорог»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CF7CFE" w:rsidRPr="0070173E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приказ Министерства транспорта Российской Федерации от 21 августа 2020 г. № 320 «Об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</w:t>
            </w:r>
            <w:proofErr w:type="gram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средствах, и Порядка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Подпункт «б»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600B2" w:rsidP="000D412C">
            <w:pPr>
              <w:spacing w:line="240" w:lineRule="auto"/>
              <w:jc w:val="center"/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81.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утвержденные приказом Министерства транспорта Российской Федерации от 11 октября </w:t>
            </w:r>
            <w:r w:rsidR="00AD0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 г. № 339»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D61C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AD0EFA" w:rsidRDefault="00CF7CF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AD0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утверждении Правил туристских железнодорожных перевозок»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D61C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57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AD0EFA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Правила перевозок пассажиров, багажа, </w:t>
            </w:r>
            <w:proofErr w:type="spellStart"/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грузобагажа</w:t>
            </w:r>
            <w:proofErr w:type="spellEnd"/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железнодорожным транспортом, утвержденные приказом Министерства транспорта Российской Федерации от 05.09.2022 № 352</w:t>
            </w:r>
          </w:p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одпункт «б» 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приписки железнодорожного подвижного состава, предназначенного для перевозок грузов по железнодорожным путям общего пользования, к железнодорожным станциям»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AD0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Повторно  на экспертизу не поступал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85.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Правил перевозок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грузов железнодорожным транспортом, содержащие порядок разработки и заключения договоров, связанных с эксплуатацией и обслуживанием железнодорожных путей необщего пользования, порядок разработки и утверждения единых технологических процессов»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1B3204" w:rsidRDefault="00005108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«а» пункта 3  Методики 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Повторно на экспертизу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поступал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86.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технической эксплуатации высокоскоростного железнодорожного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утверждении Правил перевозок грузов железнодорожным транспортом, содержащие основные условия и порядок организации перевозок грузов отправительскими маршрутами»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«в» пункта 4 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005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Положение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утвержденное приказом Министерства транспорта Российской Федерации от 18 декабря 2014 г. № 344»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6F2A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005108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5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Правил перевозок грузов, порожних грузовых вагонов железнодорожным транспортом, содержащих форму заявки на перевозку грузов, правила и порядок ее оформления и представления, порядок оформления и взыскания штрафов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6F2A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7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90.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Правил перевозок железнодорожным транспортом скоропортящихся грузов»,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005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перевозок железнодорожным транспортом грузов мелкими отправками»</w:t>
            </w:r>
          </w:p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одпунк</w:t>
            </w:r>
            <w:proofErr w:type="gramStart"/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т«</w:t>
            </w:r>
            <w:proofErr w:type="gramEnd"/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пункта 4 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  <w:p w:rsidR="0070173E" w:rsidRPr="0070173E" w:rsidRDefault="0070173E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73E" w:rsidRPr="0070173E" w:rsidTr="00CF5369">
        <w:trPr>
          <w:trHeight w:val="48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перевозок грузов железнодорожным транспортом, содержащих порядок заключения договоров, устанавливающих особые условия перевозки грузов»</w:t>
            </w:r>
          </w:p>
          <w:p w:rsidR="0070173E" w:rsidRPr="0070173E" w:rsidRDefault="0070173E" w:rsidP="000D412C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«а» пункта 3,  подпункт «в» пункта 4 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  <w:p w:rsidR="0070173E" w:rsidRPr="0070173E" w:rsidRDefault="0070173E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93.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005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перевозок железнодорожным транспортом животных»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CF7CF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005108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5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70173E"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установлении классификации, порядка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в том числе высокоскоростного </w:t>
            </w:r>
            <w:r w:rsidR="0070173E"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железнодорожного транспорта»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«а» пункта 3, подпункт «в» пункта 4  Методики проведения антикоррупционной экспертизы нормативных правовых актов, утвержденной 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постановлением Правительства Российской Федерации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26 февраля 2010 г. № 96</w:t>
            </w:r>
          </w:p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173E" w:rsidRPr="0070173E" w:rsidRDefault="0070173E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95.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70173E"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определении случаев, при которых транспортная железнодорожная накладная оформляется на бумажном носителе»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005108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«а» пункта 3,  подпункт «в» пункта 4 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1B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173E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26 февраля 2010 г. № 96</w:t>
            </w:r>
          </w:p>
          <w:p w:rsidR="0070173E" w:rsidRPr="0070173E" w:rsidRDefault="0070173E" w:rsidP="000D412C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Учтено</w:t>
            </w:r>
          </w:p>
          <w:p w:rsidR="0070173E" w:rsidRPr="0070173E" w:rsidRDefault="0070173E" w:rsidP="000D41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73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классификации, порядка расследования и учета транспортных происшествий и иных событий, не связанных с нарушением правил безопасности движения и эксплуатации железнодорожного транспорта, в том числе высокоскоростного железнодорожного транспорта, и с осуществлением производственной деятельности, предусмотренной трудовым законодательством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70173E" w:rsidRDefault="0070173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73E" w:rsidRPr="00CF7CFE" w:rsidRDefault="00C600B2" w:rsidP="00C600B2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</w:t>
            </w:r>
            <w:r w:rsidR="00261D8C" w:rsidRPr="007017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734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F7CFE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Порядок 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определения кратчайшего расстояния, на которое осуществляются перевозки грузов железнодорожным транспортом, утвержденный приказом Министерства транспорта Российской Федерации </w:t>
            </w:r>
            <w:r w:rsidR="00735CF5" w:rsidRPr="00735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12 сентября 2024 г. № 313»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Pr="0070173E" w:rsidRDefault="00CF7CF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CFE" w:rsidRDefault="00CF7CFE" w:rsidP="000D412C">
            <w:pPr>
              <w:spacing w:line="240" w:lineRule="auto"/>
              <w:jc w:val="center"/>
            </w:pPr>
            <w:r w:rsidRPr="00B734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61D8C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35CF5" w:rsidRDefault="00261D8C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5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0173E" w:rsidRDefault="00005108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изменения в Правила перевозок железнодорожным транспортом грузов наливом в вагонах-цистернах и вагонах бункерного типа для перевозки </w:t>
            </w:r>
            <w:proofErr w:type="spellStart"/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нефтебитума</w:t>
            </w:r>
            <w:proofErr w:type="spellEnd"/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утвержденные приказом Министерства транспорта Российской Федерации от 29 июля 2019 г. № 245»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0173E" w:rsidRDefault="00261D8C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Default="00261D8C" w:rsidP="000D412C">
            <w:pPr>
              <w:spacing w:line="240" w:lineRule="auto"/>
              <w:jc w:val="center"/>
            </w:pPr>
            <w:r w:rsidRPr="00F113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61D8C" w:rsidRPr="0070173E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0173E" w:rsidRDefault="00261D8C" w:rsidP="000D412C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01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100.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0173E" w:rsidRDefault="0018748D" w:rsidP="000D41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Порядок закрытия железнодорожных путей общего </w:t>
            </w:r>
            <w:proofErr w:type="gramStart"/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gramEnd"/>
            <w:r w:rsidR="00261D8C"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малоинтенсивных линий и участков, утвержденный приказом Министерства транспорта Российской Федерации от 30 мая 2023 г. № 198»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Pr="0070173E" w:rsidRDefault="00261D8C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D8C" w:rsidRDefault="00261D8C" w:rsidP="000D412C">
            <w:pPr>
              <w:spacing w:line="240" w:lineRule="auto"/>
              <w:jc w:val="center"/>
            </w:pPr>
            <w:r w:rsidRPr="00F113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8748D" w:rsidRPr="00CC5349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48D" w:rsidRPr="00CC5349" w:rsidRDefault="0018748D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48D" w:rsidRPr="00CC5349" w:rsidRDefault="0018748D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«</w:t>
            </w:r>
            <w:r w:rsidRPr="00CC5349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О признании утратившим силу приказа Министерства транспорта Российской Федерации от 28 ноября 2013 г. № 367</w:t>
            </w:r>
            <w:r w:rsidR="00005108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CC5349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«Об утверждении Методики проведения конкурсных процедур на заключение договора на обучение между Министерством транспорта Российской Федерации и гражданином Российской Федерации с обязательством последующего прохождения федеральной государственной гражданской службы </w:t>
            </w:r>
          </w:p>
          <w:p w:rsidR="0018748D" w:rsidRPr="00CC5349" w:rsidRDefault="0018748D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CC5349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в Министерстве транспорта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48D" w:rsidRPr="0070173E" w:rsidRDefault="0018748D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70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48D" w:rsidRDefault="0018748D" w:rsidP="000D412C">
            <w:pPr>
              <w:spacing w:line="240" w:lineRule="auto"/>
              <w:jc w:val="center"/>
            </w:pPr>
            <w:r w:rsidRPr="00F113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C3C32" w:rsidRPr="002C3C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84E" w:rsidRPr="002C3C32" w:rsidRDefault="0057284E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3C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84E" w:rsidRPr="002C3C32" w:rsidRDefault="0057284E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«Об определении условий передачи, учета и хранения имущества, предоставляемого Министерством транспорта Российской Федерации государственным контрольным органам для организации пограничного, </w:t>
            </w:r>
          </w:p>
          <w:p w:rsidR="0057284E" w:rsidRPr="002C3C32" w:rsidRDefault="0057284E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таможенного и иных видов контроля в пунктах пропуска </w:t>
            </w:r>
            <w:proofErr w:type="gramStart"/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</w:t>
            </w:r>
          </w:p>
          <w:p w:rsidR="0057284E" w:rsidRPr="002C3C32" w:rsidRDefault="0057284E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84E" w:rsidRPr="002C3C32" w:rsidRDefault="0057284E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84E" w:rsidRPr="002C3C32" w:rsidRDefault="0057284E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2C3C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C3C32" w:rsidRPr="002C3C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C32" w:rsidRPr="00762634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C32" w:rsidRPr="002C3C32" w:rsidRDefault="002C3C32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proofErr w:type="gramStart"/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О внесении изменений в Положение об оплате труда работников федеральных казенных учреждений, находящихся в </w:t>
            </w: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lastRenderedPageBreak/>
              <w:t>ведении Министерства транспорта Российской Федерации, по видам экономической деятельности, утвержденное приказом Министерства транспорта Российской Федерации</w:t>
            </w:r>
            <w:r w:rsidR="00005108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от 29 мая 2017 г. № 198, и в Примерное положение об оплате труда работников федеральных бюджетных и автономных учреждений, находящихся в ведении Министерства транспорта Российской Федерации, по</w:t>
            </w:r>
            <w:proofErr w:type="gramEnd"/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видам экономической деятельности, </w:t>
            </w:r>
            <w:proofErr w:type="gramStart"/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утвержденное</w:t>
            </w:r>
            <w:proofErr w:type="gramEnd"/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приказом Министерства транспорта Российской Федерации </w:t>
            </w:r>
          </w:p>
          <w:p w:rsidR="002C3C32" w:rsidRPr="002C3C32" w:rsidRDefault="002C3C32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2C3C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от 29 мая 2017 г. № 199»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C32" w:rsidRPr="002C3C32" w:rsidRDefault="002C3C32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2C3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C32" w:rsidRPr="002C3C32" w:rsidRDefault="002C3C32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2C3C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F1664" w:rsidRPr="00BF1664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0B3" w:rsidRPr="00BF1664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0B3" w:rsidRPr="00BF1664" w:rsidRDefault="00DE00B3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«О внесении изменений в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безопасности, установленные приказом Министерства транспорта Российской Федерации</w:t>
            </w:r>
            <w:r w:rsidR="00005108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от 4 февраля 2025 г. № 34»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0B3" w:rsidRPr="00BF1664" w:rsidRDefault="00DE00B3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0B3" w:rsidRPr="00BF1664" w:rsidRDefault="00DE00B3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F1664" w:rsidRPr="00BF1664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FCB" w:rsidRPr="00BF1664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FCB" w:rsidRPr="00BF1664" w:rsidRDefault="00D82FCB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«Об утверждении Типового положения о территориальном органе Федерального агентства воздушного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FCB" w:rsidRPr="00BF1664" w:rsidRDefault="00D82FCB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FCB" w:rsidRPr="00BF1664" w:rsidRDefault="00D82FCB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F1664" w:rsidRPr="00BF1664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О внесении изменений в приложение № 3 к приказу Министерства транспорта Российской Федерации от 30 июня 2017 г. № 250 «О форменной одежде и знаках различия работников Федерального агентства морского </w:t>
            </w:r>
          </w:p>
          <w:p w:rsidR="00BF1664" w:rsidRPr="00BF1664" w:rsidRDefault="00BF1664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и речного транспорта и подведомственных ему организаций»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F1664" w:rsidRPr="00BF1664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О внесении изменений в приложения № 1 и № 2 к приказу Министерства транспорта Российской Федерации от 9 января 2017 г. № 1 «О форменной одежде и знаках различия работников Министерства </w:t>
            </w:r>
          </w:p>
          <w:p w:rsidR="00BF1664" w:rsidRPr="00BF1664" w:rsidRDefault="00BF1664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транспорта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664" w:rsidRPr="00BF1664" w:rsidRDefault="00BF166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3677B" w:rsidRPr="004B3129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77B" w:rsidRPr="004B3129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77B" w:rsidRPr="0003677B" w:rsidRDefault="0003677B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6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3677B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О внесении изменения в классификацию работ </w:t>
            </w:r>
          </w:p>
          <w:p w:rsidR="0003677B" w:rsidRPr="0003677B" w:rsidRDefault="0003677B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03677B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по капитальному ремонту, ремонту и содержанию пунктов пропуска через государственную границу Российской Федерации, утвержденную </w:t>
            </w:r>
          </w:p>
          <w:p w:rsidR="0003677B" w:rsidRPr="0003677B" w:rsidRDefault="0003677B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r w:rsidRPr="0003677B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приказом Министерства транспорта </w:t>
            </w:r>
            <w:r w:rsidRPr="0003677B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lastRenderedPageBreak/>
              <w:t xml:space="preserve">Российской Федерации </w:t>
            </w:r>
          </w:p>
          <w:p w:rsidR="0003677B" w:rsidRPr="00070655" w:rsidRDefault="0003677B" w:rsidP="000D412C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333333"/>
                <w:sz w:val="24"/>
                <w:szCs w:val="24"/>
              </w:rPr>
            </w:pPr>
            <w:r w:rsidRPr="0003677B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от 20 июня 2022 г. № 233</w:t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77B" w:rsidRPr="00BF1664" w:rsidRDefault="0003677B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77B" w:rsidRPr="00BF1664" w:rsidRDefault="0003677B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B3204" w:rsidRPr="005D2A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1B3204" w:rsidP="00735CF5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</w:pPr>
            <w:proofErr w:type="gramStart"/>
            <w:r w:rsidRPr="005D2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«О внесении изменения в пункт 2 приказа Министерства транспорта Российской Федерации от 28 декабря 2023 г. № 444 «Об утверждении Порядка выдачи разрешений на вывоз за пределы территории Российской Федерации отдельных видов транспортных средств, их частей и комплектующих по перечню согласно приложению № 2 к постановлению Правительства Российской Федерации от 9 марта 2022 г. № 312</w:t>
            </w:r>
            <w:r w:rsidR="00735CF5" w:rsidRPr="00735CF5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>«О введении на</w:t>
            </w:r>
            <w:proofErr w:type="gramEnd"/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временной основе разрешительного порядка вывоза отдельных видов товаров за пределы территории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B3204" w:rsidRPr="005D2A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1B3204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</w:r>
            <w:r w:rsidRPr="00500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установлении среднемесячных </w:t>
            </w:r>
            <w:proofErr w:type="gramStart"/>
            <w:r w:rsidRPr="00500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размеров оплаты труда</w:t>
            </w:r>
            <w:proofErr w:type="gramEnd"/>
            <w:r w:rsidRPr="00500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первого разряда, занятого в строительной отрасли, для целей определения сметной стоимости строительства автомобильных дорог и (или) искусственных дорожных сооружений за 2024 год»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B3204" w:rsidRPr="005D2A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E95709" w:rsidRDefault="001B3204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D2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  <w:t>«</w:t>
            </w:r>
            <w:r w:rsidRPr="00E95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установлении предельного уровня соотношения среднемесячной заработной платы руководителей, заместителей руководителей, главных бухгалтеров федеральных бюджетных, автономных и казенных учреждений, находящихся в ведении Министерства транспорта Российской Федерации, и среднемесячной заработной платы работников этих учреждений (без учета заработной платы </w:t>
            </w:r>
            <w:proofErr w:type="gramEnd"/>
          </w:p>
          <w:p w:rsidR="001B3204" w:rsidRPr="005D2A32" w:rsidRDefault="001B3204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руководителя, заместителей руководителя, главного бухгалтера)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B3204" w:rsidRPr="005D2A32" w:rsidTr="00CF5369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5D2A32" w:rsidRDefault="00762634" w:rsidP="000D412C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E95709" w:rsidRDefault="001B3204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5D2A32"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linkMacSystemFont;apple-system" w:hAnsi="BlinkMacSystemFont;apple-system"/>
                <w:color w:val="000000" w:themeColor="text1"/>
                <w:sz w:val="24"/>
                <w:szCs w:val="24"/>
              </w:rPr>
              <w:br/>
              <w:t>«</w:t>
            </w:r>
            <w:r w:rsidRPr="00E95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работы аттестационной комиссии </w:t>
            </w:r>
          </w:p>
          <w:p w:rsidR="001B3204" w:rsidRPr="005D2A32" w:rsidRDefault="001B3204" w:rsidP="000D4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5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транспорта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BF1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204" w:rsidRPr="00BF1664" w:rsidRDefault="001B3204" w:rsidP="000D412C">
            <w:pPr>
              <w:spacing w:line="240" w:lineRule="auto"/>
              <w:jc w:val="center"/>
              <w:rPr>
                <w:color w:val="000000" w:themeColor="text1"/>
              </w:rPr>
            </w:pPr>
            <w:r w:rsidRPr="00BF1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</w:tbl>
    <w:p w:rsidR="007076DD" w:rsidRDefault="007076DD" w:rsidP="00070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76DD" w:rsidSect="00070655">
      <w:headerReference w:type="default" r:id="rId9"/>
      <w:headerReference w:type="first" r:id="rId10"/>
      <w:pgSz w:w="11906" w:h="16838"/>
      <w:pgMar w:top="1134" w:right="567" w:bottom="567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7A" w:rsidRDefault="00B4267A">
      <w:pPr>
        <w:spacing w:after="0" w:line="240" w:lineRule="auto"/>
      </w:pPr>
      <w:r>
        <w:separator/>
      </w:r>
    </w:p>
  </w:endnote>
  <w:endnote w:type="continuationSeparator" w:id="0">
    <w:p w:rsidR="00B4267A" w:rsidRDefault="00B4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BlinkMacSystemFont;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7A" w:rsidRDefault="00B4267A">
      <w:pPr>
        <w:spacing w:after="0" w:line="240" w:lineRule="auto"/>
      </w:pPr>
      <w:r>
        <w:separator/>
      </w:r>
    </w:p>
  </w:footnote>
  <w:footnote w:type="continuationSeparator" w:id="0">
    <w:p w:rsidR="00B4267A" w:rsidRDefault="00B4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578883"/>
      <w:docPartObj>
        <w:docPartGallery w:val="Page Numbers (Top of Page)"/>
        <w:docPartUnique/>
      </w:docPartObj>
    </w:sdtPr>
    <w:sdtContent>
      <w:p w:rsidR="00F258EE" w:rsidRPr="007F5515" w:rsidRDefault="00F258EE">
        <w:pPr>
          <w:pStyle w:val="af3"/>
          <w:jc w:val="center"/>
          <w:rPr>
            <w:rFonts w:ascii="Times New Roman" w:hAnsi="Times New Roman" w:cs="Times New Roman"/>
          </w:rPr>
        </w:pPr>
        <w:r w:rsidRPr="007F5515">
          <w:rPr>
            <w:rFonts w:ascii="Times New Roman" w:hAnsi="Times New Roman" w:cs="Times New Roman"/>
          </w:rPr>
          <w:fldChar w:fldCharType="begin"/>
        </w:r>
        <w:r w:rsidRPr="007F5515">
          <w:rPr>
            <w:rFonts w:ascii="Times New Roman" w:hAnsi="Times New Roman" w:cs="Times New Roman"/>
          </w:rPr>
          <w:instrText>PAGE   \* MERGEFORMAT</w:instrText>
        </w:r>
        <w:r w:rsidRPr="007F5515">
          <w:rPr>
            <w:rFonts w:ascii="Times New Roman" w:hAnsi="Times New Roman" w:cs="Times New Roman"/>
          </w:rPr>
          <w:fldChar w:fldCharType="separate"/>
        </w:r>
        <w:r w:rsidR="00D82DF3">
          <w:rPr>
            <w:rFonts w:ascii="Times New Roman" w:hAnsi="Times New Roman" w:cs="Times New Roman"/>
            <w:noProof/>
          </w:rPr>
          <w:t>23</w:t>
        </w:r>
        <w:r w:rsidRPr="007F5515">
          <w:rPr>
            <w:rFonts w:ascii="Times New Roman" w:hAnsi="Times New Roman" w:cs="Times New Roman"/>
          </w:rPr>
          <w:fldChar w:fldCharType="end"/>
        </w:r>
      </w:p>
      <w:p w:rsidR="00F258EE" w:rsidRDefault="00F258EE" w:rsidP="00070655">
        <w:pPr>
          <w:spacing w:after="0" w:line="240" w:lineRule="auto"/>
          <w:jc w:val="center"/>
        </w:pPr>
        <w:r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>Результаты антикоррупционной экспертизы проектов нормативных правовых актов</w:t>
        </w:r>
      </w:p>
    </w:sdtContent>
  </w:sdt>
  <w:p w:rsidR="00F258EE" w:rsidRDefault="00F258E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EE" w:rsidRDefault="00F258EE" w:rsidP="007F5515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tab/>
    </w: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F258EE" w:rsidRDefault="00F258EE" w:rsidP="007F5515">
    <w:pPr>
      <w:pStyle w:val="af3"/>
      <w:tabs>
        <w:tab w:val="clear" w:pos="4677"/>
        <w:tab w:val="clear" w:pos="9355"/>
        <w:tab w:val="left" w:pos="299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870E14"/>
    <w:multiLevelType w:val="multilevel"/>
    <w:tmpl w:val="53C878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01AF"/>
    <w:rsid w:val="00005108"/>
    <w:rsid w:val="00005A78"/>
    <w:rsid w:val="00014471"/>
    <w:rsid w:val="0003677B"/>
    <w:rsid w:val="00040910"/>
    <w:rsid w:val="00043941"/>
    <w:rsid w:val="00052126"/>
    <w:rsid w:val="00060DC8"/>
    <w:rsid w:val="0006209B"/>
    <w:rsid w:val="00070655"/>
    <w:rsid w:val="000877BB"/>
    <w:rsid w:val="000930BC"/>
    <w:rsid w:val="00097BB4"/>
    <w:rsid w:val="000A568D"/>
    <w:rsid w:val="000C0B25"/>
    <w:rsid w:val="000C0ECD"/>
    <w:rsid w:val="000D412C"/>
    <w:rsid w:val="000E4BEA"/>
    <w:rsid w:val="00101FBE"/>
    <w:rsid w:val="0010375F"/>
    <w:rsid w:val="00116278"/>
    <w:rsid w:val="00116F2C"/>
    <w:rsid w:val="001418BE"/>
    <w:rsid w:val="00157584"/>
    <w:rsid w:val="00160D81"/>
    <w:rsid w:val="00164663"/>
    <w:rsid w:val="0018748D"/>
    <w:rsid w:val="001B3204"/>
    <w:rsid w:val="001B4144"/>
    <w:rsid w:val="001F60B4"/>
    <w:rsid w:val="002045B8"/>
    <w:rsid w:val="00205BE7"/>
    <w:rsid w:val="00224EFE"/>
    <w:rsid w:val="00242E74"/>
    <w:rsid w:val="0025692D"/>
    <w:rsid w:val="00261D8C"/>
    <w:rsid w:val="002752A2"/>
    <w:rsid w:val="002812E1"/>
    <w:rsid w:val="00296ED2"/>
    <w:rsid w:val="002A0CE1"/>
    <w:rsid w:val="002A2E20"/>
    <w:rsid w:val="002A46C0"/>
    <w:rsid w:val="002A7875"/>
    <w:rsid w:val="002C3C32"/>
    <w:rsid w:val="002C7F22"/>
    <w:rsid w:val="002E07BA"/>
    <w:rsid w:val="003126D9"/>
    <w:rsid w:val="003228AD"/>
    <w:rsid w:val="00335231"/>
    <w:rsid w:val="00340048"/>
    <w:rsid w:val="00351199"/>
    <w:rsid w:val="00354F73"/>
    <w:rsid w:val="00367F6B"/>
    <w:rsid w:val="00382E66"/>
    <w:rsid w:val="003844FD"/>
    <w:rsid w:val="00391EC6"/>
    <w:rsid w:val="0039250E"/>
    <w:rsid w:val="0039553E"/>
    <w:rsid w:val="003B7080"/>
    <w:rsid w:val="00400BB3"/>
    <w:rsid w:val="00402B4F"/>
    <w:rsid w:val="00410A62"/>
    <w:rsid w:val="00417A6E"/>
    <w:rsid w:val="004220A7"/>
    <w:rsid w:val="00446939"/>
    <w:rsid w:val="004542FE"/>
    <w:rsid w:val="0046586C"/>
    <w:rsid w:val="004663C5"/>
    <w:rsid w:val="00485158"/>
    <w:rsid w:val="004971F6"/>
    <w:rsid w:val="004A2C59"/>
    <w:rsid w:val="004B0828"/>
    <w:rsid w:val="004B3129"/>
    <w:rsid w:val="004B55A6"/>
    <w:rsid w:val="004B72CA"/>
    <w:rsid w:val="004C0986"/>
    <w:rsid w:val="004E3F45"/>
    <w:rsid w:val="004F183A"/>
    <w:rsid w:val="005004F3"/>
    <w:rsid w:val="00503E5D"/>
    <w:rsid w:val="00511F76"/>
    <w:rsid w:val="0051305E"/>
    <w:rsid w:val="0051484A"/>
    <w:rsid w:val="0053356C"/>
    <w:rsid w:val="0053504D"/>
    <w:rsid w:val="00551A39"/>
    <w:rsid w:val="005625A8"/>
    <w:rsid w:val="00564781"/>
    <w:rsid w:val="00564972"/>
    <w:rsid w:val="00565AAE"/>
    <w:rsid w:val="0057284E"/>
    <w:rsid w:val="00574B09"/>
    <w:rsid w:val="00576450"/>
    <w:rsid w:val="00583EDA"/>
    <w:rsid w:val="00587AB6"/>
    <w:rsid w:val="0059154D"/>
    <w:rsid w:val="005D19F9"/>
    <w:rsid w:val="005D2A32"/>
    <w:rsid w:val="005E1557"/>
    <w:rsid w:val="00601E21"/>
    <w:rsid w:val="00650CB7"/>
    <w:rsid w:val="00651A55"/>
    <w:rsid w:val="00651FF0"/>
    <w:rsid w:val="00661EA9"/>
    <w:rsid w:val="00664278"/>
    <w:rsid w:val="00664838"/>
    <w:rsid w:val="00670E41"/>
    <w:rsid w:val="0068165B"/>
    <w:rsid w:val="00694E7A"/>
    <w:rsid w:val="006A56DD"/>
    <w:rsid w:val="006C0824"/>
    <w:rsid w:val="006C3B49"/>
    <w:rsid w:val="006E7415"/>
    <w:rsid w:val="006F5756"/>
    <w:rsid w:val="0070173E"/>
    <w:rsid w:val="007076DD"/>
    <w:rsid w:val="00714429"/>
    <w:rsid w:val="00732C8D"/>
    <w:rsid w:val="00732E81"/>
    <w:rsid w:val="00735CF5"/>
    <w:rsid w:val="00740C5D"/>
    <w:rsid w:val="0074692E"/>
    <w:rsid w:val="00747901"/>
    <w:rsid w:val="00762634"/>
    <w:rsid w:val="007763E0"/>
    <w:rsid w:val="007C49A5"/>
    <w:rsid w:val="007F152E"/>
    <w:rsid w:val="007F5515"/>
    <w:rsid w:val="00800785"/>
    <w:rsid w:val="008132EF"/>
    <w:rsid w:val="00830F0B"/>
    <w:rsid w:val="00841E82"/>
    <w:rsid w:val="0085015C"/>
    <w:rsid w:val="008710E1"/>
    <w:rsid w:val="00891D5D"/>
    <w:rsid w:val="00896CB4"/>
    <w:rsid w:val="008D2338"/>
    <w:rsid w:val="008E76F4"/>
    <w:rsid w:val="009000E5"/>
    <w:rsid w:val="00957E1D"/>
    <w:rsid w:val="0096053A"/>
    <w:rsid w:val="00970FDD"/>
    <w:rsid w:val="00981DB4"/>
    <w:rsid w:val="009845C0"/>
    <w:rsid w:val="0099377B"/>
    <w:rsid w:val="009A62C8"/>
    <w:rsid w:val="009A6BFA"/>
    <w:rsid w:val="009B515E"/>
    <w:rsid w:val="009F181A"/>
    <w:rsid w:val="009F58F9"/>
    <w:rsid w:val="00A26665"/>
    <w:rsid w:val="00A269B1"/>
    <w:rsid w:val="00A30E7E"/>
    <w:rsid w:val="00A4218D"/>
    <w:rsid w:val="00A511AF"/>
    <w:rsid w:val="00A62034"/>
    <w:rsid w:val="00A62EDA"/>
    <w:rsid w:val="00A7202E"/>
    <w:rsid w:val="00A91E2C"/>
    <w:rsid w:val="00AA104F"/>
    <w:rsid w:val="00AA158E"/>
    <w:rsid w:val="00AA5131"/>
    <w:rsid w:val="00AB0AF5"/>
    <w:rsid w:val="00AC6F2C"/>
    <w:rsid w:val="00AD0EFA"/>
    <w:rsid w:val="00AF2705"/>
    <w:rsid w:val="00B02BE2"/>
    <w:rsid w:val="00B02EE8"/>
    <w:rsid w:val="00B06C87"/>
    <w:rsid w:val="00B26C72"/>
    <w:rsid w:val="00B337EA"/>
    <w:rsid w:val="00B41940"/>
    <w:rsid w:val="00B4267A"/>
    <w:rsid w:val="00B66E21"/>
    <w:rsid w:val="00B74E8C"/>
    <w:rsid w:val="00B950FA"/>
    <w:rsid w:val="00BB0DFD"/>
    <w:rsid w:val="00BB2757"/>
    <w:rsid w:val="00BC1C92"/>
    <w:rsid w:val="00BC775F"/>
    <w:rsid w:val="00BD3D20"/>
    <w:rsid w:val="00BE2422"/>
    <w:rsid w:val="00BE6C66"/>
    <w:rsid w:val="00BF1664"/>
    <w:rsid w:val="00BF3801"/>
    <w:rsid w:val="00BF3D25"/>
    <w:rsid w:val="00C21818"/>
    <w:rsid w:val="00C22506"/>
    <w:rsid w:val="00C264DE"/>
    <w:rsid w:val="00C46540"/>
    <w:rsid w:val="00C600B2"/>
    <w:rsid w:val="00C77ECB"/>
    <w:rsid w:val="00C85060"/>
    <w:rsid w:val="00C9671F"/>
    <w:rsid w:val="00CA0549"/>
    <w:rsid w:val="00CA4A57"/>
    <w:rsid w:val="00CA7B38"/>
    <w:rsid w:val="00CB06E6"/>
    <w:rsid w:val="00CB1AED"/>
    <w:rsid w:val="00CB2C7A"/>
    <w:rsid w:val="00CC5349"/>
    <w:rsid w:val="00CE00DD"/>
    <w:rsid w:val="00CF5369"/>
    <w:rsid w:val="00CF7CFE"/>
    <w:rsid w:val="00D05390"/>
    <w:rsid w:val="00D15EB8"/>
    <w:rsid w:val="00D4053E"/>
    <w:rsid w:val="00D804C8"/>
    <w:rsid w:val="00D82DF3"/>
    <w:rsid w:val="00D82FCB"/>
    <w:rsid w:val="00D84FF4"/>
    <w:rsid w:val="00D92544"/>
    <w:rsid w:val="00D92C57"/>
    <w:rsid w:val="00D96BFA"/>
    <w:rsid w:val="00DA008B"/>
    <w:rsid w:val="00DA0B52"/>
    <w:rsid w:val="00DE00B3"/>
    <w:rsid w:val="00DE5531"/>
    <w:rsid w:val="00DF7511"/>
    <w:rsid w:val="00E00D81"/>
    <w:rsid w:val="00E01BE1"/>
    <w:rsid w:val="00E220F7"/>
    <w:rsid w:val="00E7176D"/>
    <w:rsid w:val="00E8488A"/>
    <w:rsid w:val="00E95709"/>
    <w:rsid w:val="00EC4BC7"/>
    <w:rsid w:val="00EE55C2"/>
    <w:rsid w:val="00F258EE"/>
    <w:rsid w:val="00F47880"/>
    <w:rsid w:val="00F53CA0"/>
    <w:rsid w:val="00F77E44"/>
    <w:rsid w:val="00F903EF"/>
    <w:rsid w:val="00F91484"/>
    <w:rsid w:val="00FA0230"/>
    <w:rsid w:val="00FC4B21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E7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E7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B781-89B8-4A4B-8975-62D11190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6094</Words>
  <Characters>34738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9</cp:revision>
  <cp:lastPrinted>2025-10-15T07:57:00Z</cp:lastPrinted>
  <dcterms:created xsi:type="dcterms:W3CDTF">2025-10-15T07:54:00Z</dcterms:created>
  <dcterms:modified xsi:type="dcterms:W3CDTF">2025-10-15T11:27:00Z</dcterms:modified>
  <dc:language>ru-RU</dc:language>
</cp:coreProperties>
</file>