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4" w:type="dxa"/>
        <w:jc w:val="center"/>
        <w:tblLayout w:type="fixed"/>
        <w:tblLook w:val="04A0" w:firstRow="1" w:lastRow="0" w:firstColumn="1" w:lastColumn="0" w:noHBand="0" w:noVBand="1"/>
      </w:tblPr>
      <w:tblGrid>
        <w:gridCol w:w="647"/>
        <w:gridCol w:w="4654"/>
        <w:gridCol w:w="2503"/>
        <w:gridCol w:w="2940"/>
      </w:tblGrid>
      <w:tr w:rsidR="007076DD" w:rsidRPr="00E7176D" w:rsidTr="00C77ECB">
        <w:trPr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E7176D" w:rsidRDefault="0010375F" w:rsidP="00C77ECB">
            <w:pPr>
              <w:pageBreakBefore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17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E717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E7176D" w:rsidRDefault="0010375F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проекта нормативного правового акта, по которому проводилась антикоррупционная экспертиза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E7176D" w:rsidRDefault="0010375F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Результат</w:t>
            </w:r>
          </w:p>
          <w:p w:rsidR="007076DD" w:rsidRPr="00E7176D" w:rsidRDefault="0010375F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проведенной</w:t>
            </w:r>
          </w:p>
          <w:p w:rsidR="007076DD" w:rsidRPr="00E7176D" w:rsidRDefault="0010375F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антикоррупционной экспертизы по проекту нормативного правового акта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E7176D" w:rsidRDefault="0010375F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Учет (</w:t>
            </w:r>
            <w:proofErr w:type="spellStart"/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неучет</w:t>
            </w:r>
            <w:proofErr w:type="spellEnd"/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 замечаний</w:t>
            </w: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по результатам проведенных антикоррупционных экспертиз</w:t>
            </w:r>
          </w:p>
        </w:tc>
      </w:tr>
      <w:tr w:rsidR="00664278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AB0AF5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изменения в перечень индикаторов риска нарушения обязательных требований при осуществлении федерального государственного контроля (надзора) на автомобильном транспорте, городском наземном электрическом транспорте и в дорожном хозяйстве, утвержденный приказом Министерства транспорта Российской Федерации</w:t>
            </w:r>
          </w:p>
          <w:p w:rsidR="00664278" w:rsidRPr="00E7176D" w:rsidRDefault="00664278" w:rsidP="00C77E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22 июня 2023 г. № 229»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4278" w:rsidRPr="00E7176D" w:rsidRDefault="00664278" w:rsidP="00C77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64278" w:rsidRPr="00E7176D" w:rsidTr="00C77ECB">
        <w:trPr>
          <w:trHeight w:val="250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AB0AF5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пределов автомобильного </w:t>
            </w:r>
            <w:proofErr w:type="spellStart"/>
            <w:proofErr w:type="gramStart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грузо</w:t>
            </w:r>
            <w:proofErr w:type="spellEnd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-пассажирского</w:t>
            </w:r>
            <w:proofErr w:type="gramEnd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Озинки (Саратовская область)»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1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64278" w:rsidRPr="00E7176D" w:rsidRDefault="00664278" w:rsidP="00C77E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64278" w:rsidRPr="00E7176D" w:rsidRDefault="00664278" w:rsidP="00C77E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64278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AB0AF5" w:rsidP="00C77ECB">
            <w:pPr>
              <w:tabs>
                <w:tab w:val="left" w:pos="8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64278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типовых дополнительных профессиональных программ</w:t>
            </w:r>
          </w:p>
          <w:p w:rsidR="00664278" w:rsidRPr="00E7176D" w:rsidRDefault="00664278" w:rsidP="00C77ECB">
            <w:pPr>
              <w:tabs>
                <w:tab w:val="left" w:pos="8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области организации дорожного движения»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64278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AB0AF5" w:rsidP="00C77E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64278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Порядка определения начальной (максимальной) цены контракта, а также цены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6C3B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</w:t>
            </w:r>
            <w:r w:rsidR="009F1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экспертизу</w:t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 поступал</w:t>
            </w:r>
          </w:p>
        </w:tc>
      </w:tr>
      <w:tr w:rsidR="00664278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AB0AF5" w:rsidP="00C77E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64278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установлении значений минимальной разницы в расписаниях между временем </w:t>
            </w:r>
            <w:r w:rsidR="00664278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прибытия транспортных средств в пункт пропуска через Государственную границу Российской Федерации по устанавливаемому</w:t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64278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изменяемому международному маршруту регулярных перевозок пассажиров и багажа автомобильным транспортом и временем прибытия транспортных средств в пункт пропуска через Государственную границу Российской Федерации по каждому из ранее установленных международных маршрутов регулярных перевозок пассажиров</w:t>
            </w:r>
            <w:proofErr w:type="gramEnd"/>
            <w:r w:rsidR="00664278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багажа автомобильным транспортом»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Коррупциогенные</w:t>
            </w:r>
            <w:proofErr w:type="spellEnd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64278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AB0AF5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перечней информации о проезде транспортного средства по платной автомобильной дороге или платному участку автомобильной дороги, предоставляемой в Государственную информационную систему о государственных и муниципальных платежах, и требований к ней»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64278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AB0AF5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открытии автомобильного</w:t>
            </w:r>
          </w:p>
          <w:p w:rsidR="00664278" w:rsidRPr="00E7176D" w:rsidRDefault="00664278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грузо</w:t>
            </w:r>
            <w:proofErr w:type="spellEnd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-пассажирского</w:t>
            </w:r>
            <w:proofErr w:type="gramEnd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</w:t>
            </w:r>
          </w:p>
          <w:p w:rsidR="00664278" w:rsidRPr="00E7176D" w:rsidRDefault="00664278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Российской Федерации Верхний Ларс</w:t>
            </w:r>
          </w:p>
          <w:p w:rsidR="00664278" w:rsidRPr="00E7176D" w:rsidRDefault="00664278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(Республика Северная Осетия – Алания) и об утверждении пределов данного пункта пропуска через государственную границу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278" w:rsidRPr="00E7176D" w:rsidRDefault="00664278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tabs>
                <w:tab w:val="left" w:pos="558"/>
              </w:tabs>
              <w:ind w:right="73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роект приказа Минтранса России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br/>
              <w:t>«О внесении изменений в приказ Министерства транспорта Российской Федерации от 2 июля 2013 г. № 229</w:t>
            </w:r>
            <w:r w:rsidR="006C3B49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«Об утверждении Обязательных постановлений в морском порту Владивосток»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 w:rsidR="006C3B49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B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C3B49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C77ECB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чтено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br/>
              <w:t>«Об установлении запретного для плавания района в акватории бухты Улисс залива Петра Великого Японского моря»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экспертизы нормативных правовых актов, утвержденной постановлением Правительства Российской Федерации </w:t>
            </w:r>
            <w:r w:rsidR="006C3B49">
              <w:rPr>
                <w:rFonts w:ascii="Times New Roman" w:hAnsi="Times New Roman"/>
                <w:sz w:val="24"/>
                <w:szCs w:val="24"/>
              </w:rPr>
              <w:br/>
            </w:r>
            <w:r w:rsidR="006C3B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C3B49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F47880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E7176D" w:rsidRPr="00E7176D">
              <w:rPr>
                <w:rFonts w:ascii="Times New Roman" w:hAnsi="Times New Roman"/>
                <w:sz w:val="24"/>
                <w:szCs w:val="24"/>
              </w:rPr>
              <w:t>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«О внесении изменений в Общие правила плавания и стоянки судов в морских портах Российской Федерации, утвержденные приказом Министерства транспорта Российской Федерации от 12 ноября 2021 г. № 395»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F47880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6C3B49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«Об утверждении Обязательных постановлений в морском порту Шахтерск»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6C3B49">
              <w:rPr>
                <w:rFonts w:ascii="Times New Roman" w:hAnsi="Times New Roman"/>
                <w:sz w:val="24"/>
                <w:szCs w:val="24"/>
              </w:rPr>
              <w:br/>
            </w:r>
            <w:r w:rsidR="006C3B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C3B49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C77ECB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чтено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Pr="00E7176D">
              <w:rPr>
                <w:rFonts w:ascii="Times New Roman" w:hAnsi="Times New Roman"/>
                <w:sz w:val="24"/>
                <w:szCs w:val="24"/>
              </w:rPr>
              <w:br/>
              <w:t>«Об утверждении Обязательных постановлений в морском порту Ейск»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6C3B49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от 26.02.2010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C77ECB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чтено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6C3B49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«Об установлении границы зоны безопасности вокруг искусственной установки, расположенной на континентальном шельфе Российской Федерации в зоне эксплуатации самоподъемной плавучей буровой установки «Невская»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F47880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Pr="00E7176D">
              <w:rPr>
                <w:rFonts w:ascii="Times New Roman" w:hAnsi="Times New Roman"/>
                <w:sz w:val="24"/>
                <w:szCs w:val="24"/>
              </w:rPr>
              <w:br/>
              <w:t>«О внесении изменений в Обязательные постановления в морском порту Владивосток, утвержденные приказом Министерства транспорта Российской Федерации от 2 июля 2013 г. № 229»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6C3B49">
              <w:rPr>
                <w:rFonts w:ascii="Times New Roman" w:hAnsi="Times New Roman"/>
                <w:sz w:val="24"/>
                <w:szCs w:val="24"/>
              </w:rPr>
              <w:br/>
            </w:r>
            <w:r w:rsidR="006C3B49" w:rsidRPr="006C3B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6C3B49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«Об утверждении Обязательных постановлений в морском порту Холмск»</w:t>
            </w:r>
            <w:r w:rsidRPr="00E7176D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6C3B49">
              <w:rPr>
                <w:rFonts w:ascii="Times New Roman" w:hAnsi="Times New Roman"/>
                <w:sz w:val="24"/>
                <w:szCs w:val="24"/>
              </w:rPr>
              <w:br/>
            </w:r>
            <w:r w:rsidR="006C3B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C3B49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C77ECB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чтено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6C3B49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«Об утверждении требований к содержанию </w:t>
            </w:r>
            <w:proofErr w:type="gramStart"/>
            <w:r w:rsidRPr="00E7176D">
              <w:rPr>
                <w:rFonts w:ascii="Times New Roman" w:hAnsi="Times New Roman"/>
                <w:sz w:val="24"/>
                <w:szCs w:val="24"/>
              </w:rPr>
              <w:t>заключения государственной экспертизы декларации безопасности судоходного гидротехнического сооружения</w:t>
            </w:r>
            <w:proofErr w:type="gram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и его формы»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от 26.02.2010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664838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 внесении изменений в приказ Министерства транспорта Российской Федерации от 24 декабря 2013 г. № 483 «Об утверждении Обязательных постановлений в морском порту Николаевск-на-Амуре»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Федерации </w:t>
            </w:r>
            <w:r w:rsidR="00664838">
              <w:rPr>
                <w:rFonts w:ascii="Times New Roman" w:hAnsi="Times New Roman"/>
                <w:sz w:val="24"/>
                <w:szCs w:val="24"/>
              </w:rPr>
              <w:br/>
            </w:r>
            <w:r w:rsidR="006648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64838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C77ECB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чтено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664838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«Об утверждении Правил движения и стоянки судов в Ленском бассейне внутренних водных путей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от 26.02.2010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664838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«Об открытии морского </w:t>
            </w: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грузо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-пассажирского постоянного многостороннего пункта пропуска через государственную границу Российской Федерации в морском порту Новороссийск (Краснодарский край), реконструированного в пределах территории ООО «БТОФ-терминал», и о внесении изменения в пределы морского </w:t>
            </w: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грузо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>-пассажирского постоянного многостороннего пункта пропуска через государственную границу Российской Федерации в морском порту Новороссийск (Краснодарский край), утвержденные приказом Министерства транспорта Российской Федерации от 17</w:t>
            </w:r>
            <w:proofErr w:type="gram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октября 2022 г. № 415»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F47880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664838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«Об утверждении Обязательных постановлений в морском порту Анадырь»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664838">
              <w:rPr>
                <w:rFonts w:ascii="Times New Roman" w:hAnsi="Times New Roman"/>
                <w:sz w:val="24"/>
                <w:szCs w:val="24"/>
              </w:rPr>
              <w:br/>
            </w:r>
            <w:r w:rsidR="006648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64838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C77ECB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чтено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Droid Sans Devanagari"/>
                <w:sz w:val="24"/>
                <w:szCs w:val="24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664838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 внесении изменений в Правила движения и стоянки судов в </w:t>
            </w:r>
            <w:proofErr w:type="gramStart"/>
            <w:r w:rsidRPr="00E7176D">
              <w:rPr>
                <w:rFonts w:ascii="Times New Roman" w:hAnsi="Times New Roman"/>
                <w:sz w:val="24"/>
                <w:szCs w:val="24"/>
              </w:rPr>
              <w:t>Обь-Иртышском</w:t>
            </w:r>
            <w:proofErr w:type="gram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бассейне внутренних водных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путей Российской Федерации, утвержденные приказом Министерства транспорта Российской Федерации </w:t>
            </w:r>
            <w:r w:rsidR="00664838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от 7 ноября 2023 г. № 365»</w:t>
            </w:r>
          </w:p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Подпункт «в» пункта 4 Методики проведения антикоррупционной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экспертизы нормативных правовых актов, утвержденной постановлением Правительства Российской Федерации </w:t>
            </w:r>
            <w:r w:rsidR="00664838">
              <w:rPr>
                <w:rFonts w:ascii="Times New Roman" w:hAnsi="Times New Roman"/>
                <w:sz w:val="24"/>
                <w:szCs w:val="24"/>
              </w:rPr>
              <w:br/>
            </w:r>
            <w:r w:rsidR="006648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64838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C77ECB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чтено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664838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«Об утверждении Правил морской перевозки пассажиров»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664838">
              <w:rPr>
                <w:rFonts w:ascii="Times New Roman" w:hAnsi="Times New Roman"/>
                <w:sz w:val="24"/>
                <w:szCs w:val="24"/>
              </w:rPr>
              <w:br/>
            </w:r>
            <w:r w:rsidR="006648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64838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6E7415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«О внесении изменений в Обязательные постановления в морском порту Диксон, утвержденные приказом Министерства транспорта Российской Федерации </w:t>
            </w:r>
            <w:r w:rsidR="006E7415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от 22 января 2014 г. № 14»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732C8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Pr="00E7176D">
              <w:rPr>
                <w:rFonts w:ascii="Times New Roman" w:hAnsi="Times New Roman"/>
                <w:sz w:val="24"/>
                <w:szCs w:val="24"/>
              </w:rPr>
              <w:br/>
              <w:t>«Об утверждении Обязательных постановлений в морском порту «Большой порт Санкт-Петербург»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6E7415">
              <w:rPr>
                <w:rFonts w:ascii="Times New Roman" w:hAnsi="Times New Roman"/>
                <w:sz w:val="24"/>
                <w:szCs w:val="24"/>
              </w:rPr>
              <w:br/>
            </w:r>
            <w:r w:rsidR="006E74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E7415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C77ECB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чтено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Pr="00E7176D">
              <w:rPr>
                <w:rFonts w:ascii="Times New Roman" w:hAnsi="Times New Roman"/>
                <w:sz w:val="24"/>
                <w:szCs w:val="24"/>
              </w:rPr>
              <w:br/>
              <w:t>«Об установлении Особенностей режима рабочего времени и времени отдыха работников плавающего состава судов внутреннего водного транспорта»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постановлением Правительства Российской Федерации</w:t>
            </w:r>
            <w:r w:rsidR="006E7415">
              <w:rPr>
                <w:rFonts w:ascii="Times New Roman" w:hAnsi="Times New Roman"/>
                <w:sz w:val="24"/>
                <w:szCs w:val="24"/>
              </w:rPr>
              <w:br/>
            </w:r>
            <w:r w:rsidR="006E74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E7415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C77ECB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чтено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Pr="00E7176D">
              <w:rPr>
                <w:rFonts w:ascii="Times New Roman" w:hAnsi="Times New Roman"/>
                <w:sz w:val="24"/>
                <w:szCs w:val="24"/>
              </w:rPr>
              <w:br/>
              <w:t>«Об установлении особенностей режима рабочего времени и времени отдыха членов экипажей морских судов и судов смешанного (река-море) плавания»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6E7415">
              <w:rPr>
                <w:rFonts w:ascii="Times New Roman" w:hAnsi="Times New Roman"/>
                <w:sz w:val="24"/>
                <w:szCs w:val="24"/>
              </w:rPr>
              <w:br/>
            </w:r>
            <w:r w:rsidR="006E74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6E7415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C77ECB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чтено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F47880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«Об утверждении Положения о порядке формирования и ведении реестра поставщиков бункерного топлива и формы реестра поставщиков бункерного топлива»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F47880">
              <w:rPr>
                <w:rFonts w:ascii="Times New Roman" w:hAnsi="Times New Roman"/>
                <w:sz w:val="24"/>
                <w:szCs w:val="24"/>
              </w:rPr>
              <w:br/>
            </w:r>
            <w:r w:rsidR="00F47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F47880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Droid Sans Devanagari"/>
                <w:sz w:val="24"/>
                <w:szCs w:val="24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 «Об установлении границ зон безопасности вокруг искусственных установок, расположенных на континентальном шельфе Российской Федерации в зоне эксплуатации Южно-</w:t>
            </w: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Киринского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газоконденсатного месторождения»</w:t>
            </w:r>
          </w:p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732C8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«Об установлении границ зон безопасности вокруг искусственных установок, расположенных на континентальном шельфе Российской Федерации в зоне эксплуатации </w:t>
            </w: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Киринского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газоконденсатного месторождения»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732C8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«О внесении изменений в Правила перевозок пассажиров и их багажа на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>внутреннем водном транспорте, утвержденные приказом Министерства транспорта Российской Федерации от 23 августа 2024 г. № 292»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732C8D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Droid Sans Devanagari"/>
                <w:sz w:val="24"/>
                <w:szCs w:val="24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«О внесении изменений в приказ Министерства транспорта Российской Федерации от 30 сентября 2002 г.</w:t>
            </w:r>
          </w:p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№ 122»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732C8D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 внесении изменений в перечень затонувшего имущества, удаление которого является обязательным в соответствии с пунктами 2 и 3 статьи 109 Кодекса торгового мореплавания Российской Федерации, утвержденный приказом Министерства транспорта Российской Федерации от 2 июня 2023 г. № 200»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732C8D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 внесении изменения в Положение о минимальном составе экипажей самоходных транспортных судов, утвержденное приказом Министерства транспорта Российской Федерации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от 31 июля 2023 г. № 259»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732C8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C8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</w:p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«О внесении изменений в приказ Министерства транспорта Российской Федерации от 19 октября 2012 г. № 380 «Об утверждении Обязательных постановлений в морском порту «Пассажирский порт Санкт-Петербург»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740C5D" w:rsidP="00C77ECB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«О внесении изменений в Обязательные постановления в морском порту Темрюк, утвержденные приказом Министерства транспорта Российской Федерации от 25 мая 2023 г. № 191»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="00732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732C8D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«Об утверждении Обязательных постановлений в морском порту Приморск»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нормативных правовых актов, утвержденной постановлением Правительства Российской Федерации 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="00732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732C8D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 внесении изменений в приказ Министерства транспорта Российской Федерации от 12 августа 2014 г. № 222 «Об утверждении Обязательных постановлений в морском порту Мурманск»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="00732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732C8D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732C8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«Об утверждении Обязательных постановлений в морском порту Выборг»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732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732C8D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740C5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«Об утверждении федеральных норм и правил в области безопасности гидротехнических сооружений «Требования к обеспечению безопасности судоходных гидротехнических сооружений»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740C5D">
              <w:rPr>
                <w:rFonts w:ascii="Times New Roman" w:hAnsi="Times New Roman"/>
                <w:sz w:val="24"/>
                <w:szCs w:val="24"/>
              </w:rPr>
              <w:br/>
            </w:r>
            <w:r w:rsidR="00740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740C5D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740C5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«Об утверждении Правил движения и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>стоянки судов в Волго-Балтийском бассейне внутренних водных путей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Подпункт «в» пункта 4 Методики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740C5D">
              <w:rPr>
                <w:rFonts w:ascii="Times New Roman" w:hAnsi="Times New Roman"/>
                <w:sz w:val="24"/>
                <w:szCs w:val="24"/>
              </w:rPr>
              <w:br/>
            </w:r>
            <w:r w:rsidR="00740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740C5D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Повторно на экспертизу </w:t>
            </w:r>
            <w:r w:rsidRPr="00E7176D">
              <w:rPr>
                <w:rFonts w:ascii="Times New Roman" w:hAnsi="Times New Roman"/>
                <w:sz w:val="24"/>
                <w:szCs w:val="24"/>
              </w:rPr>
              <w:lastRenderedPageBreak/>
              <w:t>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Проект приказа Минтранса России</w:t>
            </w:r>
            <w:r w:rsidR="00740C5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 xml:space="preserve"> «О внесении изменений в Положение о функциональной подсистеме организации и координации деятельности поисковых и аварийно-спасательных служб (как российских, так и иностранных) при поиске и спасании людей и судов, терпящих бедствие на море в поисков</w:t>
            </w:r>
            <w:proofErr w:type="gramStart"/>
            <w:r w:rsidRPr="00E7176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спасательных районах Российской Федерации, единой государственной системы предупреждения и ликвидации чрезвычайных ситуаций, утвержденное приказом Министерства транспорта Российской Федерации от 3 марта 2025 г. № 67»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C77ECB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740C5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«Об утверждении Обязательных постановлений в морском порту Тамань»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740C5D">
              <w:rPr>
                <w:rFonts w:ascii="Times New Roman" w:hAnsi="Times New Roman"/>
                <w:sz w:val="24"/>
                <w:szCs w:val="24"/>
              </w:rPr>
              <w:br/>
            </w:r>
            <w:r w:rsidR="00740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740C5D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E7176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 w:rsidR="00740C5D">
              <w:rPr>
                <w:rFonts w:ascii="Times New Roman" w:hAnsi="Times New Roman"/>
                <w:sz w:val="24"/>
                <w:szCs w:val="24"/>
              </w:rPr>
              <w:br/>
            </w:r>
            <w:r w:rsidRPr="00E7176D">
              <w:rPr>
                <w:rFonts w:ascii="Times New Roman" w:hAnsi="Times New Roman"/>
                <w:sz w:val="24"/>
                <w:szCs w:val="24"/>
              </w:rPr>
              <w:t>«Об установлении запретных для плавания районов в период проведения X Восточного экономического форума»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E7176D" w:rsidP="00C77ECB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7176D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E7176D">
              <w:rPr>
                <w:rFonts w:ascii="Times New Roman" w:hAnsi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76D" w:rsidRPr="00E7176D" w:rsidRDefault="00740C5D" w:rsidP="00C77E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перечень индикаторов риска нарушения обязательных требований при осуществлении федерального государственного контроля (надзора) в области гражданской авиации, 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утвержденный приказом Министерства транспорта Российской Федерации от 30 ноября 2021 г. № 423»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Подпункт «в» пункта 4 Методики проведения антикоррупционной экспертизы нормативных правовых актов и 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проектов нормативных правовых актов, утвержденной постановлением Правительства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</w:t>
            </w:r>
            <w:r w:rsidR="001418BE"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чтено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2A787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«Об установлении Порядка проведения экзамена, аккредитации центров проведения экзамена, а также осуществления </w:t>
            </w:r>
            <w:proofErr w:type="gram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уровнем квалификации специалистов в сфере разработки и производства беспилотных авиационных систем и (или) их элементов, а также в сфере эксплуатации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беспилотных воздушных судов с </w:t>
            </w:r>
            <w:proofErr w:type="gram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максимальной</w:t>
            </w:r>
            <w:proofErr w:type="gramEnd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взлетной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массой 30 килограммов и менее, не включенных в перечень специалистов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авиационного персонала гражданской авиации»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pStyle w:val="af1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«О внесении изменений в приложение к приказу Министерства транспорта Российской Федерации от 8 июля 2024 г. № 236 «Об установлении зон полетов беспилотных воздушных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Федеральных авиационных правил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«Порядок организации и обеспечения функционирования линий управления беспилотными авиационными системами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контроля беспилотных авиационных систем для беспилотных авиационных систем в составе с </w:t>
            </w:r>
            <w:proofErr w:type="gram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беспилотными</w:t>
            </w:r>
            <w:proofErr w:type="gramEnd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гражданскими воздушными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судами»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pStyle w:val="af1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 «О внесении изменений в приказ Министерства транспорта Российской Федерации от 28 июня 2007 г. № 82 «Об утверждении Федеральных авиационных правил «Общие правила воздушных перевозок пассажиров, багажа, грузов и требования к обслуживанию пассажиров, грузоотправителей, грузополучателей»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pStyle w:val="af1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«Об утверждении федеральных авиационных правил «Порядок допуска перевозчиков к выполнению международных воздушных перевозок пассажиров, багажа, грузов»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pStyle w:val="af1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«Об открытии воздушного </w:t>
            </w:r>
            <w:proofErr w:type="spellStart"/>
            <w:proofErr w:type="gram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грузо</w:t>
            </w:r>
            <w:proofErr w:type="spellEnd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-пассажирского</w:t>
            </w:r>
            <w:proofErr w:type="gramEnd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в международном аэропорту Екатеринбург (Кольцово) и об утверждении пределов данного пункта пропуска через государственную границу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C7A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Федеральных авиационных правил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«Требования к посадочным площадкам, предназначенным для взлета,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посадки, руления и стоянки гражданских воздушных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роект приказа Минтранса России 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«Об утверждении Федеральных авиационных правил «Требования к юридическим лицам, привлекаемым при подтверждении </w:t>
            </w:r>
            <w:proofErr w:type="gram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соответствия конструкции экземпляра гражданского воздушного судна утвержденной типовой конструкции гражданского воздушного судна</w:t>
            </w:r>
            <w:proofErr w:type="gramEnd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. Форма и порядок выдачи аттестата аккредитации. Порядок приостановления, возобновления и продления действия аттестата аккредитации, аннулирования аттестата аккредитации и внесения в него изменений, сокращения и расширения области аккредитации»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 Федеральных авиационных правил «Порядок </w:t>
            </w:r>
            <w:proofErr w:type="gram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подтверждения соответствия конструкции гражданского воздушного судна утвержденной типовой конструкции гражданского воздушного судна</w:t>
            </w:r>
            <w:proofErr w:type="gramEnd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Форма сертификата </w:t>
            </w:r>
            <w:proofErr w:type="gram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летной</w:t>
            </w:r>
            <w:proofErr w:type="gramEnd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, порядок его оформления, приостановления действия, аннулирования, возобновления действия и внесения в него изменений. Ведение реестра сертификатов летной годности на гражданское воздушное судно. Порядок ведения реестра аккредитованных юридических лиц. Часть 183»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создании Межведомственной комиссии по допуску перевозчиков к выполнению международных воздушных перевозок пассажиров, багажа, грузов и почты и утверждении Положения о ней»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Федеральных авиационных правил «Требования к юридическим лицам, индивидуальным предпринимателям, выполняющим авиационные работы, включенные в перечень авиационных работ, предусматривающих получение документа, подтверждающего соответствие требованиям федеральных авиационных правил юридического лица, индивидуального предпринимателя.</w:t>
            </w:r>
            <w:proofErr w:type="gramEnd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Форма и порядок выдачи документа (Сертификата </w:t>
            </w:r>
            <w:proofErr w:type="spell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эксплуатанта</w:t>
            </w:r>
            <w:proofErr w:type="spellEnd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сертификата </w:t>
            </w:r>
            <w:proofErr w:type="spell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эксплуатанта</w:t>
            </w:r>
            <w:proofErr w:type="spellEnd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CB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B2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CB2C7A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Повторно на экспертизу не поступал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«О внесении изменений в приказ Министерства транспорта Российской Федерации от 5 сентября 2008 г. № 141 «Об утверждении Федеральных авиационных правил «Правила перевозки опасных грузов воздушными судами гражданской авиации»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 Методики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размера платы за оказание услуги по оценке соответствия в рамках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проведения обязательной сертификации в гражданской авиации </w:t>
            </w:r>
            <w:proofErr w:type="gram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пилотируемых</w:t>
            </w:r>
            <w:proofErr w:type="gramEnd"/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гражданских воздушных судов, авиационных двигателей, воздушных винтов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и бортового авиационного оборудования гражданских воздушных судов, а также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беспилотных авиационных систем и (или) их элементов, указанных в подпунктах 2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и 2.1 пункта 1 статьи 8 Воздушного кодекса Российской Федерации, в соответствии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федеральными авиационными правилами, утвержденными в 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соответствии с пунктом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1 статьи 37 Воздушного кодекса Российской Федерации деятельности юридических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лиц, осуществляющих разработку и (или) изготовление подлежащей обязательной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сертификации в соответствии с подпунктами 2 и 2.1 пункта 1 статьи 8 Воздушного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кодекса Российской Федерации авиационной техники, требованиям </w:t>
            </w:r>
            <w:proofErr w:type="gramStart"/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федеральных</w:t>
            </w:r>
            <w:proofErr w:type="gramEnd"/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авиационных правил, утвержденных в соответствии с подпунктом 4 пункта 1 статьи 8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Воздушного кодекса Российской Федерации, и предельного размера указанной платы»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Федеральных авиационных правил «Организация воздушного движения»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Повторно на экспертизу не поступал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установлении постоянных зон ограничения полетов и временных зарезервированных зон ограничения полетов»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внесении изменений в некоторые нормативные правовые акты Министерства транспорта Российской Федерации по вопросу регулирования обеспечения авиационной и транспортной безопасности»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Федеральных авиационных правил «Правила размещения маркировочных знаков и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устройств на зданиях, сооружениях, линиях связи, линиях электропередачи,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радиотехническом оборудовании и других объектах, устанавливаемых в целях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обеспечения безопасности полетов воздушных»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4859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Федеральных авиационных правил «Порядок осуществления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радиосвязи при обслуживании воздушного движения в пределах территории</w:t>
            </w:r>
          </w:p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CB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B2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CB2C7A" w:rsidRPr="00E71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Повторно на экспертизу не поступал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«Об утверждении Федеральных авиационных правил «Требования к операторам вертодромов гражданской авиации»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418BE" w:rsidRPr="001418BE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418BE"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«О внесении изменений в приказ Министерства транспорта Российской Федерации от 10 февраля 2014 г. № 32</w:t>
            </w:r>
            <w:r w:rsidR="00CB2C7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418BE"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утверждении Федеральных авиационных правил «Требования, предъявляемые к оформлению и форме свидетельств авиационного персонала гражданской авиации»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1418B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18BE" w:rsidRPr="001418BE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40C5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5D" w:rsidRPr="00E7176D" w:rsidRDefault="00740C5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5D" w:rsidRPr="0039250E" w:rsidRDefault="0039250E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«О</w:t>
            </w:r>
            <w:r w:rsidRPr="00392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внесении изменений в приказ Министерства транспорта Российской Федерации от 30 сентября 2016 г. № 285 «О ведомственных наградах Министерства транспорта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5D" w:rsidRPr="00E7176D" w:rsidRDefault="0039250E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5D" w:rsidRPr="00E7176D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39250E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250E" w:rsidRPr="00E7176D" w:rsidRDefault="0039250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250E" w:rsidRPr="0039250E" w:rsidRDefault="0039250E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4471" w:rsidRPr="000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формы единого транспортного документа на бумажном носителе, порядка его оформления на бумажном носителе или формирования в виде электронного единого транспортного документа»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250E" w:rsidRPr="00E7176D" w:rsidRDefault="0039250E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250E" w:rsidRPr="00E7176D" w:rsidRDefault="0039250E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14471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471" w:rsidRPr="00E7176D" w:rsidRDefault="00014471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BFA" w:rsidRPr="00D96BFA" w:rsidRDefault="0001447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>Проект</w:t>
            </w:r>
            <w:r w:rsidR="00D96B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совместного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приказа Минтранса России</w:t>
            </w:r>
            <w:r w:rsidR="00D96BFA">
              <w:rPr>
                <w:rFonts w:ascii="Times New Roman" w:hAnsi="Times New Roman"/>
                <w:color w:val="000000"/>
                <w:sz w:val="24"/>
                <w:szCs w:val="24"/>
              </w:rPr>
              <w:t>, ФСБ России и МВД России</w:t>
            </w:r>
            <w:r w:rsidRPr="001418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D96BFA" w:rsidRPr="00D96B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определении </w:t>
            </w:r>
            <w:proofErr w:type="gramStart"/>
            <w:r w:rsidR="00D96BFA" w:rsidRPr="00D96B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Перечня угроз совершения актов незаконного вмешательства</w:t>
            </w:r>
            <w:proofErr w:type="gramEnd"/>
            <w:r w:rsidR="00D96BFA" w:rsidRPr="00D96B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деятельность объектов </w:t>
            </w:r>
            <w:r w:rsidR="00D96BFA" w:rsidRPr="00D96B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транспортной инфраструктуры и транспортных</w:t>
            </w:r>
          </w:p>
          <w:p w:rsidR="00014471" w:rsidRPr="0039250E" w:rsidRDefault="00D96BFA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B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</w:t>
            </w:r>
            <w:r w:rsidR="00014471" w:rsidRPr="000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471" w:rsidRPr="00E7176D" w:rsidRDefault="0001447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471" w:rsidRPr="00E7176D" w:rsidRDefault="00014471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01FBE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FBE" w:rsidRPr="00E7176D" w:rsidRDefault="00101FBE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FBE" w:rsidRPr="00E7176D" w:rsidRDefault="00101FBE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101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Порядка принятия Министерством транспорта Российской Федерации и подведомственными федеральным казенным учреждением «Дирекция государственного заказчика по реализации комплексных проектов развития транспортной инфраструктуры», федеральным государственным казенным учреждением «Дирекция по строительству и эксплуатации объектов </w:t>
            </w:r>
            <w:proofErr w:type="spellStart"/>
            <w:r w:rsidRPr="00101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Росграницы</w:t>
            </w:r>
            <w:proofErr w:type="spellEnd"/>
            <w:r w:rsidRPr="00101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решений о признании безнадежной к взысканию задолженности по платежам в бюджеты бюджетной системы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FBE" w:rsidRPr="00E7176D" w:rsidRDefault="00101FBE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FBE" w:rsidRPr="00E7176D" w:rsidRDefault="00101FBE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AF2705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2705" w:rsidRPr="00E7176D" w:rsidRDefault="00AF2705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2705" w:rsidRPr="00E7176D" w:rsidRDefault="00AF2705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101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внесении изменения в приказ Министерства транспорта Российской Федерации от 27 января 2021 г. № 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01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 признании утратившими силу приказа Министерства транспорта Российской Федерации от 29 апреля 2013 г. № 145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01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Административного регламента Федеральной службы по надзору в сфере транспорта предоставления государственной услуги по приему и учету уведомлений о начале осуществления юридическими лицами и индивидуальными</w:t>
            </w:r>
            <w:proofErr w:type="gramEnd"/>
            <w:r w:rsidRPr="00101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предпринимателями отдельных видов работ и услуг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01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перечню, утвержденному Правительством Российской Федерации» и внесенных в него изменений»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2705" w:rsidRPr="00E7176D" w:rsidRDefault="00AF2705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2705" w:rsidRPr="00E7176D" w:rsidRDefault="00AF2705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AF2705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2705" w:rsidRPr="00E7176D" w:rsidRDefault="00AF2705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2705" w:rsidRPr="00AF2705" w:rsidRDefault="00AF2705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AF2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внесении изменений в приказ Министерства транспорта Российской Федерации от 30 июня 2017 г. № 250 «О форменной одежде и знаках различия работников Федерального агентства морского и речного транспорта и</w:t>
            </w:r>
          </w:p>
          <w:p w:rsidR="00AF2705" w:rsidRPr="00E7176D" w:rsidRDefault="00AF2705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подведомственных ему организаций»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2705" w:rsidRPr="00E7176D" w:rsidRDefault="00AF2705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2705" w:rsidRPr="00E7176D" w:rsidRDefault="00AF2705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382E66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66" w:rsidRPr="00E7176D" w:rsidRDefault="00382E66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66" w:rsidRPr="00382E66" w:rsidRDefault="00382E66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совместного приказа Минэнерго России и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382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норм естественной убыли нефти и нефтепродуктов при перевозке железнодорожным, автомобильным, водным видами транспорта и </w:t>
            </w:r>
            <w:proofErr w:type="gramStart"/>
            <w:r w:rsidRPr="00382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382E66" w:rsidRPr="00E7176D" w:rsidRDefault="00382E66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смешанном железнодорожно-водном </w:t>
            </w:r>
            <w:proofErr w:type="gramStart"/>
            <w:r w:rsidRPr="00382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сообщении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66" w:rsidRPr="00E7176D" w:rsidRDefault="00382E66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66" w:rsidRPr="00E7176D" w:rsidRDefault="00382E66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382E66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66" w:rsidRPr="00E7176D" w:rsidRDefault="00382E66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0828" w:rsidRPr="004B0828" w:rsidRDefault="00382E66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="004B0828"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внесении изменения в приказ Министерства транспорта</w:t>
            </w:r>
          </w:p>
          <w:p w:rsidR="00382E66" w:rsidRPr="00E7176D" w:rsidRDefault="004B0828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28 октября 2022 г. № 439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установлении порядка формирования и ведения автоматизированной централизованной базы персональных данных, касающихся состояния здоровья членов летного экипажа гражданского воздушного судна и диспетчеров управления воздушным движением, и порядка предоставления содержащихся в ней сведений и обмена сведениями с государственными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информационными системами в сфере здравоохранения»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66" w:rsidRPr="00E7176D" w:rsidRDefault="00382E66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66" w:rsidRPr="00E7176D" w:rsidRDefault="00382E66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4B0828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0828" w:rsidRPr="00E7176D" w:rsidRDefault="004B0828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0828" w:rsidRPr="004B0828" w:rsidRDefault="004B0828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порядка и требований к оформлению документа о произошедшем событии на транспорте и его обстоятельствах для получения страхового возмещения </w:t>
            </w:r>
            <w:proofErr w:type="gramStart"/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обязательному</w:t>
            </w:r>
          </w:p>
          <w:p w:rsidR="004B0828" w:rsidRPr="004B0828" w:rsidRDefault="004B0828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страхованию гражданской ответственности перевозчика</w:t>
            </w:r>
          </w:p>
          <w:p w:rsidR="004B0828" w:rsidRPr="004B0828" w:rsidRDefault="004B0828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причинение вреда жизни, здоровью, имуществу пассажиров и о признании утратившими силу приказа Министерства транспорта Российской Федерации </w:t>
            </w:r>
            <w:r w:rsidR="00651A55" w:rsidRPr="00651A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27 декабря 2017 г. № 540</w:t>
            </w:r>
            <w:r w:rsidR="00651A55" w:rsidRPr="00651A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Порядка и требований к оформлению документа о произошедшем событии на транспорте и его обстоятельствах для получения страхового возмещения по обязательному страхованию гражданской ответственности перевозчика за причинение вреда жизни, здоровью, имуществу пассажиров»</w:t>
            </w:r>
            <w:proofErr w:type="gramEnd"/>
          </w:p>
          <w:p w:rsidR="004B0828" w:rsidRPr="00E7176D" w:rsidRDefault="004B0828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внесенных в него изменений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0828" w:rsidRPr="00E7176D" w:rsidRDefault="004B0828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0828" w:rsidRPr="00E7176D" w:rsidRDefault="004B0828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A0549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0549" w:rsidRPr="00E7176D" w:rsidRDefault="00CA0549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0549" w:rsidRPr="00E7176D" w:rsidRDefault="00CA0549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CA0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Регламента подготовки и размещения на официальном сайте Министерства транспорта Российской Федерации в информационно-телекоммуникационной сети «Интернет» информации о деятельности Министерства транспорта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0549" w:rsidRPr="00E7176D" w:rsidRDefault="00CA0549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0549" w:rsidRPr="00E7176D" w:rsidRDefault="00CA0549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A0549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0549" w:rsidRPr="00E7176D" w:rsidRDefault="00CA0549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0549" w:rsidRPr="00E7176D" w:rsidRDefault="00CA0549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совместного приказа Минсельхоза России и Минтранса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CA0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норм естественной убыли зерна, продуктов его переработки, </w:t>
            </w:r>
            <w:r w:rsidRPr="00CA0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семян различных культур и шрота масличных культур при перевозках различными видами транспорта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0549" w:rsidRPr="00E7176D" w:rsidRDefault="00CA0549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0549" w:rsidRPr="00E7176D" w:rsidRDefault="00CA0549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A56DD" w:rsidRPr="00E7176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E7176D" w:rsidRDefault="006A56DD" w:rsidP="00C77ECB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351199" w:rsidRDefault="006A56DD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351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определении условий передачи, учета и хранения имущества, предоставляемого Министерством транспорта Российской Федерации государственным контрольным органам для организации пограничного,</w:t>
            </w:r>
          </w:p>
          <w:p w:rsidR="006A56DD" w:rsidRPr="00351199" w:rsidRDefault="006A56DD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1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таможенного и иных видов контроля в пунктах пропуска </w:t>
            </w:r>
            <w:proofErr w:type="gramStart"/>
            <w:r w:rsidRPr="00351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через</w:t>
            </w:r>
            <w:proofErr w:type="gramEnd"/>
          </w:p>
          <w:p w:rsidR="006A56DD" w:rsidRPr="00E7176D" w:rsidRDefault="006A56DD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1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государственную границу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E7176D" w:rsidRDefault="006A56DD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E7176D" w:rsidRDefault="006A56DD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A56D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AC6F2C" w:rsidRDefault="00576450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AC6F2C" w:rsidRDefault="006A56DD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 внесении изменения в перечень индикаторов риска нарушения обязательных требований при осуществлении федерального государственного контроля (надзора) в области железнодорожного транспорта, утвержденный приказом Министерства транспорта Российской Федерации от 8 апреля 2024 г. № 113»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E7176D" w:rsidRDefault="006A56DD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E7176D" w:rsidRDefault="006A56DD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A56D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AC6F2C" w:rsidRDefault="00576450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AC6F2C" w:rsidRDefault="006A56DD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Порядка формирования списка лиц, реализующих работы и (или) оказывающих услуги по проектированию и (или) строительству инфраструктуры высокоскоростного железнодорожного транспорта общего пользования от станции Крюково (</w:t>
            </w:r>
            <w:proofErr w:type="spellStart"/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Алабушево</w:t>
            </w:r>
            <w:proofErr w:type="spellEnd"/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до станции Санкт-Петербург-Главный, имеющих право на получение мер поддержки в виде изменения срока уплаты налога на добавленную стоимость»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E7176D" w:rsidRDefault="006A56DD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E7176D" w:rsidRDefault="006A56DD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A56D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576450" w:rsidRDefault="00576450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AC6F2C" w:rsidRDefault="006A56DD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Правил перевозок грузов железнодорожным транспортом, содержащие основные условия и порядок организации перевозок грузов отправительскими маршрутами»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E7176D" w:rsidRDefault="006A56DD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E7176D" w:rsidRDefault="006A56DD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A56D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576450" w:rsidRDefault="00576450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80.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AC6F2C" w:rsidRDefault="006A56DD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Правил приписки железнодорожного подвижного состава, предназначенного для перевозок грузов по железнодорожным путям общего пользования, к железнодорожным станциям инфраструктуры железнодорожного транспорта общего пользования и возврата на железнодорожные станции приписки»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AC6F2C" w:rsidRDefault="00670E4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6A56DD"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</w:t>
            </w:r>
            <w:r w:rsidR="006A56DD"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Федерации </w:t>
            </w:r>
            <w:r w:rsidR="006A56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="006A56DD"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AC6F2C" w:rsidRDefault="006A56DD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6F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Учтено</w:t>
            </w:r>
          </w:p>
        </w:tc>
      </w:tr>
      <w:tr w:rsidR="00670E41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576450" w:rsidRDefault="00576450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81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</w:p>
          <w:p w:rsidR="00670E41" w:rsidRPr="00AC6F2C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определении Порядка примыкания к железнодорожным путям необщего пользования строящихся железнодорожных путей необщего пользования»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A56DD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576450" w:rsidRDefault="00576450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82.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AC6F2C" w:rsidRDefault="006A56DD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роекта приказа Минтранса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Правил технической эксплуатации высокоскоростного железнодорожного транспорта»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AC6F2C" w:rsidRDefault="006A56DD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AC6F2C" w:rsidRDefault="006A56DD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6F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670E41" w:rsidTr="00C77ECB">
        <w:trPr>
          <w:trHeight w:val="2577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576450" w:rsidRDefault="00576450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83.</w:t>
            </w:r>
          </w:p>
          <w:p w:rsidR="00670E41" w:rsidRPr="00AC6F2C" w:rsidRDefault="00670E41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AC6F2C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определении видов железнодорожных транспортных средств, используемых для перевозки пассажиров, специальных и опасных грузов, транспортирования твердых коммунальных отходов, подлежащих оснащению аппаратурой спутниковой навигации ГЛОНАСС или ГЛОНАСС/GPS»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70E41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576450" w:rsidRDefault="00670E41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AC6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5764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AC6F2C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роекта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внесении изменений в Правила перевозок пассажиров, багажа, </w:t>
            </w:r>
            <w:proofErr w:type="spellStart"/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грузобагажа</w:t>
            </w:r>
            <w:proofErr w:type="spellEnd"/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железнодорожным транспортом, утв. приказом МТРФ  № 352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70E41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576450" w:rsidRDefault="00576450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85.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AC6F2C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Перечень грузов, перевозка которых допускается в открытом железнодорожном подвижном составе, утвержденный приказом Министерства транспорта Российской Федерации от 17 мая 2021 г. № 149»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70E41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576450" w:rsidRDefault="00576450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86.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AC6F2C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Перечень грузов, которые могут перевозиться железнодорожным транспортом насыпью и навалом, утвержденный приказом Министерства транспорта Российской Федерации от 17 мая 2021 г. № 150»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70E41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576450" w:rsidRDefault="00576450" w:rsidP="00C77ECB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87.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AC6F2C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 внесении изменений в Правила </w:t>
            </w:r>
            <w:r w:rsidRPr="00AC6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перевозок грузов железнодорожным транспортом насыпью и навалом, утвержденные приказом Министерства транспорта Российской Федерации от 28 июня 2021 г. № 212»</w:t>
            </w:r>
          </w:p>
          <w:p w:rsidR="00670E41" w:rsidRPr="00AC6F2C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70E41" w:rsidRPr="00AC6F2C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70E41" w:rsidRPr="004B3129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576450" w:rsidRDefault="00576450" w:rsidP="00C77E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88.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4B3129" w:rsidRDefault="00670E41" w:rsidP="00C77E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129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3129">
              <w:rPr>
                <w:rFonts w:ascii="Times New Roman" w:hAnsi="Times New Roman" w:cs="Times New Roman"/>
                <w:sz w:val="24"/>
                <w:szCs w:val="24"/>
              </w:rPr>
              <w:t>«Об установлении классификации, порядка расследования и учета транспортных происшествий и иных событий, не связанных с нарушением правил безопасности движения и эксплуатации железнодорожного транспорта и с осуществлением производственной деятельности, предусмотренной трудовым законодательством Российской Федерации»</w:t>
            </w:r>
          </w:p>
          <w:p w:rsidR="00670E41" w:rsidRPr="004B3129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70E41" w:rsidRPr="004B3129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651A55" w:rsidRDefault="00651A55" w:rsidP="00C77E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89.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4B3129" w:rsidRDefault="00670E41" w:rsidP="00C77E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3129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3129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изменения в пределы железнодорожного </w:t>
            </w:r>
            <w:proofErr w:type="spellStart"/>
            <w:proofErr w:type="gramStart"/>
            <w:r w:rsidRPr="004B3129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4B3129">
              <w:rPr>
                <w:rFonts w:ascii="Times New Roman" w:hAnsi="Times New Roman" w:cs="Times New Roman"/>
                <w:sz w:val="24"/>
                <w:szCs w:val="24"/>
              </w:rPr>
              <w:t>-пассажирского</w:t>
            </w:r>
            <w:proofErr w:type="gramEnd"/>
            <w:r w:rsidRPr="004B3129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Дербент (Республика Дагестан), утвержденные приказом Министерства транспорта Российской Федерации от 18 февраля 2021 г. № 45»</w:t>
            </w:r>
          </w:p>
          <w:p w:rsidR="00670E41" w:rsidRPr="004B3129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A56DD" w:rsidRPr="004B3129" w:rsidTr="00070655">
        <w:trPr>
          <w:trHeight w:val="3659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Default="00651A55" w:rsidP="00C77E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90.</w:t>
            </w:r>
          </w:p>
          <w:p w:rsidR="00651A55" w:rsidRPr="00651A55" w:rsidRDefault="00651A55" w:rsidP="00C77E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4B3129" w:rsidRDefault="00670E41" w:rsidP="00C77E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56DD" w:rsidRPr="004B3129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 w:rsidR="006A56DD" w:rsidRPr="004B3129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Правил туристских железнодорожных перевозок»</w:t>
            </w:r>
          </w:p>
          <w:p w:rsidR="006A56DD" w:rsidRPr="004B3129" w:rsidRDefault="006A56DD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4B3129" w:rsidRDefault="006A56DD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4B31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одпункт «в» пункта 3, подпункт «в» пункта 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4B31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6DD" w:rsidRPr="004B3129" w:rsidRDefault="006A56DD" w:rsidP="00C77E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129">
              <w:rPr>
                <w:rFonts w:ascii="Times New Roman" w:eastAsia="Times New Roman" w:hAnsi="Times New Roman" w:cs="Times New Roman"/>
                <w:sz w:val="24"/>
                <w:szCs w:val="24"/>
              </w:rPr>
              <w:t>Учтено</w:t>
            </w:r>
          </w:p>
          <w:p w:rsidR="006A56DD" w:rsidRPr="004B3129" w:rsidRDefault="006A56DD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70E41" w:rsidRPr="004B3129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4B3129" w:rsidRDefault="00651A55" w:rsidP="00C77ECB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91.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4B3129" w:rsidRDefault="00670E41" w:rsidP="00C77E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3129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3129"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изменений в Особенности режима рабочего времени и времени отдыха, условий труда отдельных категорий работников железнодорожного </w:t>
            </w:r>
            <w:r w:rsidRPr="004B3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 общего пользования, работа которых непосредственно связана с движением поездов, утвержденные приказом Министерства транспорта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3129">
              <w:rPr>
                <w:rFonts w:ascii="Times New Roman" w:hAnsi="Times New Roman" w:cs="Times New Roman"/>
                <w:sz w:val="24"/>
                <w:szCs w:val="24"/>
              </w:rPr>
              <w:t xml:space="preserve"> от 11 октября 2021 г. № 339»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670E41" w:rsidRPr="004B3129" w:rsidTr="00070655">
        <w:trPr>
          <w:trHeight w:val="2499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4B3129" w:rsidRDefault="00651A55" w:rsidP="00C77ECB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92.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4B3129" w:rsidRDefault="00670E41" w:rsidP="00C77E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3129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3129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перевозок грузов, порожних грузовых вагонов железнодорожным транспортом, содержащих форму заявки на перевозку грузов, правила и порядок ее оформления и представления, порядок оформления и взыскания штрафов»</w:t>
            </w:r>
          </w:p>
          <w:p w:rsidR="00670E41" w:rsidRPr="004B3129" w:rsidRDefault="00670E41" w:rsidP="00C77ECB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E41" w:rsidRPr="00E7176D" w:rsidRDefault="00670E41" w:rsidP="00C77E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70655" w:rsidRPr="004B3129" w:rsidTr="00C77ECB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55" w:rsidRPr="004B3129" w:rsidRDefault="0006209B" w:rsidP="00651FF0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  <w:bookmarkStart w:id="0" w:name="_GoBack"/>
            <w:bookmarkEnd w:id="0"/>
            <w:r w:rsidR="00651F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55" w:rsidRPr="00070655" w:rsidRDefault="00070655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333333"/>
                <w:sz w:val="24"/>
                <w:szCs w:val="24"/>
              </w:rPr>
            </w:pPr>
            <w:r w:rsidRPr="00070655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Минтранса 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70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внесении изменений в Классификацию работ по капитальному ремонту, ремонту и содержанию автомобильных дорог, утвержденную приказом Минтранса России от 16 ноября 2012 г. № 402»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55" w:rsidRPr="00E7176D" w:rsidRDefault="00070655" w:rsidP="002A05F8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14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55" w:rsidRPr="00E7176D" w:rsidRDefault="00070655" w:rsidP="002A05F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7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</w:tbl>
    <w:p w:rsidR="007076DD" w:rsidRDefault="007076DD" w:rsidP="000706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076DD" w:rsidSect="00070655">
      <w:headerReference w:type="default" r:id="rId9"/>
      <w:footerReference w:type="default" r:id="rId10"/>
      <w:headerReference w:type="first" r:id="rId11"/>
      <w:pgSz w:w="11906" w:h="16838"/>
      <w:pgMar w:top="1134" w:right="567" w:bottom="567" w:left="567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785" w:rsidRDefault="00800785">
      <w:pPr>
        <w:spacing w:after="0" w:line="240" w:lineRule="auto"/>
      </w:pPr>
      <w:r>
        <w:separator/>
      </w:r>
    </w:p>
  </w:endnote>
  <w:endnote w:type="continuationSeparator" w:id="0">
    <w:p w:rsidR="00800785" w:rsidRDefault="0080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  <w:font w:name="BlinkMacSystemFont;apple-syste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515" w:rsidRDefault="007F5515" w:rsidP="007F5515">
    <w:pPr>
      <w:pStyle w:val="af4"/>
      <w:tabs>
        <w:tab w:val="center" w:pos="5386"/>
        <w:tab w:val="left" w:pos="5929"/>
      </w:tabs>
    </w:pPr>
    <w:r>
      <w:tab/>
    </w:r>
    <w:r>
      <w:tab/>
    </w:r>
  </w:p>
  <w:p w:rsidR="007F5515" w:rsidRDefault="007F551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785" w:rsidRDefault="00800785">
      <w:pPr>
        <w:spacing w:after="0" w:line="240" w:lineRule="auto"/>
      </w:pPr>
      <w:r>
        <w:separator/>
      </w:r>
    </w:p>
  </w:footnote>
  <w:footnote w:type="continuationSeparator" w:id="0">
    <w:p w:rsidR="00800785" w:rsidRDefault="00800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578883"/>
      <w:docPartObj>
        <w:docPartGallery w:val="Page Numbers (Top of Page)"/>
        <w:docPartUnique/>
      </w:docPartObj>
    </w:sdtPr>
    <w:sdtEndPr/>
    <w:sdtContent>
      <w:p w:rsidR="007F5515" w:rsidRPr="007F5515" w:rsidRDefault="007F5515">
        <w:pPr>
          <w:pStyle w:val="af3"/>
          <w:jc w:val="center"/>
          <w:rPr>
            <w:rFonts w:ascii="Times New Roman" w:hAnsi="Times New Roman" w:cs="Times New Roman"/>
          </w:rPr>
        </w:pPr>
        <w:r w:rsidRPr="007F5515">
          <w:rPr>
            <w:rFonts w:ascii="Times New Roman" w:hAnsi="Times New Roman" w:cs="Times New Roman"/>
          </w:rPr>
          <w:fldChar w:fldCharType="begin"/>
        </w:r>
        <w:r w:rsidRPr="007F5515">
          <w:rPr>
            <w:rFonts w:ascii="Times New Roman" w:hAnsi="Times New Roman" w:cs="Times New Roman"/>
          </w:rPr>
          <w:instrText>PAGE   \* MERGEFORMAT</w:instrText>
        </w:r>
        <w:r w:rsidRPr="007F5515">
          <w:rPr>
            <w:rFonts w:ascii="Times New Roman" w:hAnsi="Times New Roman" w:cs="Times New Roman"/>
          </w:rPr>
          <w:fldChar w:fldCharType="separate"/>
        </w:r>
        <w:r w:rsidR="0006209B">
          <w:rPr>
            <w:rFonts w:ascii="Times New Roman" w:hAnsi="Times New Roman" w:cs="Times New Roman"/>
            <w:noProof/>
          </w:rPr>
          <w:t>21</w:t>
        </w:r>
        <w:r w:rsidRPr="007F5515">
          <w:rPr>
            <w:rFonts w:ascii="Times New Roman" w:hAnsi="Times New Roman" w:cs="Times New Roman"/>
          </w:rPr>
          <w:fldChar w:fldCharType="end"/>
        </w:r>
      </w:p>
      <w:p w:rsidR="007F5515" w:rsidRDefault="007F5515" w:rsidP="00070655">
        <w:pPr>
          <w:spacing w:after="0" w:line="240" w:lineRule="auto"/>
          <w:jc w:val="center"/>
        </w:pPr>
        <w:r>
          <w:rPr>
            <w:rFonts w:ascii="Times New Roman" w:eastAsia="Times New Roman" w:hAnsi="Times New Roman" w:cs="Times New Roman"/>
            <w:b/>
            <w:color w:val="000000"/>
            <w:sz w:val="28"/>
            <w:szCs w:val="20"/>
            <w:lang w:eastAsia="ru-RU"/>
          </w:rPr>
          <w:t>Результаты антикоррупционной экспертизы проек</w:t>
        </w:r>
        <w:r w:rsidR="00070655">
          <w:rPr>
            <w:rFonts w:ascii="Times New Roman" w:eastAsia="Times New Roman" w:hAnsi="Times New Roman" w:cs="Times New Roman"/>
            <w:b/>
            <w:color w:val="000000"/>
            <w:sz w:val="28"/>
            <w:szCs w:val="20"/>
            <w:lang w:eastAsia="ru-RU"/>
          </w:rPr>
          <w:t>тов нормативных правовых актов</w:t>
        </w:r>
      </w:p>
    </w:sdtContent>
  </w:sdt>
  <w:p w:rsidR="00670E41" w:rsidRDefault="00670E41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515" w:rsidRDefault="007F5515" w:rsidP="007F5515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</w:pPr>
    <w:r>
      <w:tab/>
    </w:r>
    <w:r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  <w:t xml:space="preserve">Результаты антикоррупционной экспертизы проектов нормативных правовых актов  </w:t>
    </w:r>
  </w:p>
  <w:p w:rsidR="007F5515" w:rsidRDefault="007F5515" w:rsidP="007F5515">
    <w:pPr>
      <w:pStyle w:val="af3"/>
      <w:tabs>
        <w:tab w:val="clear" w:pos="4677"/>
        <w:tab w:val="clear" w:pos="9355"/>
        <w:tab w:val="left" w:pos="299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1729A"/>
    <w:multiLevelType w:val="multilevel"/>
    <w:tmpl w:val="AAC607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870E14"/>
    <w:multiLevelType w:val="multilevel"/>
    <w:tmpl w:val="73EC8582"/>
    <w:lvl w:ilvl="0">
      <w:start w:val="1"/>
      <w:numFmt w:val="decimal"/>
      <w:suff w:val="nothing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DD"/>
    <w:rsid w:val="000001AF"/>
    <w:rsid w:val="00005A78"/>
    <w:rsid w:val="00014471"/>
    <w:rsid w:val="00040910"/>
    <w:rsid w:val="00043941"/>
    <w:rsid w:val="00052126"/>
    <w:rsid w:val="0006209B"/>
    <w:rsid w:val="00070655"/>
    <w:rsid w:val="000877BB"/>
    <w:rsid w:val="000930BC"/>
    <w:rsid w:val="00097BB4"/>
    <w:rsid w:val="000A568D"/>
    <w:rsid w:val="000C0B25"/>
    <w:rsid w:val="000C0ECD"/>
    <w:rsid w:val="00101FBE"/>
    <w:rsid w:val="0010375F"/>
    <w:rsid w:val="00116278"/>
    <w:rsid w:val="001418BE"/>
    <w:rsid w:val="00157584"/>
    <w:rsid w:val="00160D81"/>
    <w:rsid w:val="001B4144"/>
    <w:rsid w:val="002045B8"/>
    <w:rsid w:val="00205BE7"/>
    <w:rsid w:val="00224EFE"/>
    <w:rsid w:val="00242E74"/>
    <w:rsid w:val="0025692D"/>
    <w:rsid w:val="002752A2"/>
    <w:rsid w:val="002812E1"/>
    <w:rsid w:val="00296ED2"/>
    <w:rsid w:val="002A0CE1"/>
    <w:rsid w:val="002A2E20"/>
    <w:rsid w:val="002A7875"/>
    <w:rsid w:val="002E07BA"/>
    <w:rsid w:val="003126D9"/>
    <w:rsid w:val="003228AD"/>
    <w:rsid w:val="00335231"/>
    <w:rsid w:val="00340048"/>
    <w:rsid w:val="00351199"/>
    <w:rsid w:val="00354F73"/>
    <w:rsid w:val="00367F6B"/>
    <w:rsid w:val="00382E66"/>
    <w:rsid w:val="003844FD"/>
    <w:rsid w:val="00391EC6"/>
    <w:rsid w:val="0039250E"/>
    <w:rsid w:val="0039553E"/>
    <w:rsid w:val="003B7080"/>
    <w:rsid w:val="00400BB3"/>
    <w:rsid w:val="00402B4F"/>
    <w:rsid w:val="00410A62"/>
    <w:rsid w:val="004542FE"/>
    <w:rsid w:val="0046586C"/>
    <w:rsid w:val="004971F6"/>
    <w:rsid w:val="004A2C59"/>
    <w:rsid w:val="004B0828"/>
    <w:rsid w:val="004B3129"/>
    <w:rsid w:val="004B55A6"/>
    <w:rsid w:val="004B72CA"/>
    <w:rsid w:val="004C0986"/>
    <w:rsid w:val="004E3F45"/>
    <w:rsid w:val="004F183A"/>
    <w:rsid w:val="00503E5D"/>
    <w:rsid w:val="00511F76"/>
    <w:rsid w:val="0051484A"/>
    <w:rsid w:val="0053356C"/>
    <w:rsid w:val="00551A39"/>
    <w:rsid w:val="005625A8"/>
    <w:rsid w:val="00565AAE"/>
    <w:rsid w:val="00574B09"/>
    <w:rsid w:val="00576450"/>
    <w:rsid w:val="00583EDA"/>
    <w:rsid w:val="00587AB6"/>
    <w:rsid w:val="005D19F9"/>
    <w:rsid w:val="005E1557"/>
    <w:rsid w:val="00601E21"/>
    <w:rsid w:val="00650CB7"/>
    <w:rsid w:val="00651A55"/>
    <w:rsid w:val="00651FF0"/>
    <w:rsid w:val="00661EA9"/>
    <w:rsid w:val="00664278"/>
    <w:rsid w:val="00664838"/>
    <w:rsid w:val="00670E41"/>
    <w:rsid w:val="0068165B"/>
    <w:rsid w:val="00694E7A"/>
    <w:rsid w:val="006A56DD"/>
    <w:rsid w:val="006C3B49"/>
    <w:rsid w:val="006E7415"/>
    <w:rsid w:val="006F5756"/>
    <w:rsid w:val="007076DD"/>
    <w:rsid w:val="00714429"/>
    <w:rsid w:val="00732C8D"/>
    <w:rsid w:val="00732E81"/>
    <w:rsid w:val="00740C5D"/>
    <w:rsid w:val="0074692E"/>
    <w:rsid w:val="00747901"/>
    <w:rsid w:val="007763E0"/>
    <w:rsid w:val="007C49A5"/>
    <w:rsid w:val="007F5515"/>
    <w:rsid w:val="00800785"/>
    <w:rsid w:val="008132EF"/>
    <w:rsid w:val="00830F0B"/>
    <w:rsid w:val="00841E82"/>
    <w:rsid w:val="0085015C"/>
    <w:rsid w:val="00891D5D"/>
    <w:rsid w:val="008D2338"/>
    <w:rsid w:val="008E76F4"/>
    <w:rsid w:val="00957E1D"/>
    <w:rsid w:val="0096053A"/>
    <w:rsid w:val="00970FDD"/>
    <w:rsid w:val="00981DB4"/>
    <w:rsid w:val="009845C0"/>
    <w:rsid w:val="0099377B"/>
    <w:rsid w:val="009A62C8"/>
    <w:rsid w:val="009A6BFA"/>
    <w:rsid w:val="009B515E"/>
    <w:rsid w:val="009F181A"/>
    <w:rsid w:val="009F58F9"/>
    <w:rsid w:val="00A26665"/>
    <w:rsid w:val="00A30E7E"/>
    <w:rsid w:val="00A511AF"/>
    <w:rsid w:val="00A62034"/>
    <w:rsid w:val="00A62EDA"/>
    <w:rsid w:val="00A7202E"/>
    <w:rsid w:val="00A91E2C"/>
    <w:rsid w:val="00AA104F"/>
    <w:rsid w:val="00AA158E"/>
    <w:rsid w:val="00AA5131"/>
    <w:rsid w:val="00AB0AF5"/>
    <w:rsid w:val="00AC6F2C"/>
    <w:rsid w:val="00AF2705"/>
    <w:rsid w:val="00B02BE2"/>
    <w:rsid w:val="00B02EE8"/>
    <w:rsid w:val="00B06C87"/>
    <w:rsid w:val="00B26C72"/>
    <w:rsid w:val="00B337EA"/>
    <w:rsid w:val="00B41940"/>
    <w:rsid w:val="00B66E21"/>
    <w:rsid w:val="00B74E8C"/>
    <w:rsid w:val="00B950FA"/>
    <w:rsid w:val="00BB0DFD"/>
    <w:rsid w:val="00BB2757"/>
    <w:rsid w:val="00BC1C92"/>
    <w:rsid w:val="00BC775F"/>
    <w:rsid w:val="00BD3D20"/>
    <w:rsid w:val="00BE6C66"/>
    <w:rsid w:val="00BF3801"/>
    <w:rsid w:val="00BF3D25"/>
    <w:rsid w:val="00C21818"/>
    <w:rsid w:val="00C264DE"/>
    <w:rsid w:val="00C77ECB"/>
    <w:rsid w:val="00C85060"/>
    <w:rsid w:val="00C9671F"/>
    <w:rsid w:val="00CA0549"/>
    <w:rsid w:val="00CA7B38"/>
    <w:rsid w:val="00CB1AED"/>
    <w:rsid w:val="00CB2C7A"/>
    <w:rsid w:val="00CE00DD"/>
    <w:rsid w:val="00D05390"/>
    <w:rsid w:val="00D4053E"/>
    <w:rsid w:val="00D804C8"/>
    <w:rsid w:val="00D84FF4"/>
    <w:rsid w:val="00D92544"/>
    <w:rsid w:val="00D92C57"/>
    <w:rsid w:val="00D96BFA"/>
    <w:rsid w:val="00DA008B"/>
    <w:rsid w:val="00DA0B52"/>
    <w:rsid w:val="00DF7511"/>
    <w:rsid w:val="00E00D81"/>
    <w:rsid w:val="00E220F7"/>
    <w:rsid w:val="00E7176D"/>
    <w:rsid w:val="00E8488A"/>
    <w:rsid w:val="00EE55C2"/>
    <w:rsid w:val="00F47880"/>
    <w:rsid w:val="00F53CA0"/>
    <w:rsid w:val="00F77E44"/>
    <w:rsid w:val="00F903EF"/>
    <w:rsid w:val="00F91484"/>
    <w:rsid w:val="00FA0230"/>
    <w:rsid w:val="00FC4B21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c">
    <w:name w:val="Body Text"/>
    <w:basedOn w:val="a"/>
    <w:link w:val="ad"/>
    <w:pPr>
      <w:spacing w:after="140"/>
    </w:pPr>
  </w:style>
  <w:style w:type="paragraph" w:styleId="ae">
    <w:name w:val="List"/>
    <w:basedOn w:val="ac"/>
    <w:rPr>
      <w:rFonts w:cs="Droid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Droid Sans Devanagari"/>
    </w:rPr>
  </w:style>
  <w:style w:type="paragraph" w:styleId="af1">
    <w:name w:val="No Spacing"/>
    <w:qFormat/>
    <w:rsid w:val="00991E06"/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6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Верхний колонтитул слева"/>
    <w:basedOn w:val="af3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a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586C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C0B25"/>
    <w:pPr>
      <w:autoSpaceDN w:val="0"/>
      <w:textAlignment w:val="baseline"/>
    </w:pPr>
    <w:rPr>
      <w:rFonts w:ascii="Liberation Serif" w:eastAsia="Tahoma" w:hAnsi="Liberation Serif" w:cs="Droid Sans Devanagari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C0B25"/>
    <w:pPr>
      <w:spacing w:after="140" w:line="276" w:lineRule="auto"/>
    </w:pPr>
  </w:style>
  <w:style w:type="character" w:customStyle="1" w:styleId="ad">
    <w:name w:val="Основной текст Знак"/>
    <w:basedOn w:val="a0"/>
    <w:link w:val="ac"/>
    <w:rsid w:val="00E717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c">
    <w:name w:val="Body Text"/>
    <w:basedOn w:val="a"/>
    <w:link w:val="ad"/>
    <w:pPr>
      <w:spacing w:after="140"/>
    </w:pPr>
  </w:style>
  <w:style w:type="paragraph" w:styleId="ae">
    <w:name w:val="List"/>
    <w:basedOn w:val="ac"/>
    <w:rPr>
      <w:rFonts w:cs="Droid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Droid Sans Devanagari"/>
    </w:rPr>
  </w:style>
  <w:style w:type="paragraph" w:styleId="af1">
    <w:name w:val="No Spacing"/>
    <w:qFormat/>
    <w:rsid w:val="00991E06"/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6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Верхний колонтитул слева"/>
    <w:basedOn w:val="af3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a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586C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C0B25"/>
    <w:pPr>
      <w:autoSpaceDN w:val="0"/>
      <w:textAlignment w:val="baseline"/>
    </w:pPr>
    <w:rPr>
      <w:rFonts w:ascii="Liberation Serif" w:eastAsia="Tahoma" w:hAnsi="Liberation Serif" w:cs="Droid Sans Devanagari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C0B25"/>
    <w:pPr>
      <w:spacing w:after="140" w:line="276" w:lineRule="auto"/>
    </w:pPr>
  </w:style>
  <w:style w:type="character" w:customStyle="1" w:styleId="ad">
    <w:name w:val="Основной текст Знак"/>
    <w:basedOn w:val="a0"/>
    <w:link w:val="ac"/>
    <w:rsid w:val="00E71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C4C71-AA5B-429A-B284-A43C8B3A8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21</Pages>
  <Words>5176</Words>
  <Characters>29504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ДЖАНАЕВА ВЕРОНИКА БАТРАЗОВНА</dc:creator>
  <cp:lastModifiedBy>Прилепская Марина Сергеевна</cp:lastModifiedBy>
  <cp:revision>10</cp:revision>
  <cp:lastPrinted>2025-07-15T10:52:00Z</cp:lastPrinted>
  <dcterms:created xsi:type="dcterms:W3CDTF">2025-07-14T10:31:00Z</dcterms:created>
  <dcterms:modified xsi:type="dcterms:W3CDTF">2025-07-15T13:57:00Z</dcterms:modified>
  <dc:language>ru-RU</dc:language>
</cp:coreProperties>
</file>