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A3EB" w14:textId="557C045D" w:rsidR="0006490E" w:rsidRPr="00F8058E" w:rsidRDefault="00FC2360" w:rsidP="005065CA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80081F">
        <w:rPr>
          <w:rFonts w:hAnsi="Times New Roman"/>
        </w:rPr>
        <w:t>27.05</w:t>
      </w:r>
      <w:r w:rsidR="00410F03">
        <w:rPr>
          <w:rFonts w:hAnsi="Times New Roman"/>
        </w:rPr>
        <w:t>.2025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80081F">
        <w:rPr>
          <w:rFonts w:hAnsi="Times New Roman"/>
        </w:rPr>
        <w:t>5215</w:t>
      </w:r>
    </w:p>
    <w:p w14:paraId="72FE6115" w14:textId="77777777" w:rsidR="00673A05" w:rsidRDefault="00673A05">
      <w:pPr>
        <w:rPr>
          <w:rFonts w:hAnsi="Times New Roman"/>
        </w:rPr>
      </w:pP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651205E8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1B20A2">
        <w:rPr>
          <w:rFonts w:hAnsi="Times New Roman"/>
        </w:rPr>
        <w:t>Красноярск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1B20A2">
        <w:rPr>
          <w:rFonts w:hAnsi="Times New Roman"/>
        </w:rPr>
        <w:t>Бишкек</w:t>
      </w:r>
      <w:r w:rsidR="0092104B" w:rsidRPr="00F8058E">
        <w:rPr>
          <w:rFonts w:hAnsi="Times New Roman"/>
        </w:rPr>
        <w:t xml:space="preserve"> (</w:t>
      </w:r>
      <w:r w:rsidR="001B20A2">
        <w:rPr>
          <w:rFonts w:hAnsi="Times New Roman"/>
        </w:rPr>
        <w:t xml:space="preserve">Киргизская </w:t>
      </w:r>
      <w:r w:rsidR="00EE2A00" w:rsidRPr="00F8058E">
        <w:rPr>
          <w:rFonts w:hAnsi="Times New Roman"/>
        </w:rPr>
        <w:t>Республика</w:t>
      </w:r>
      <w:r w:rsidR="005A7CCE" w:rsidRPr="00F8058E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74FF4D93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7661DE66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F8058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6D358C5" w:rsidR="00EE2A00" w:rsidRPr="00F8058E" w:rsidRDefault="001B20A2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5F62B029" w:rsidR="00EE2A00" w:rsidRPr="00F8058E" w:rsidRDefault="001B20A2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г. Красноярск, ул. Аэровокзальная, 22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56F82863" w:rsidR="00EE2A00" w:rsidRPr="00F8058E" w:rsidRDefault="001B20A2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62C5D88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D47CA45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Бишкек, ул. Чимкентская, 1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</w:t>
      </w:r>
      <w:proofErr w:type="spellStart"/>
      <w:r w:rsidR="000E21B6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8058E">
        <w:rPr>
          <w:rStyle w:val="FontStyle28"/>
          <w:sz w:val="24"/>
          <w:szCs w:val="24"/>
        </w:rPr>
        <w:t>)</w:t>
      </w:r>
      <w:r w:rsidRPr="00F8058E">
        <w:rPr>
          <w:rStyle w:val="FontStyle28"/>
          <w:sz w:val="24"/>
          <w:szCs w:val="24"/>
        </w:rPr>
        <w:t>:</w:t>
      </w:r>
    </w:p>
    <w:p w14:paraId="0A4AC84B" w14:textId="77777777" w:rsidR="00E42826" w:rsidRPr="00E42826" w:rsidRDefault="00E42826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EE2A00" w:rsidRPr="00F8058E" w14:paraId="11B1F01F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4B913C1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  <w:r w:rsidR="00F8058E" w:rsidRPr="00F8058E">
              <w:rPr>
                <w:rFonts w:hAnsi="Times New Roman"/>
              </w:rPr>
              <w:t xml:space="preserve"> </w:t>
            </w: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7DB9A9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7D05F44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EE2A00" w:rsidRPr="00F8058E" w14:paraId="04630574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EE2A00" w:rsidRPr="00F8058E" w14:paraId="36632D42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F8058E" w14:paraId="4F103E91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F8058E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 1,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F8058E" w14:paraId="475A7D9B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1174587A" w:rsidR="00EE7C1B" w:rsidRPr="00F8058E" w:rsidRDefault="001B20A2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4F41F351" w:rsidR="00EE7C1B" w:rsidRPr="00F8058E" w:rsidRDefault="001B20A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3245C8F3" w:rsidR="00EE7C1B" w:rsidRPr="00F8058E" w:rsidRDefault="00A45973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4EB739B" w:rsidR="00EE7C1B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2C22A3F7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615AB133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Кулунда (</w:t>
            </w:r>
            <w:proofErr w:type="spellStart"/>
            <w:r w:rsidR="001B20A2">
              <w:rPr>
                <w:rFonts w:hAnsi="Times New Roman"/>
              </w:rPr>
              <w:t>Шарбакты</w:t>
            </w:r>
            <w:proofErr w:type="spellEnd"/>
            <w:r w:rsidR="001B20A2">
              <w:rPr>
                <w:rFonts w:hAnsi="Times New Roman"/>
              </w:rPr>
              <w:t>)</w:t>
            </w:r>
            <w:r w:rsidR="006B0E48" w:rsidRPr="00F8058E">
              <w:rPr>
                <w:rFonts w:hAnsi="Times New Roman"/>
              </w:rPr>
              <w:t xml:space="preserve"> (</w:t>
            </w:r>
            <w:r w:rsidR="006B0E48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FCF0018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5850D568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CC9C04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752D4B0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59B557C5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1F49DC5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41C3909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="001B20A2">
              <w:rPr>
                <w:rFonts w:hAnsi="Times New Roman"/>
              </w:rPr>
              <w:t>Шарбыкты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481F9B9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267AC83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9ECBC9D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10E3CFE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1E874B3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6E6920FF" w14:textId="77777777" w:rsidTr="00F8058E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178F8C4B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Кордай</w:t>
            </w:r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4DEDF1B0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D6A50FB" w:rsidR="001E6D5E" w:rsidRPr="00F8058E" w:rsidRDefault="00410F03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CE3E1E4" w:rsidR="001E6D5E" w:rsidRPr="00F8058E" w:rsidRDefault="00410F03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12FB2C95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5847F88F" w:rsidR="001E6D5E" w:rsidRPr="00F8058E" w:rsidRDefault="008B341F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1CFB3633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C612CFB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15" w14:textId="71BFB7EA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659965D4" w:rsidR="00A45973" w:rsidRPr="00F8058E" w:rsidRDefault="009A6738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4F885E0E" w:rsidR="00A45973" w:rsidRPr="00F8058E" w:rsidRDefault="00410F0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B0D1B4C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706199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262DFECE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2AA88CE7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DAB" w14:textId="7E00E466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43B5B646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04A26873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EE2A00" w:rsidRPr="00F8058E" w14:paraId="54447B4C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F8058E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F8058E" w14:paraId="09516C2B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F8058E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</w:t>
            </w:r>
            <w:r w:rsidRPr="00F8058E">
              <w:rPr>
                <w:rFonts w:hAnsi="Times New Roman"/>
              </w:rPr>
              <w:t xml:space="preserve"> </w:t>
            </w:r>
            <w:r w:rsidR="00D46C72" w:rsidRPr="00F8058E">
              <w:rPr>
                <w:rFonts w:hAnsi="Times New Roman"/>
              </w:rPr>
              <w:t>2,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F8058E" w14:paraId="4A714AD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2F53A9F7" w:rsidR="00B47508" w:rsidRPr="00F8058E" w:rsidRDefault="001B20A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75D2B4FA" w:rsidR="00B47508" w:rsidRPr="00F8058E" w:rsidRDefault="00012EAB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E91CEF4" w:rsidR="00B47508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661E414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56523B9E" w:rsidR="001E6D5E" w:rsidRPr="00F8058E" w:rsidRDefault="001B20A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2F75E2D1" w:rsidR="001E6D5E" w:rsidRPr="00F8058E" w:rsidRDefault="00012EAB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20BC119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324D10B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951C3FB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6D5E"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6841DFC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7547C075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F7086E6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Кордай</w:t>
            </w:r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588B397A" w:rsidR="001E6D5E" w:rsidRPr="00F8058E" w:rsidRDefault="00012EAB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E97B420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93376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4B5C0BA2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7EEED3C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1D84DF6A" w14:textId="77777777" w:rsidTr="00F8058E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26096F5B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="00A45973">
              <w:rPr>
                <w:rFonts w:hAnsi="Times New Roman"/>
              </w:rPr>
              <w:t>Шарбыкты</w:t>
            </w:r>
            <w:proofErr w:type="spellEnd"/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7028D715" w:rsidR="001E6D5E" w:rsidRPr="00F8058E" w:rsidRDefault="00012EAB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3578FD5B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6E31ECE3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316A94F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1CC4319F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1E6D5E" w:rsidRPr="00F8058E" w14:paraId="59FB36B1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04B13600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Кулунда (</w:t>
            </w:r>
            <w:proofErr w:type="spellStart"/>
            <w:r w:rsidR="00A45973">
              <w:rPr>
                <w:rFonts w:hAnsi="Times New Roman"/>
              </w:rPr>
              <w:t>Шарбакты</w:t>
            </w:r>
            <w:proofErr w:type="spellEnd"/>
            <w:r w:rsidR="00A45973" w:rsidRPr="00F8058E">
              <w:rPr>
                <w:rFonts w:hAnsi="Times New Roman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69D031B2" w:rsidR="001E6D5E" w:rsidRPr="00F8058E" w:rsidRDefault="00012EAB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14B1EEC9" w:rsidR="001E6D5E" w:rsidRPr="00F8058E" w:rsidRDefault="00740169" w:rsidP="007401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79249531" w:rsidR="001E6D5E" w:rsidRPr="00F8058E" w:rsidRDefault="00740169" w:rsidP="007401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403C2582" w:rsidR="001E6D5E" w:rsidRPr="00F8058E" w:rsidRDefault="008B341F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410F03">
              <w:rPr>
                <w:rFonts w:hAnsi="Times New Roman"/>
              </w:rPr>
              <w:t>4</w:t>
            </w:r>
            <w:r w:rsidR="001E6D5E" w:rsidRPr="00F8058E">
              <w:rPr>
                <w:rFonts w:hAnsi="Times New Roman"/>
              </w:rPr>
              <w:t>:</w:t>
            </w:r>
            <w:r w:rsidR="00410F03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63095DE5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A45973" w:rsidRPr="00F8058E" w14:paraId="762A69C0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B7DEA3" w:rsidR="00A45973" w:rsidRPr="00F8058E" w:rsidRDefault="00A45973" w:rsidP="00A4597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55631ED3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730F573F" w:rsidR="00A45973" w:rsidRPr="00F8058E" w:rsidRDefault="00012EAB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31A43D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5B350C3B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0F193498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7A02905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p w14:paraId="1DD701E5" w14:textId="77777777" w:rsidR="00AF3C1F" w:rsidRPr="00E42826" w:rsidRDefault="00AF3C1F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7B0C32" w:rsidRPr="00F8058E" w14:paraId="58E859E6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D23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B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F83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72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63AEBF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770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28A4E32F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40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2145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556241D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35848C8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3910E6F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5878B71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2A13E94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7B0C32" w:rsidRPr="00F8058E" w14:paraId="3051D9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AC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6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29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F56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2A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2C5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459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7B0C32" w:rsidRPr="00F8058E" w14:paraId="4A9AAD32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F05B" w14:textId="77777777" w:rsidR="007B0C32" w:rsidRPr="00F8058E" w:rsidRDefault="007B0C32" w:rsidP="009D7B43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B0C32" w:rsidRPr="00F8058E" w14:paraId="519FC306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4B6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DA2679" w:rsidRPr="00F8058E" w14:paraId="4697057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8CE6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5DF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F9A3" w14:textId="22210272" w:rsidR="00DA2679" w:rsidRPr="00F8058E" w:rsidRDefault="0085143D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AB46" w14:textId="6AE23E1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53BB" w14:textId="3A8CB7C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E25C" w14:textId="3D78C46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AA74" w14:textId="2FAA6FE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DA2679" w:rsidRPr="00F8058E" w14:paraId="6ED90B0F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CAED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304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9DC8" w14:textId="0DCF600F" w:rsidR="00DA2679" w:rsidRPr="00F8058E" w:rsidRDefault="0085143D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C684" w14:textId="6EBDCAF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8D05" w14:textId="50CB393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D534" w14:textId="175F69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044E" w14:textId="0E83490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DA2679" w:rsidRPr="00F8058E" w14:paraId="60317C6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FC7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C8D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FD18" w14:textId="37E0CF6B" w:rsidR="00DA2679" w:rsidRPr="00F8058E" w:rsidRDefault="0085143D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73AF" w14:textId="598A59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4FB" w14:textId="503CBC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33F1" w14:textId="10864CD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9EAF" w14:textId="7A821E2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DA2679" w:rsidRPr="00F8058E" w14:paraId="778A4078" w14:textId="77777777" w:rsidTr="009D7B43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A401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EBA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2C7" w14:textId="077399B3" w:rsidR="00DA2679" w:rsidRPr="00F8058E" w:rsidRDefault="0085143D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BAFF" w14:textId="7F0E66C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A879" w14:textId="55E5D24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E9B9" w14:textId="6A6D1E0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27C9" w14:textId="720FBF3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85143D" w:rsidRPr="00F8058E" w14:paraId="11193ADB" w14:textId="77777777" w:rsidTr="003B2956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332F" w14:textId="77777777" w:rsidR="0085143D" w:rsidRPr="00F8058E" w:rsidRDefault="0085143D" w:rsidP="0085143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1A8" w14:textId="77777777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8A9E" w14:textId="234DADBB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BF44" w14:textId="1D2A4B78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4CF" w14:textId="1ACDF72B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129F" w14:textId="2BE2B8C6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D7C" w14:textId="662FB784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85143D" w:rsidRPr="00F8058E" w14:paraId="75C68F94" w14:textId="77777777" w:rsidTr="003B2956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AEDD" w14:textId="77777777" w:rsidR="0085143D" w:rsidRPr="00F8058E" w:rsidRDefault="0085143D" w:rsidP="0085143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CD2" w14:textId="77777777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512D" w14:textId="29B46511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D741" w14:textId="4E5A93F3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363" w14:textId="5D996539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80A8" w14:textId="39051368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A91D" w14:textId="5F9F504B" w:rsidR="0085143D" w:rsidRPr="00F8058E" w:rsidRDefault="0085143D" w:rsidP="0085143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7B0C32" w:rsidRPr="00F8058E" w14:paraId="708842C4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1CF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B0C32" w:rsidRPr="00F8058E" w14:paraId="7592D9A0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5B2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DA2679" w:rsidRPr="00F8058E" w14:paraId="7B64B792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AC2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433B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E3C" w14:textId="1E4137F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9FA7" w14:textId="3CABB7C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AD40" w14:textId="48B63C9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315" w14:textId="7B3AD9F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ADBA" w14:textId="7111EB8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DA2679" w:rsidRPr="00F8058E" w14:paraId="7B78F93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7BE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007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CDFC" w14:textId="6F2BC4A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1688" w14:textId="681D52A3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6560" w14:textId="14B5A09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0B62" w14:textId="103E952C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A404" w14:textId="6F8ECF3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DA2679" w:rsidRPr="00F8058E" w14:paraId="2BB9A3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323B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E278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D1C2" w14:textId="157755C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FA36" w14:textId="0F82CEC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B153" w14:textId="5328F19C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9079" w14:textId="2D31102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4B32" w14:textId="6E739F4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DA2679" w:rsidRPr="00F8058E" w14:paraId="6DFAB716" w14:textId="77777777" w:rsidTr="009D7B43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5D13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4B5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5D13" w14:textId="2C203EF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7A04" w14:textId="0C425A1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DCAB" w14:textId="153B98C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77A5" w14:textId="5791977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C197" w14:textId="636811D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DA2679" w:rsidRPr="00F8058E" w14:paraId="44C492A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34C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21A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3AB0" w14:textId="0DBEE17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4EED" w14:textId="629CB755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9D89" w14:textId="6ACA1B6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5687" w14:textId="58A0E6D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5701" w14:textId="4D182D5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DA2679" w:rsidRPr="00F8058E" w14:paraId="7859EB2C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3A4E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A52B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2C81" w14:textId="1BD121B1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0816" w14:textId="4DFBEB5A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8CF" w14:textId="66CFD0D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DEB7" w14:textId="5BDC9C3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F370" w14:textId="5CD76A05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Default="00D12EA4" w:rsidP="00EB704F">
      <w:pPr>
        <w:pStyle w:val="aa"/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8E50932" w14:textId="77777777" w:rsidR="00D729E3" w:rsidRPr="00E42826" w:rsidRDefault="00D729E3" w:rsidP="00D729E3">
      <w:pPr>
        <w:rPr>
          <w:sz w:val="16"/>
          <w:szCs w:val="16"/>
        </w:rPr>
      </w:pPr>
    </w:p>
    <w:tbl>
      <w:tblPr>
        <w:tblpPr w:leftFromText="180" w:rightFromText="180" w:vertAnchor="text" w:tblpX="-212" w:tblpY="1"/>
        <w:tblOverlap w:val="never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0615"/>
        <w:gridCol w:w="3694"/>
      </w:tblGrid>
      <w:tr w:rsidR="00C86B64" w:rsidRPr="00F8058E" w14:paraId="667240A2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F8058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96B5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F8058E" w14:paraId="44CB5FD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43AF72A2" w:rsidR="00756A05" w:rsidRPr="00F8058E" w:rsidRDefault="00906060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Аэровокзальная,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74E12B1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1F2C2695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Взлётная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0A061A9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8262FE3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Шахтёров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382F231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20F8DD1F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Караульная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AAA8E5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0A16A7A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2-я 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64DB4DA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55A9C6B9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3B50809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56120D40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Маерчака</w:t>
            </w:r>
            <w:proofErr w:type="spellEnd"/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2C4543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11C4E1E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пр-т Котельникова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C4D7B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5D38191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Северное ш.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4C27962B" w:rsidR="00BB420B" w:rsidRPr="00F8058E" w:rsidRDefault="00906060" w:rsidP="00996B59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774252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906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6F25" w14:textId="1A12A017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ул. Нахимова,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D354" w14:textId="6FBA6D6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D75367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C8E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7F0A" w14:textId="4E22D23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Шахтёров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CB3" w14:textId="5E04DDB7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EDD5AC1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D2C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D2F" w14:textId="7C14A6F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 w:rsidRPr="00DE3403">
              <w:rPr>
                <w:rStyle w:val="FontStyle38"/>
                <w:sz w:val="24"/>
                <w:szCs w:val="24"/>
              </w:rPr>
              <w:t xml:space="preserve">ул. </w:t>
            </w:r>
            <w:r>
              <w:rPr>
                <w:rStyle w:val="FontStyle38"/>
                <w:sz w:val="24"/>
                <w:szCs w:val="24"/>
              </w:rPr>
              <w:t>Терешковой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442A3" w14:textId="7BBA9DB4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395B5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1FC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9E64" w14:textId="3F55F9E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32К-445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25DCF" w14:textId="4140F5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8EDAED9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E603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B52B" w14:textId="6060877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F51" w14:textId="741C0969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008D2A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5B8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8D94" w14:textId="72394EF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32Р-43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A33" w14:textId="72A1FEDF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5F5C85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737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D933" w14:textId="1B986F0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01К-04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7571E" w14:textId="4BBBA96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26116E4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4AA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8F655" w14:textId="41E7D953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C750" w14:textId="795F6A2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789E2F2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590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9ACE6" w14:textId="0506ACFE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CC59" w14:textId="5C79274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0A21DAAF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08B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5F526" w14:textId="0E0BF44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Красноармейский пр-т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9423" w14:textId="2EE57E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523F33F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86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3CF" w14:textId="466B862F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Строителей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2E40" w14:textId="2B3274E7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4E9D81B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1BF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B4A9" w14:textId="0A097ECA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Павловский</w:t>
            </w:r>
            <w:r w:rsidRPr="005F705A">
              <w:rPr>
                <w:rStyle w:val="FontStyle38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2A0BF" w14:textId="39B87CAA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3332F53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932F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75726" w14:textId="2951BFE9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А-321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4E48" w14:textId="2EBC454D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26B67ED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534FEDE4" w:rsidR="00756A05" w:rsidRPr="00F8058E" w:rsidRDefault="00756A05" w:rsidP="00610627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</w:t>
            </w:r>
            <w:r w:rsidR="00610627">
              <w:rPr>
                <w:rStyle w:val="FontStyle38"/>
                <w:sz w:val="24"/>
                <w:szCs w:val="24"/>
              </w:rPr>
              <w:t>18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23AB5723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7F3A991A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552FF232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06106DE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552C481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9DE0A8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F555A0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114884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1B46A18E" w14:textId="77777777" w:rsidTr="00F8058E">
        <w:trPr>
          <w:trHeight w:val="93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86BF5AB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АН61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03A0F40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CFA043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26F0622B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Чимкентская, г. Бишкек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4C8C1278" w:rsidR="00756A05" w:rsidRPr="00F8058E" w:rsidRDefault="00BD2309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Кыргы</w:t>
            </w:r>
            <w:r w:rsidR="00610627">
              <w:rPr>
                <w:rFonts w:hAnsi="Times New Roman"/>
              </w:rPr>
              <w:t xml:space="preserve">зская </w:t>
            </w:r>
            <w:r w:rsidR="00756A05" w:rsidRPr="00F8058E">
              <w:rPr>
                <w:rFonts w:hAnsi="Times New Roman"/>
              </w:rPr>
              <w:t xml:space="preserve">Республика 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p w14:paraId="77513373" w14:textId="77777777" w:rsidR="00610627" w:rsidRPr="00E42826" w:rsidRDefault="00610627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E42826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379E896B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148BBC95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30F0BD29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Pr="00F8058E">
              <w:rPr>
                <w:rFonts w:hAnsi="Times New Roman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E324C5A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F8058E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E42826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2963DEBA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1423E98F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E2435D7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 сом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6EDF082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сом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</w:t>
      </w:r>
      <w:proofErr w:type="spellStart"/>
      <w:r w:rsidR="00C854EC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F8058E">
        <w:rPr>
          <w:rStyle w:val="FontStyle28"/>
          <w:sz w:val="24"/>
          <w:szCs w:val="24"/>
        </w:rPr>
        <w:t>):</w:t>
      </w:r>
    </w:p>
    <w:p w14:paraId="71F28A68" w14:textId="77777777" w:rsidR="00E42826" w:rsidRPr="00E42826" w:rsidRDefault="00E42826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C6C7CF2" w:rsidR="00A03E7B" w:rsidRPr="00F8058E" w:rsidRDefault="00DA267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CF608F3" w:rsidR="00A03E7B" w:rsidRPr="00F8058E" w:rsidRDefault="00A03E7B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 w:rsidR="00E42826">
              <w:rPr>
                <w:rFonts w:hAnsi="Times New Roman"/>
              </w:rPr>
              <w:t>0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p w14:paraId="00B4BB96" w14:textId="77777777" w:rsidR="00E42826" w:rsidRPr="00E42826" w:rsidRDefault="00E42826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E42826" w:rsidRPr="00F8058E" w14:paraId="02BE2E5E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94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96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B8E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42826" w:rsidRPr="00F8058E" w14:paraId="3053E5D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6F4A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4AF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5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42826" w:rsidRPr="00F8058E" w14:paraId="5D0F009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7651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0C6" w14:textId="15DA227A" w:rsidR="00E42826" w:rsidRPr="00F8058E" w:rsidRDefault="00DA2679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237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0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>
      <w:pPr>
        <w:pStyle w:val="Style21"/>
        <w:widowControl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159C7F2D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210DF4">
        <w:rPr>
          <w:rFonts w:ascii="Times New Roman CYR" w:hAnsi="Times New Roman CYR" w:cs="Times New Roman CYR"/>
        </w:rPr>
        <w:t>31</w:t>
      </w:r>
      <w:r w:rsidR="00DA2679">
        <w:rPr>
          <w:rFonts w:ascii="Times New Roman CYR" w:hAnsi="Times New Roman CYR" w:cs="Times New Roman CYR"/>
        </w:rPr>
        <w:t>.</w:t>
      </w:r>
      <w:r w:rsidR="00210DF4">
        <w:rPr>
          <w:rFonts w:ascii="Times New Roman CYR" w:hAnsi="Times New Roman CYR" w:cs="Times New Roman CYR"/>
        </w:rPr>
        <w:t>05</w:t>
      </w:r>
      <w:r w:rsidR="00DA2679">
        <w:rPr>
          <w:rFonts w:ascii="Times New Roman CYR" w:hAnsi="Times New Roman CYR" w:cs="Times New Roman CYR"/>
        </w:rPr>
        <w:t>.2025</w:t>
      </w:r>
    </w:p>
    <w:p w14:paraId="55FF46A7" w14:textId="5CEFCD8B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210DF4">
        <w:rPr>
          <w:rFonts w:ascii="Times New Roman CYR" w:hAnsi="Times New Roman CYR" w:cs="Times New Roman CYR"/>
        </w:rPr>
        <w:t>31</w:t>
      </w:r>
      <w:r w:rsidR="00DA2679">
        <w:rPr>
          <w:rFonts w:ascii="Times New Roman CYR" w:hAnsi="Times New Roman CYR" w:cs="Times New Roman CYR"/>
        </w:rPr>
        <w:t>.</w:t>
      </w:r>
      <w:r w:rsidR="00210DF4">
        <w:rPr>
          <w:rFonts w:ascii="Times New Roman CYR" w:hAnsi="Times New Roman CYR" w:cs="Times New Roman CYR"/>
        </w:rPr>
        <w:t>05</w:t>
      </w:r>
      <w:bookmarkStart w:id="1" w:name="_GoBack"/>
      <w:bookmarkEnd w:id="1"/>
      <w:r w:rsidR="00DA2679">
        <w:rPr>
          <w:rFonts w:ascii="Times New Roman CYR" w:hAnsi="Times New Roman CYR" w:cs="Times New Roman CYR"/>
        </w:rPr>
        <w:t>.2030</w:t>
      </w:r>
      <w:r w:rsidR="007C354F" w:rsidRPr="00F8058E">
        <w:rPr>
          <w:rFonts w:ascii="Times New Roman CYR" w:hAnsi="Times New Roman CYR" w:cs="Times New Roman CYR"/>
        </w:rPr>
        <w:t xml:space="preserve"> </w:t>
      </w:r>
    </w:p>
    <w:sectPr w:rsidR="00FD165F" w:rsidRPr="00F8058E" w:rsidSect="00E42826">
      <w:pgSz w:w="16838" w:h="11906" w:orient="landscape"/>
      <w:pgMar w:top="993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2EAB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54E88"/>
    <w:rsid w:val="001A0676"/>
    <w:rsid w:val="001B1024"/>
    <w:rsid w:val="001B20A2"/>
    <w:rsid w:val="001E6D5E"/>
    <w:rsid w:val="002062B9"/>
    <w:rsid w:val="00210DF4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10F03"/>
    <w:rsid w:val="0045388C"/>
    <w:rsid w:val="00496658"/>
    <w:rsid w:val="004B1ADC"/>
    <w:rsid w:val="004F4C5C"/>
    <w:rsid w:val="005065CA"/>
    <w:rsid w:val="005322B8"/>
    <w:rsid w:val="00535680"/>
    <w:rsid w:val="00561B19"/>
    <w:rsid w:val="00566CAA"/>
    <w:rsid w:val="00570615"/>
    <w:rsid w:val="00574AF3"/>
    <w:rsid w:val="005A086C"/>
    <w:rsid w:val="005A7CCE"/>
    <w:rsid w:val="005B1C21"/>
    <w:rsid w:val="005E4A53"/>
    <w:rsid w:val="00610627"/>
    <w:rsid w:val="00627D28"/>
    <w:rsid w:val="00673A05"/>
    <w:rsid w:val="006954A0"/>
    <w:rsid w:val="0069677A"/>
    <w:rsid w:val="006A0358"/>
    <w:rsid w:val="006B06E7"/>
    <w:rsid w:val="006B0E48"/>
    <w:rsid w:val="00740169"/>
    <w:rsid w:val="00756A05"/>
    <w:rsid w:val="00793E85"/>
    <w:rsid w:val="007B0C32"/>
    <w:rsid w:val="007B1F9E"/>
    <w:rsid w:val="007C354F"/>
    <w:rsid w:val="0080081F"/>
    <w:rsid w:val="0083280D"/>
    <w:rsid w:val="0085143D"/>
    <w:rsid w:val="00865241"/>
    <w:rsid w:val="00887CF7"/>
    <w:rsid w:val="008B341F"/>
    <w:rsid w:val="008C0BCB"/>
    <w:rsid w:val="008D48EE"/>
    <w:rsid w:val="008E5E0B"/>
    <w:rsid w:val="00906060"/>
    <w:rsid w:val="0092104B"/>
    <w:rsid w:val="009878F4"/>
    <w:rsid w:val="00992FAF"/>
    <w:rsid w:val="00996B59"/>
    <w:rsid w:val="009A6738"/>
    <w:rsid w:val="00A03E7B"/>
    <w:rsid w:val="00A20004"/>
    <w:rsid w:val="00A21A2F"/>
    <w:rsid w:val="00A45973"/>
    <w:rsid w:val="00A56252"/>
    <w:rsid w:val="00A648FF"/>
    <w:rsid w:val="00A96E9A"/>
    <w:rsid w:val="00AB00F6"/>
    <w:rsid w:val="00AB046D"/>
    <w:rsid w:val="00AF3C1F"/>
    <w:rsid w:val="00AF4B15"/>
    <w:rsid w:val="00B10B41"/>
    <w:rsid w:val="00B47508"/>
    <w:rsid w:val="00B63834"/>
    <w:rsid w:val="00BB420B"/>
    <w:rsid w:val="00BD2234"/>
    <w:rsid w:val="00BD2309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729E3"/>
    <w:rsid w:val="00D81995"/>
    <w:rsid w:val="00D945A6"/>
    <w:rsid w:val="00DA1AB5"/>
    <w:rsid w:val="00DA2679"/>
    <w:rsid w:val="00DA7C1C"/>
    <w:rsid w:val="00DC1262"/>
    <w:rsid w:val="00E000C9"/>
    <w:rsid w:val="00E21573"/>
    <w:rsid w:val="00E27975"/>
    <w:rsid w:val="00E42826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14E79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2025-05-30T10:31:00Z</dcterms:created>
  <dcterms:modified xsi:type="dcterms:W3CDTF">2025-05-30T10:43:00Z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