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77777777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CE2D6F">
        <w:rPr>
          <w:rFonts w:ascii="Times New Roman" w:hAnsi="Times New Roman" w:cs="Times New Roman"/>
          <w:sz w:val="28"/>
          <w:szCs w:val="28"/>
        </w:rPr>
        <w:t>39</w:t>
      </w:r>
      <w:r w:rsidR="00213015">
        <w:rPr>
          <w:rFonts w:ascii="Times New Roman" w:hAnsi="Times New Roman" w:cs="Times New Roman"/>
          <w:sz w:val="28"/>
          <w:szCs w:val="28"/>
        </w:rPr>
        <w:t>4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</w:p>
    <w:p w14:paraId="6B06A36A" w14:textId="55E4FC4C" w:rsidR="00D53557" w:rsidRPr="009E7E1A" w:rsidRDefault="00CE2D6F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E2D6F">
        <w:rPr>
          <w:rFonts w:ascii="Times New Roman" w:hAnsi="Times New Roman" w:cs="Times New Roman"/>
          <w:sz w:val="28"/>
          <w:szCs w:val="28"/>
        </w:rPr>
        <w:t>Бобруйск (Республика Беларусь)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D3ECC04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B03B92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7347E4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B6662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82007" w14:textId="72B043D6" w:rsidR="005279BE" w:rsidRPr="009E7E1A" w:rsidRDefault="00CE2D6F" w:rsidP="0021301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E2D6F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Бобруйск (Республика Беларусь)</w:t>
      </w:r>
    </w:p>
    <w:p w14:paraId="3D8C52A7" w14:textId="62DE9926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CE2D6F">
        <w:rPr>
          <w:rFonts w:ascii="Times New Roman" w:hAnsi="Times New Roman" w:cs="Times New Roman"/>
          <w:sz w:val="28"/>
          <w:szCs w:val="28"/>
        </w:rPr>
        <w:t>39</w:t>
      </w:r>
      <w:r w:rsidR="0021301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</cp:revision>
  <cp:lastPrinted>2024-07-30T10:08:00Z</cp:lastPrinted>
  <dcterms:created xsi:type="dcterms:W3CDTF">2025-03-17T10:27:00Z</dcterms:created>
  <dcterms:modified xsi:type="dcterms:W3CDTF">2025-03-18T14:00:00Z</dcterms:modified>
</cp:coreProperties>
</file>