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-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55.86.003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Уват, Тюменская область, Уватский р-н, с. Уват, ул. Дорожная,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Салым, 574 км федеральной автомобильной дороги Р-404 "Тюмень-Тобольск-Ханты-Мансийск"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Сургут»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«Сити-Молл»,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Перелёта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"Ишим-Лозовое"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