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app.xml" ContentType="application/vnd.openxmlformats-officedocument.extended-properties+xml"/>
  <Override PartName="/docProps/custom.xml" ContentType="application/vnd.openxmlformats-officedocument.custom-properties+xml"/>
  <Override PartName="/docProps/core.xml" ContentType="application/vnd.openxmlformats-package.core-properties+xml"/>
  <Override PartName="/word/_rels/document.xml.rels" ContentType="application/vnd.openxmlformats-package.relationships+xml"/>
  <Override PartName="/word/styles.xml" ContentType="application/vnd.openxmlformats-officedocument.wordprocessingml.styles+xml"/>
  <Override PartName="/word/theme/theme1.xml" ContentType="application/vnd.openxmlformats-officedocument.theme+xml"/>
  <Override PartName="/word/fontTable.xml" ContentType="application/vnd.openxmlformats-officedocument.wordprocessingml.fontTable+xml"/>
  <Override PartName="/word/numbering.xml" ContentType="application/vnd.openxmlformats-officedocument.wordprocessingml.numbering+xml"/>
  <Override PartName="/word/header1.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_rels/item1.xml.rels" ContentType="application/vnd.openxmlformats-package.relationships+xml"/>
  <Override PartName="/customXml/itemProps1.xml" ContentType="application/vnd.openxmlformats-officedocument.customXmlProperties+xml"/>
  <Override PartName="/customXml/item1.xml" ContentType="application/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tbl>
      <w:tblPr>
        <w:tblW w:w="10717" w:type="dxa"/>
        <w:jc w:val="left"/>
        <w:tblInd w:w="135" w:type="dxa"/>
        <w:tblLayout w:type="fixed"/>
        <w:tblCellMar>
          <w:top w:w="0" w:type="dxa"/>
          <w:left w:w="108" w:type="dxa"/>
          <w:bottom w:w="0" w:type="dxa"/>
          <w:right w:w="108" w:type="dxa"/>
        </w:tblCellMar>
        <w:tblLook w:noVBand="1" w:val="04a0" w:noHBand="0" w:lastColumn="0" w:firstColumn="1" w:lastRow="0" w:firstRow="1"/>
      </w:tblPr>
      <w:tblGrid>
        <w:gridCol w:w="620"/>
        <w:gridCol w:w="4653"/>
        <w:gridCol w:w="2504"/>
        <w:gridCol w:w="2939"/>
      </w:tblGrid>
      <w:tr>
        <w:trPr/>
        <w:tc>
          <w:tcPr>
            <w:tcW w:w="620" w:type="dxa"/>
            <w:tcBorders>
              <w:top w:val="single" w:sz="4" w:space="0" w:color="000000"/>
              <w:left w:val="single" w:sz="4" w:space="0" w:color="000000"/>
              <w:bottom w:val="single" w:sz="4" w:space="0" w:color="000000"/>
              <w:right w:val="single" w:sz="4" w:space="0" w:color="000000"/>
            </w:tcBorders>
            <w:shd w:color="auto" w:fill="F2F2F2" w:themeFill="background1" w:themeFillShade="f2" w:val="clear"/>
          </w:tcPr>
          <w:p>
            <w:pPr>
              <w:pStyle w:val="Normal"/>
              <w:pageBreakBefore/>
              <w:widowControl w:val="false"/>
              <w:tabs>
                <w:tab w:val="clear" w:pos="708"/>
                <w:tab w:val="left" w:pos="558" w:leader="none"/>
              </w:tabs>
              <w:spacing w:lineRule="auto" w:line="240" w:before="0" w:after="0"/>
              <w:jc w:val="center"/>
              <w:rPr>
                <w:rFonts w:ascii="Times New Roman" w:hAnsi="Times New Roman" w:eastAsia="Times New Roman" w:cs="Times New Roman"/>
                <w:b/>
                <w:color w:val="000000"/>
                <w:sz w:val="24"/>
                <w:szCs w:val="24"/>
                <w:lang w:eastAsia="ru-RU"/>
              </w:rPr>
            </w:pPr>
            <w:r>
              <w:rPr>
                <w:rFonts w:eastAsia="Times New Roman" w:cs="Times New Roman" w:ascii="Times New Roman" w:hAnsi="Times New Roman"/>
                <w:b/>
                <w:color w:val="000000"/>
                <w:sz w:val="24"/>
                <w:szCs w:val="24"/>
                <w:lang w:eastAsia="ru-RU"/>
              </w:rPr>
              <w:t xml:space="preserve">№ </w:t>
            </w:r>
            <w:r>
              <w:rPr>
                <w:rFonts w:eastAsia="Times New Roman" w:cs="Times New Roman" w:ascii="Times New Roman" w:hAnsi="Times New Roman"/>
                <w:b/>
                <w:color w:val="000000"/>
                <w:sz w:val="24"/>
                <w:szCs w:val="24"/>
                <w:lang w:eastAsia="ru-RU"/>
              </w:rPr>
              <w:t>п/п</w:t>
            </w:r>
          </w:p>
        </w:tc>
        <w:tc>
          <w:tcPr>
            <w:tcW w:w="4653" w:type="dxa"/>
            <w:tcBorders>
              <w:top w:val="single" w:sz="4" w:space="0" w:color="000000"/>
              <w:left w:val="single" w:sz="4" w:space="0" w:color="000000"/>
              <w:bottom w:val="single" w:sz="4" w:space="0" w:color="000000"/>
              <w:right w:val="single" w:sz="4" w:space="0" w:color="000000"/>
            </w:tcBorders>
            <w:shd w:color="auto" w:fill="F2F2F2" w:themeFill="background1" w:themeFillShade="f2" w:val="clear"/>
          </w:tcPr>
          <w:p>
            <w:pPr>
              <w:pStyle w:val="NoSpacing"/>
              <w:widowControl w:val="false"/>
              <w:tabs>
                <w:tab w:val="clear" w:pos="708"/>
                <w:tab w:val="left" w:pos="558" w:leader="none"/>
              </w:tabs>
              <w:jc w:val="center"/>
              <w:rPr>
                <w:rFonts w:ascii="Times New Roman" w:hAnsi="Times New Roman" w:cs="Times New Roman"/>
                <w:b/>
                <w:sz w:val="24"/>
                <w:szCs w:val="24"/>
                <w:lang w:eastAsia="ru-RU"/>
              </w:rPr>
            </w:pPr>
            <w:r>
              <w:rPr>
                <w:rFonts w:cs="Times New Roman" w:ascii="Times New Roman" w:hAnsi="Times New Roman"/>
                <w:b/>
                <w:sz w:val="24"/>
                <w:szCs w:val="24"/>
                <w:lang w:eastAsia="ru-RU"/>
              </w:rPr>
              <w:t>Наименование проекта нормативного правового акта, по которому проводилась антикоррупционная экспертиза</w:t>
            </w:r>
          </w:p>
        </w:tc>
        <w:tc>
          <w:tcPr>
            <w:tcW w:w="2504" w:type="dxa"/>
            <w:tcBorders>
              <w:top w:val="single" w:sz="4" w:space="0" w:color="000000"/>
              <w:left w:val="single" w:sz="4" w:space="0" w:color="000000"/>
              <w:bottom w:val="single" w:sz="4" w:space="0" w:color="000000"/>
              <w:right w:val="single" w:sz="4" w:space="0" w:color="000000"/>
            </w:tcBorders>
            <w:shd w:color="auto" w:fill="F2F2F2" w:themeFill="background1" w:themeFillShade="f2" w:val="clear"/>
          </w:tcPr>
          <w:p>
            <w:pPr>
              <w:pStyle w:val="NoSpacing"/>
              <w:widowControl w:val="false"/>
              <w:tabs>
                <w:tab w:val="clear" w:pos="708"/>
                <w:tab w:val="left" w:pos="558" w:leader="none"/>
              </w:tabs>
              <w:jc w:val="center"/>
              <w:rPr>
                <w:rFonts w:ascii="Times New Roman" w:hAnsi="Times New Roman" w:cs="Times New Roman"/>
                <w:b/>
                <w:sz w:val="24"/>
                <w:szCs w:val="24"/>
                <w:lang w:eastAsia="ru-RU"/>
              </w:rPr>
            </w:pPr>
            <w:r>
              <w:rPr>
                <w:rFonts w:cs="Times New Roman" w:ascii="Times New Roman" w:hAnsi="Times New Roman"/>
                <w:b/>
                <w:sz w:val="24"/>
                <w:szCs w:val="24"/>
                <w:lang w:eastAsia="ru-RU"/>
              </w:rPr>
              <w:t>Результат</w:t>
            </w:r>
          </w:p>
          <w:p>
            <w:pPr>
              <w:pStyle w:val="NoSpacing"/>
              <w:widowControl w:val="false"/>
              <w:tabs>
                <w:tab w:val="clear" w:pos="708"/>
                <w:tab w:val="left" w:pos="558" w:leader="none"/>
              </w:tabs>
              <w:jc w:val="center"/>
              <w:rPr>
                <w:rFonts w:ascii="Times New Roman" w:hAnsi="Times New Roman" w:cs="Times New Roman"/>
                <w:b/>
                <w:sz w:val="24"/>
                <w:szCs w:val="24"/>
                <w:lang w:eastAsia="ru-RU"/>
              </w:rPr>
            </w:pPr>
            <w:r>
              <w:rPr>
                <w:rFonts w:cs="Times New Roman" w:ascii="Times New Roman" w:hAnsi="Times New Roman"/>
                <w:b/>
                <w:sz w:val="24"/>
                <w:szCs w:val="24"/>
                <w:lang w:eastAsia="ru-RU"/>
              </w:rPr>
              <w:t>проведенной</w:t>
            </w:r>
          </w:p>
          <w:p>
            <w:pPr>
              <w:pStyle w:val="NoSpacing"/>
              <w:widowControl w:val="false"/>
              <w:tabs>
                <w:tab w:val="clear" w:pos="708"/>
                <w:tab w:val="left" w:pos="558" w:leader="none"/>
              </w:tabs>
              <w:jc w:val="center"/>
              <w:rPr>
                <w:rFonts w:ascii="Times New Roman" w:hAnsi="Times New Roman" w:cs="Times New Roman"/>
                <w:b/>
                <w:sz w:val="24"/>
                <w:szCs w:val="24"/>
                <w:lang w:eastAsia="ru-RU"/>
              </w:rPr>
            </w:pPr>
            <w:r>
              <w:rPr>
                <w:rFonts w:cs="Times New Roman" w:ascii="Times New Roman" w:hAnsi="Times New Roman"/>
                <w:b/>
                <w:sz w:val="24"/>
                <w:szCs w:val="24"/>
                <w:lang w:eastAsia="ru-RU"/>
              </w:rPr>
              <w:t>антикоррупционной экспертизы по проекту нормативного правового акта</w:t>
            </w:r>
          </w:p>
        </w:tc>
        <w:tc>
          <w:tcPr>
            <w:tcW w:w="2939" w:type="dxa"/>
            <w:tcBorders>
              <w:top w:val="single" w:sz="4" w:space="0" w:color="000000"/>
              <w:left w:val="single" w:sz="4" w:space="0" w:color="000000"/>
              <w:bottom w:val="single" w:sz="4" w:space="0" w:color="000000"/>
              <w:right w:val="single" w:sz="4" w:space="0" w:color="000000"/>
            </w:tcBorders>
            <w:shd w:color="auto" w:fill="F2F2F2" w:themeFill="background1" w:themeFillShade="f2" w:val="clear"/>
          </w:tcPr>
          <w:p>
            <w:pPr>
              <w:pStyle w:val="NoSpacing"/>
              <w:widowControl w:val="false"/>
              <w:tabs>
                <w:tab w:val="clear" w:pos="708"/>
                <w:tab w:val="left" w:pos="558" w:leader="none"/>
              </w:tabs>
              <w:jc w:val="center"/>
              <w:rPr>
                <w:rFonts w:ascii="Times New Roman" w:hAnsi="Times New Roman" w:cs="Times New Roman"/>
                <w:b/>
                <w:sz w:val="24"/>
                <w:szCs w:val="24"/>
                <w:lang w:eastAsia="ru-RU"/>
              </w:rPr>
            </w:pPr>
            <w:r>
              <w:rPr>
                <w:rFonts w:cs="Times New Roman" w:ascii="Times New Roman" w:hAnsi="Times New Roman"/>
                <w:b/>
                <w:sz w:val="24"/>
                <w:szCs w:val="24"/>
                <w:lang w:eastAsia="ru-RU"/>
              </w:rPr>
              <w:t>Учет (неучет) замечаний</w:t>
              <w:br/>
              <w:t>по результатам проведенных антикоррупционных экспертиз</w:t>
            </w:r>
          </w:p>
        </w:tc>
      </w:tr>
      <w:tr>
        <w:trPr>
          <w:trHeight w:val="250" w:hRule="atLeast"/>
        </w:trPr>
        <w:tc>
          <w:tcPr>
            <w:tcW w:w="620" w:type="dxa"/>
            <w:tcBorders>
              <w:top w:val="single" w:sz="4" w:space="0" w:color="000000"/>
              <w:left w:val="single" w:sz="4" w:space="0" w:color="000000"/>
              <w:bottom w:val="single" w:sz="4" w:space="0" w:color="000000"/>
              <w:right w:val="single" w:sz="4" w:space="0" w:color="000000"/>
            </w:tcBorders>
            <w:shd w:color="auto" w:fill="FFFFFF" w:themeFill="background1" w:val="clear"/>
          </w:tcPr>
          <w:p>
            <w:pPr>
              <w:pStyle w:val="ListParagraph"/>
              <w:widowControl w:val="false"/>
              <w:numPr>
                <w:ilvl w:val="0"/>
                <w:numId w:val="1"/>
              </w:numPr>
              <w:spacing w:lineRule="auto" w:line="240" w:before="0" w:after="0"/>
              <w:contextualSpacing/>
              <w:jc w:val="center"/>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4"/>
                <w:szCs w:val="24"/>
                <w:lang w:eastAsia="ru-RU"/>
              </w:rPr>
            </w:r>
          </w:p>
        </w:tc>
        <w:tc>
          <w:tcPr>
            <w:tcW w:w="4653" w:type="dxa"/>
            <w:tcBorders>
              <w:top w:val="single" w:sz="4" w:space="0" w:color="000000"/>
              <w:left w:val="single" w:sz="4" w:space="0" w:color="000000"/>
              <w:bottom w:val="single" w:sz="4" w:space="0" w:color="000000"/>
              <w:right w:val="single" w:sz="4" w:space="0" w:color="000000"/>
            </w:tcBorders>
            <w:shd w:color="auto" w:fill="FFFFFF" w:themeFill="background1" w:val="clear"/>
          </w:tcPr>
          <w:p>
            <w:pPr>
              <w:pStyle w:val="Normal"/>
              <w:widowControl w:val="false"/>
              <w:spacing w:lineRule="auto" w:line="240" w:before="0" w:after="200"/>
              <w:jc w:val="center"/>
              <w:rPr>
                <w:rFonts w:ascii="Times New Roman" w:hAnsi="Times New Roman"/>
                <w:color w:val="000000"/>
                <w:sz w:val="24"/>
                <w:szCs w:val="24"/>
              </w:rPr>
            </w:pPr>
            <w:r>
              <w:rPr>
                <w:rFonts w:cs="Times New Roman" w:ascii="Times New Roman" w:hAnsi="Times New Roman"/>
                <w:color w:val="000000"/>
                <w:sz w:val="24"/>
                <w:szCs w:val="24"/>
              </w:rPr>
              <w:t>проект приказа Минтранса России</w:t>
              <w:br/>
              <w:t xml:space="preserve"> «Об утверждении пределов автомобильного грузо-пассажирского постоянного многостороннего пункта пропуска через государственную границу Российской Федерации Кани-Курган (Амурская область)»</w:t>
            </w:r>
          </w:p>
        </w:tc>
        <w:tc>
          <w:tcPr>
            <w:tcW w:w="2504" w:type="dxa"/>
            <w:tcBorders>
              <w:top w:val="single" w:sz="4" w:space="0" w:color="000000"/>
              <w:left w:val="single" w:sz="4" w:space="0" w:color="000000"/>
              <w:bottom w:val="single" w:sz="4" w:space="0" w:color="000000"/>
              <w:right w:val="single" w:sz="4" w:space="0" w:color="000000"/>
            </w:tcBorders>
            <w:shd w:color="auto" w:fill="FFFFFF" w:themeFill="background1" w:val="clear"/>
          </w:tcPr>
          <w:p>
            <w:pPr>
              <w:pStyle w:val="Normal"/>
              <w:widowControl w:val="false"/>
              <w:spacing w:lineRule="auto" w:line="240" w:before="0" w:after="200"/>
              <w:jc w:val="center"/>
              <w:rPr>
                <w:rFonts w:ascii="Times New Roman" w:hAnsi="Times New Roman"/>
                <w:color w:val="000000"/>
                <w:sz w:val="24"/>
                <w:szCs w:val="24"/>
              </w:rPr>
            </w:pPr>
            <w:r>
              <w:rPr>
                <w:rFonts w:cs="Times New Roman" w:ascii="Times New Roman" w:hAnsi="Times New Roman"/>
                <w:color w:val="000000"/>
                <w:sz w:val="24"/>
                <w:szCs w:val="24"/>
                <w:lang w:eastAsia="ru-RU"/>
              </w:rPr>
              <w:t>коррупциогенные факторы не выявлены</w:t>
            </w:r>
          </w:p>
        </w:tc>
        <w:tc>
          <w:tcPr>
            <w:tcW w:w="2939" w:type="dxa"/>
            <w:tcBorders>
              <w:top w:val="single" w:sz="4" w:space="0" w:color="000000"/>
              <w:left w:val="single" w:sz="4" w:space="0" w:color="000000"/>
              <w:bottom w:val="single" w:sz="4" w:space="0" w:color="000000"/>
              <w:right w:val="single" w:sz="4" w:space="0" w:color="000000"/>
            </w:tcBorders>
            <w:shd w:color="auto" w:fill="FFFFFF" w:themeFill="background1" w:val="clear"/>
          </w:tcPr>
          <w:p>
            <w:pPr>
              <w:pStyle w:val="Normal"/>
              <w:widowControl w:val="false"/>
              <w:spacing w:lineRule="auto" w:line="240" w:before="0" w:after="0"/>
              <w:jc w:val="center"/>
              <w:rPr>
                <w:rFonts w:ascii="Times New Roman" w:hAnsi="Times New Roman" w:cs="Times New Roman"/>
                <w:color w:val="000000"/>
                <w:sz w:val="24"/>
                <w:szCs w:val="24"/>
                <w:lang w:eastAsia="ru-RU"/>
              </w:rPr>
            </w:pPr>
            <w:r>
              <w:rPr>
                <w:rFonts w:cs="Times New Roman" w:ascii="Times New Roman" w:hAnsi="Times New Roman"/>
                <w:color w:val="000000"/>
                <w:sz w:val="24"/>
                <w:szCs w:val="24"/>
                <w:lang w:eastAsia="ru-RU"/>
              </w:rPr>
            </w:r>
          </w:p>
          <w:p>
            <w:pPr>
              <w:pStyle w:val="Normal"/>
              <w:widowControl w:val="false"/>
              <w:spacing w:lineRule="auto" w:line="240" w:before="0" w:after="200"/>
              <w:jc w:val="center"/>
              <w:rPr>
                <w:rFonts w:ascii="Times New Roman" w:hAnsi="Times New Roman"/>
                <w:color w:val="000000"/>
                <w:sz w:val="24"/>
                <w:szCs w:val="24"/>
              </w:rPr>
            </w:pPr>
            <w:r>
              <w:rPr>
                <w:rFonts w:eastAsia="Calibri" w:cs="Times New Roman" w:ascii="Times New Roman" w:hAnsi="Times New Roman"/>
                <w:color w:val="000000"/>
                <w:sz w:val="24"/>
                <w:szCs w:val="24"/>
              </w:rPr>
              <w:t>—</w:t>
            </w:r>
          </w:p>
        </w:tc>
      </w:tr>
      <w:tr>
        <w:trPr>
          <w:trHeight w:val="250" w:hRule="atLeast"/>
        </w:trPr>
        <w:tc>
          <w:tcPr>
            <w:tcW w:w="620" w:type="dxa"/>
            <w:tcBorders>
              <w:left w:val="single" w:sz="4" w:space="0" w:color="000000"/>
              <w:bottom w:val="single" w:sz="4" w:space="0" w:color="000000"/>
              <w:right w:val="single" w:sz="4" w:space="0" w:color="000000"/>
            </w:tcBorders>
            <w:shd w:color="auto" w:fill="FFFFFF" w:themeFill="background1" w:val="clear"/>
          </w:tcPr>
          <w:p>
            <w:pPr>
              <w:pStyle w:val="ListParagraph"/>
              <w:widowControl w:val="false"/>
              <w:numPr>
                <w:ilvl w:val="0"/>
                <w:numId w:val="1"/>
              </w:numPr>
              <w:spacing w:lineRule="auto" w:line="240" w:before="0" w:after="0"/>
              <w:contextualSpacing/>
              <w:jc w:val="center"/>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4"/>
                <w:szCs w:val="24"/>
                <w:lang w:eastAsia="ru-RU"/>
              </w:rPr>
            </w:r>
          </w:p>
        </w:tc>
        <w:tc>
          <w:tcPr>
            <w:tcW w:w="4653" w:type="dxa"/>
            <w:tcBorders>
              <w:left w:val="single" w:sz="4" w:space="0" w:color="000000"/>
              <w:bottom w:val="single" w:sz="4" w:space="0" w:color="000000"/>
              <w:right w:val="single" w:sz="4" w:space="0" w:color="000000"/>
            </w:tcBorders>
            <w:shd w:color="auto" w:fill="FFFFFF" w:themeFill="background1" w:val="clear"/>
          </w:tcPr>
          <w:p>
            <w:pPr>
              <w:pStyle w:val="Normal"/>
              <w:widowControl w:val="false"/>
              <w:spacing w:lineRule="auto" w:line="240" w:before="0" w:after="200"/>
              <w:jc w:val="center"/>
              <w:rPr>
                <w:rFonts w:ascii="Times New Roman" w:hAnsi="Times New Roman"/>
                <w:color w:val="000000"/>
                <w:sz w:val="24"/>
                <w:szCs w:val="24"/>
              </w:rPr>
            </w:pPr>
            <w:r>
              <w:rPr>
                <w:rFonts w:cs="Times New Roman" w:ascii="Times New Roman" w:hAnsi="Times New Roman"/>
                <w:color w:val="000000"/>
                <w:sz w:val="24"/>
                <w:szCs w:val="24"/>
              </w:rPr>
              <w:t>проект приказа Минтранса России</w:t>
              <w:br/>
              <w:t xml:space="preserve"> «О внесении изменений в Порядок определения начальной (максимальной) цены контракта, а также цены контракта, заключаемого с единственным поставщиком (подрядчиком, исполнителем), при осуществлении закупок в сфере регулярных перевозок пассажиров и багажа автомобильным транспортом и городским наземным электрическим транспортом, утвержденный приказом Министерства транспорта Российской Федерации </w:t>
              <w:br/>
              <w:t>от 20 октября 2021 г. № 351»</w:t>
            </w:r>
          </w:p>
        </w:tc>
        <w:tc>
          <w:tcPr>
            <w:tcW w:w="2504" w:type="dxa"/>
            <w:tcBorders>
              <w:left w:val="single" w:sz="4" w:space="0" w:color="000000"/>
              <w:bottom w:val="single" w:sz="4" w:space="0" w:color="000000"/>
              <w:right w:val="single" w:sz="4" w:space="0" w:color="000000"/>
            </w:tcBorders>
            <w:shd w:color="auto" w:fill="FFFFFF" w:themeFill="background1" w:val="clear"/>
          </w:tcPr>
          <w:p>
            <w:pPr>
              <w:pStyle w:val="Normal"/>
              <w:widowControl w:val="false"/>
              <w:spacing w:lineRule="auto" w:line="240" w:before="0" w:after="0"/>
              <w:jc w:val="center"/>
              <w:rPr>
                <w:rFonts w:ascii="Times New Roman" w:hAnsi="Times New Roman"/>
                <w:color w:val="000000"/>
                <w:sz w:val="24"/>
                <w:szCs w:val="24"/>
              </w:rPr>
            </w:pPr>
            <w:r>
              <w:rPr>
                <w:rFonts w:cs="Times New Roman" w:ascii="Times New Roman" w:hAnsi="Times New Roman"/>
                <w:color w:val="000000"/>
                <w:sz w:val="24"/>
                <w:szCs w:val="24"/>
                <w:lang w:eastAsia="ru-RU"/>
              </w:rPr>
              <w:t>коррупциогенные факторы не выявлены</w:t>
            </w:r>
          </w:p>
        </w:tc>
        <w:tc>
          <w:tcPr>
            <w:tcW w:w="2939" w:type="dxa"/>
            <w:tcBorders>
              <w:left w:val="single" w:sz="4" w:space="0" w:color="000000"/>
              <w:bottom w:val="single" w:sz="4" w:space="0" w:color="000000"/>
              <w:right w:val="single" w:sz="4" w:space="0" w:color="000000"/>
            </w:tcBorders>
            <w:shd w:color="auto" w:fill="FFFFFF" w:themeFill="background1" w:val="clear"/>
          </w:tcPr>
          <w:p>
            <w:pPr>
              <w:pStyle w:val="NoSpacing"/>
              <w:widowControl w:val="false"/>
              <w:spacing w:lineRule="auto" w:line="240"/>
              <w:jc w:val="center"/>
              <w:rPr>
                <w:rFonts w:ascii="Times New Roman" w:hAnsi="Times New Roman"/>
                <w:color w:val="000000"/>
                <w:sz w:val="24"/>
                <w:szCs w:val="24"/>
              </w:rPr>
            </w:pPr>
            <w:r>
              <w:rPr>
                <w:rFonts w:eastAsia="Calibri" w:cs="Times New Roman" w:ascii="Times New Roman" w:hAnsi="Times New Roman"/>
                <w:color w:val="000000"/>
                <w:sz w:val="24"/>
                <w:szCs w:val="24"/>
              </w:rPr>
              <w:t>—</w:t>
            </w:r>
          </w:p>
        </w:tc>
      </w:tr>
      <w:tr>
        <w:trPr>
          <w:trHeight w:val="250" w:hRule="atLeast"/>
        </w:trPr>
        <w:tc>
          <w:tcPr>
            <w:tcW w:w="620" w:type="dxa"/>
            <w:tcBorders>
              <w:left w:val="single" w:sz="4" w:space="0" w:color="000000"/>
              <w:bottom w:val="single" w:sz="4" w:space="0" w:color="000000"/>
              <w:right w:val="single" w:sz="4" w:space="0" w:color="000000"/>
            </w:tcBorders>
            <w:shd w:color="auto" w:fill="FFFFFF" w:themeFill="background1" w:val="clear"/>
          </w:tcPr>
          <w:p>
            <w:pPr>
              <w:pStyle w:val="ListParagraph"/>
              <w:widowControl w:val="false"/>
              <w:numPr>
                <w:ilvl w:val="0"/>
                <w:numId w:val="1"/>
              </w:numPr>
              <w:spacing w:lineRule="auto" w:line="240" w:before="0" w:after="0"/>
              <w:contextualSpacing/>
              <w:jc w:val="center"/>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4"/>
                <w:szCs w:val="24"/>
                <w:lang w:eastAsia="ru-RU"/>
              </w:rPr>
            </w:r>
          </w:p>
        </w:tc>
        <w:tc>
          <w:tcPr>
            <w:tcW w:w="4653" w:type="dxa"/>
            <w:tcBorders>
              <w:left w:val="single" w:sz="4" w:space="0" w:color="000000"/>
              <w:bottom w:val="single" w:sz="4" w:space="0" w:color="000000"/>
              <w:right w:val="single" w:sz="4" w:space="0" w:color="000000"/>
            </w:tcBorders>
            <w:shd w:color="auto" w:fill="FFFFFF" w:themeFill="background1" w:val="clear"/>
          </w:tcPr>
          <w:p>
            <w:pPr>
              <w:pStyle w:val="Normal"/>
              <w:widowControl w:val="false"/>
              <w:spacing w:lineRule="auto" w:line="240" w:before="0" w:after="200"/>
              <w:jc w:val="center"/>
              <w:rPr>
                <w:rFonts w:ascii="Times New Roman" w:hAnsi="Times New Roman"/>
                <w:color w:val="000000"/>
                <w:sz w:val="24"/>
                <w:szCs w:val="24"/>
              </w:rPr>
            </w:pPr>
            <w:r>
              <w:rPr>
                <w:rFonts w:cs="Times New Roman" w:ascii="Times New Roman" w:hAnsi="Times New Roman"/>
                <w:color w:val="000000"/>
                <w:sz w:val="24"/>
                <w:szCs w:val="24"/>
              </w:rPr>
              <w:t xml:space="preserve">проект приказа Минтранса России </w:t>
              <w:br/>
              <w:t>«О внесении изменений в перечень индикаторов риска нарушения обязательных требований при осуществлении федерального государственного контроля (надзора) на автомобильном транспорте, городском наземном электрическом транспорте и в дорожном хозяйстве, утвержденный приказом Минтранса России от 22 июня 2023 г. № 229»</w:t>
            </w:r>
          </w:p>
        </w:tc>
        <w:tc>
          <w:tcPr>
            <w:tcW w:w="2504" w:type="dxa"/>
            <w:tcBorders>
              <w:left w:val="single" w:sz="4" w:space="0" w:color="000000"/>
              <w:bottom w:val="single" w:sz="4" w:space="0" w:color="000000"/>
              <w:right w:val="single" w:sz="4" w:space="0" w:color="000000"/>
            </w:tcBorders>
            <w:shd w:color="auto" w:fill="FFFFFF" w:themeFill="background1" w:val="clear"/>
          </w:tcPr>
          <w:p>
            <w:pPr>
              <w:pStyle w:val="NoSpacing"/>
              <w:widowControl w:val="false"/>
              <w:spacing w:lineRule="auto" w:line="240"/>
              <w:jc w:val="center"/>
              <w:rPr>
                <w:rFonts w:ascii="Times New Roman" w:hAnsi="Times New Roman"/>
                <w:color w:val="000000"/>
                <w:sz w:val="24"/>
                <w:szCs w:val="24"/>
              </w:rPr>
            </w:pPr>
            <w:r>
              <w:rPr>
                <w:rFonts w:cs="Times New Roman" w:ascii="Times New Roman" w:hAnsi="Times New Roman"/>
                <w:color w:val="000000"/>
                <w:sz w:val="24"/>
                <w:szCs w:val="24"/>
                <w:lang w:eastAsia="ru-RU"/>
              </w:rPr>
              <w:t>коррупциогенные факторы не выявлены</w:t>
            </w:r>
          </w:p>
        </w:tc>
        <w:tc>
          <w:tcPr>
            <w:tcW w:w="2939" w:type="dxa"/>
            <w:tcBorders>
              <w:left w:val="single" w:sz="4" w:space="0" w:color="000000"/>
              <w:bottom w:val="single" w:sz="4" w:space="0" w:color="000000"/>
              <w:right w:val="single" w:sz="4" w:space="0" w:color="000000"/>
            </w:tcBorders>
            <w:shd w:color="auto" w:fill="FFFFFF" w:themeFill="background1" w:val="clear"/>
          </w:tcPr>
          <w:p>
            <w:pPr>
              <w:pStyle w:val="Normal"/>
              <w:widowControl w:val="false"/>
              <w:spacing w:lineRule="auto" w:line="240" w:before="0" w:after="0"/>
              <w:jc w:val="center"/>
              <w:rPr>
                <w:rFonts w:ascii="Times New Roman" w:hAnsi="Times New Roman"/>
                <w:color w:val="000000"/>
                <w:sz w:val="24"/>
                <w:szCs w:val="24"/>
              </w:rPr>
            </w:pPr>
            <w:r>
              <w:rPr>
                <w:rFonts w:eastAsia="Calibri" w:cs="Times New Roman" w:ascii="Times New Roman" w:hAnsi="Times New Roman"/>
                <w:color w:val="000000"/>
                <w:sz w:val="24"/>
                <w:szCs w:val="24"/>
              </w:rPr>
              <w:t>—</w:t>
            </w:r>
          </w:p>
        </w:tc>
      </w:tr>
      <w:tr>
        <w:trPr>
          <w:trHeight w:val="250" w:hRule="atLeast"/>
        </w:trPr>
        <w:tc>
          <w:tcPr>
            <w:tcW w:w="620" w:type="dxa"/>
            <w:tcBorders>
              <w:left w:val="single" w:sz="4" w:space="0" w:color="000000"/>
              <w:bottom w:val="single" w:sz="4" w:space="0" w:color="000000"/>
              <w:right w:val="single" w:sz="4" w:space="0" w:color="000000"/>
            </w:tcBorders>
            <w:shd w:color="auto" w:fill="FFFFFF" w:themeFill="background1" w:val="clear"/>
          </w:tcPr>
          <w:p>
            <w:pPr>
              <w:pStyle w:val="ListParagraph"/>
              <w:widowControl w:val="false"/>
              <w:numPr>
                <w:ilvl w:val="0"/>
                <w:numId w:val="1"/>
              </w:numPr>
              <w:spacing w:lineRule="auto" w:line="240" w:before="0" w:after="0"/>
              <w:contextualSpacing/>
              <w:jc w:val="center"/>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4"/>
                <w:szCs w:val="24"/>
                <w:lang w:eastAsia="ru-RU"/>
              </w:rPr>
            </w:r>
          </w:p>
        </w:tc>
        <w:tc>
          <w:tcPr>
            <w:tcW w:w="4653" w:type="dxa"/>
            <w:tcBorders>
              <w:left w:val="single" w:sz="4" w:space="0" w:color="000000"/>
              <w:bottom w:val="single" w:sz="4" w:space="0" w:color="000000"/>
              <w:right w:val="single" w:sz="4" w:space="0" w:color="000000"/>
            </w:tcBorders>
            <w:shd w:color="auto" w:fill="FFFFFF" w:themeFill="background1" w:val="clear"/>
          </w:tcPr>
          <w:p>
            <w:pPr>
              <w:pStyle w:val="Normal"/>
              <w:widowControl w:val="false"/>
              <w:spacing w:lineRule="auto" w:line="240" w:before="0" w:after="200"/>
              <w:jc w:val="center"/>
              <w:rPr>
                <w:rFonts w:ascii="Times New Roman" w:hAnsi="Times New Roman"/>
                <w:color w:val="000000"/>
                <w:sz w:val="24"/>
                <w:szCs w:val="24"/>
              </w:rPr>
            </w:pPr>
            <w:r>
              <w:rPr>
                <w:rFonts w:cs="Times New Roman" w:ascii="Times New Roman" w:hAnsi="Times New Roman"/>
                <w:color w:val="000000"/>
                <w:sz w:val="24"/>
                <w:szCs w:val="24"/>
              </w:rPr>
              <w:t>проект приказа Минтранса России</w:t>
              <w:br/>
              <w:t xml:space="preserve"> «Об определении состава сведений, указываемых в заявке на выполнение каботажной автомобильной перевозки грузов, порядка ее подачи, рассмотрения и условий отказа в выполнении каботажной автомобильной перевозки грузов, порядка информационного взаимодействия иностранного перевозчика, зарегистрированного на территории одного из государств– членов Евразийского экономического союза, и федерального органа исполнительной власти, осуществляющего функции по контролю (надзору) в сфере транспорта, а также перечня и состава документов, прилагаемых к такой заявке и подтверждающих логическую последовательность каботажной автомобильной перевозки грузов»</w:t>
            </w:r>
          </w:p>
        </w:tc>
        <w:tc>
          <w:tcPr>
            <w:tcW w:w="2504" w:type="dxa"/>
            <w:tcBorders>
              <w:left w:val="single" w:sz="4" w:space="0" w:color="000000"/>
              <w:bottom w:val="single" w:sz="4" w:space="0" w:color="000000"/>
              <w:right w:val="single" w:sz="4" w:space="0" w:color="000000"/>
            </w:tcBorders>
            <w:shd w:color="auto" w:fill="FFFFFF" w:themeFill="background1" w:val="clear"/>
          </w:tcPr>
          <w:p>
            <w:pPr>
              <w:pStyle w:val="NoSpacing"/>
              <w:widowControl w:val="false"/>
              <w:spacing w:lineRule="auto" w:line="240"/>
              <w:jc w:val="center"/>
              <w:rPr>
                <w:rFonts w:ascii="Times New Roman" w:hAnsi="Times New Roman"/>
                <w:color w:val="000000"/>
                <w:sz w:val="24"/>
                <w:szCs w:val="24"/>
              </w:rPr>
            </w:pPr>
            <w:r>
              <w:rPr>
                <w:rFonts w:cs="Times New Roman" w:ascii="Times New Roman" w:hAnsi="Times New Roman"/>
                <w:color w:val="000000"/>
                <w:sz w:val="24"/>
                <w:szCs w:val="24"/>
                <w:shd w:fill="FFFFFF" w:val="clear"/>
              </w:rPr>
              <w:t xml:space="preserve">подпункт «в» пункта 4 Методики проведения антикоррупционной экспертизы нормативных правовых актов и проектов нормативных правовых актов, утвержденной постановлением </w:t>
            </w:r>
          </w:p>
          <w:p>
            <w:pPr>
              <w:pStyle w:val="NoSpacing"/>
              <w:widowControl w:val="false"/>
              <w:spacing w:lineRule="auto" w:line="240"/>
              <w:jc w:val="center"/>
              <w:rPr>
                <w:rFonts w:ascii="Times New Roman" w:hAnsi="Times New Roman"/>
                <w:color w:val="000000"/>
                <w:sz w:val="24"/>
                <w:szCs w:val="24"/>
              </w:rPr>
            </w:pPr>
            <w:r>
              <w:rPr>
                <w:rFonts w:cs="Times New Roman" w:ascii="Times New Roman" w:hAnsi="Times New Roman"/>
                <w:color w:val="000000"/>
                <w:sz w:val="24"/>
                <w:szCs w:val="24"/>
                <w:shd w:fill="FFFFFF" w:val="clear"/>
              </w:rPr>
              <w:t xml:space="preserve">Правительства Российской Федерации </w:t>
              <w:br/>
              <w:t>от 26 февраля 2010 г. № 96</w:t>
            </w:r>
          </w:p>
        </w:tc>
        <w:tc>
          <w:tcPr>
            <w:tcW w:w="2939" w:type="dxa"/>
            <w:tcBorders>
              <w:left w:val="single" w:sz="4" w:space="0" w:color="000000"/>
              <w:bottom w:val="single" w:sz="4" w:space="0" w:color="000000"/>
              <w:right w:val="single" w:sz="4" w:space="0" w:color="000000"/>
            </w:tcBorders>
            <w:shd w:color="auto" w:fill="FFFFFF" w:themeFill="background1" w:val="clear"/>
          </w:tcPr>
          <w:p>
            <w:pPr>
              <w:pStyle w:val="Normal"/>
              <w:widowControl w:val="false"/>
              <w:spacing w:lineRule="auto" w:line="240" w:before="0" w:after="0"/>
              <w:jc w:val="center"/>
              <w:rPr>
                <w:rFonts w:ascii="Times New Roman" w:hAnsi="Times New Roman"/>
                <w:color w:val="000000"/>
                <w:sz w:val="24"/>
                <w:szCs w:val="24"/>
              </w:rPr>
            </w:pPr>
            <w:r>
              <w:rPr>
                <w:rFonts w:cs="Times New Roman" w:ascii="Times New Roman" w:hAnsi="Times New Roman"/>
                <w:color w:val="000000"/>
                <w:sz w:val="24"/>
                <w:szCs w:val="24"/>
                <w:lang w:eastAsia="ru-RU"/>
              </w:rPr>
              <w:t xml:space="preserve">учтено </w:t>
            </w:r>
          </w:p>
        </w:tc>
      </w:tr>
      <w:tr>
        <w:trPr>
          <w:trHeight w:val="250" w:hRule="atLeast"/>
        </w:trPr>
        <w:tc>
          <w:tcPr>
            <w:tcW w:w="620" w:type="dxa"/>
            <w:tcBorders>
              <w:left w:val="single" w:sz="4" w:space="0" w:color="000000"/>
              <w:bottom w:val="single" w:sz="4" w:space="0" w:color="000000"/>
              <w:right w:val="single" w:sz="4" w:space="0" w:color="000000"/>
            </w:tcBorders>
            <w:shd w:color="auto" w:fill="FFFFFF" w:themeFill="background1" w:val="clear"/>
          </w:tcPr>
          <w:p>
            <w:pPr>
              <w:pStyle w:val="ListParagraph"/>
              <w:widowControl w:val="false"/>
              <w:numPr>
                <w:ilvl w:val="0"/>
                <w:numId w:val="1"/>
              </w:numPr>
              <w:spacing w:lineRule="auto" w:line="240" w:before="0" w:after="0"/>
              <w:contextualSpacing/>
              <w:jc w:val="center"/>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4"/>
                <w:szCs w:val="24"/>
                <w:lang w:eastAsia="ru-RU"/>
              </w:rPr>
            </w:r>
          </w:p>
        </w:tc>
        <w:tc>
          <w:tcPr>
            <w:tcW w:w="4653" w:type="dxa"/>
            <w:tcBorders>
              <w:left w:val="single" w:sz="4" w:space="0" w:color="000000"/>
              <w:bottom w:val="single" w:sz="4" w:space="0" w:color="000000"/>
              <w:right w:val="single" w:sz="4" w:space="0" w:color="000000"/>
            </w:tcBorders>
            <w:shd w:color="auto" w:fill="FFFFFF" w:themeFill="background1" w:val="clear"/>
          </w:tcPr>
          <w:p>
            <w:pPr>
              <w:pStyle w:val="Normal"/>
              <w:widowControl w:val="false"/>
              <w:spacing w:lineRule="auto" w:line="240" w:before="0" w:after="200"/>
              <w:jc w:val="center"/>
              <w:rPr>
                <w:rFonts w:ascii="Times New Roman" w:hAnsi="Times New Roman"/>
                <w:color w:val="000000"/>
                <w:sz w:val="24"/>
                <w:szCs w:val="24"/>
              </w:rPr>
            </w:pPr>
            <w:r>
              <w:rPr>
                <w:rFonts w:cs="Times New Roman" w:ascii="Times New Roman" w:hAnsi="Times New Roman"/>
                <w:color w:val="000000"/>
                <w:sz w:val="24"/>
                <w:szCs w:val="24"/>
              </w:rPr>
              <w:t>проект приказа Минтранса России</w:t>
              <w:br/>
              <w:t xml:space="preserve"> «Об установлении Требований к составу и содержанию документации по организации дорожного движения»</w:t>
            </w:r>
          </w:p>
        </w:tc>
        <w:tc>
          <w:tcPr>
            <w:tcW w:w="2504" w:type="dxa"/>
            <w:tcBorders>
              <w:left w:val="single" w:sz="4" w:space="0" w:color="000000"/>
              <w:bottom w:val="single" w:sz="4" w:space="0" w:color="000000"/>
            </w:tcBorders>
            <w:shd w:color="auto" w:fill="FFFFFF" w:themeFill="background1" w:val="clear"/>
            <w:tcMar>
              <w:top w:w="55" w:type="dxa"/>
              <w:bottom w:w="55" w:type="dxa"/>
            </w:tcMar>
          </w:tcPr>
          <w:p>
            <w:pPr>
              <w:pStyle w:val="NoSpacing"/>
              <w:widowControl w:val="false"/>
              <w:spacing w:lineRule="auto" w:line="240"/>
              <w:jc w:val="center"/>
              <w:rPr>
                <w:rFonts w:ascii="Times New Roman" w:hAnsi="Times New Roman"/>
                <w:color w:val="000000"/>
                <w:sz w:val="24"/>
                <w:szCs w:val="24"/>
              </w:rPr>
            </w:pPr>
            <w:r>
              <w:rPr>
                <w:rFonts w:cs="Times New Roman" w:ascii="Times New Roman" w:hAnsi="Times New Roman"/>
                <w:color w:val="000000"/>
                <w:sz w:val="24"/>
                <w:szCs w:val="24"/>
                <w:shd w:fill="FFFFFF" w:val="clear"/>
              </w:rPr>
              <w:t xml:space="preserve">подпункт «в» пункта 4 Методики проведения антикоррупционной экспертизы нормативных правовых актов и проектов нормативных правовых актов, утвержденной постановлением Правительства Российской Федерации </w:t>
            </w:r>
          </w:p>
          <w:p>
            <w:pPr>
              <w:pStyle w:val="NoSpacing"/>
              <w:widowControl w:val="false"/>
              <w:spacing w:lineRule="auto" w:line="240"/>
              <w:jc w:val="center"/>
              <w:rPr>
                <w:rFonts w:ascii="Times New Roman" w:hAnsi="Times New Roman"/>
                <w:color w:val="000000"/>
                <w:sz w:val="24"/>
                <w:szCs w:val="24"/>
              </w:rPr>
            </w:pPr>
            <w:r>
              <w:rPr>
                <w:rFonts w:cs="Times New Roman" w:ascii="Times New Roman" w:hAnsi="Times New Roman"/>
                <w:color w:val="000000"/>
                <w:sz w:val="24"/>
                <w:szCs w:val="24"/>
                <w:shd w:fill="FFFFFF" w:val="clear"/>
              </w:rPr>
              <w:t>от 26 февраля 2010 г. № 96</w:t>
            </w:r>
          </w:p>
        </w:tc>
        <w:tc>
          <w:tcPr>
            <w:tcW w:w="2939" w:type="dxa"/>
            <w:tcBorders>
              <w:left w:val="single" w:sz="4" w:space="0" w:color="000000"/>
              <w:bottom w:val="single" w:sz="4" w:space="0" w:color="000000"/>
              <w:right w:val="single" w:sz="4" w:space="0" w:color="000000"/>
            </w:tcBorders>
            <w:shd w:color="auto" w:fill="FFFFFF" w:themeFill="background1" w:val="clear"/>
            <w:tcMar>
              <w:top w:w="55" w:type="dxa"/>
              <w:bottom w:w="55" w:type="dxa"/>
            </w:tcMar>
          </w:tcPr>
          <w:p>
            <w:pPr>
              <w:pStyle w:val="Normal"/>
              <w:widowControl w:val="false"/>
              <w:spacing w:lineRule="auto" w:line="240" w:before="0" w:after="0"/>
              <w:jc w:val="center"/>
              <w:rPr>
                <w:rFonts w:ascii="Times New Roman" w:hAnsi="Times New Roman"/>
                <w:color w:val="000000"/>
                <w:sz w:val="24"/>
                <w:szCs w:val="24"/>
              </w:rPr>
            </w:pPr>
            <w:r>
              <w:rPr>
                <w:rFonts w:cs="Times New Roman" w:ascii="Times New Roman" w:hAnsi="Times New Roman"/>
                <w:color w:val="000000"/>
                <w:sz w:val="24"/>
                <w:szCs w:val="24"/>
                <w:lang w:eastAsia="ru-RU"/>
              </w:rPr>
              <w:t>повторно на экспертизу не поступал</w:t>
            </w:r>
          </w:p>
        </w:tc>
      </w:tr>
      <w:tr>
        <w:trPr>
          <w:trHeight w:val="250" w:hRule="atLeast"/>
        </w:trPr>
        <w:tc>
          <w:tcPr>
            <w:tcW w:w="620" w:type="dxa"/>
            <w:tcBorders>
              <w:top w:val="single" w:sz="4" w:space="0" w:color="000000"/>
              <w:left w:val="single" w:sz="4" w:space="0" w:color="000000"/>
              <w:bottom w:val="single" w:sz="4" w:space="0" w:color="000000"/>
            </w:tcBorders>
            <w:shd w:color="auto" w:fill="FFFFFF" w:themeFill="background1" w:val="clear"/>
            <w:tcMar>
              <w:top w:w="55" w:type="dxa"/>
              <w:bottom w:w="55" w:type="dxa"/>
            </w:tcMar>
          </w:tcPr>
          <w:p>
            <w:pPr>
              <w:pStyle w:val="ListParagraph"/>
              <w:widowControl w:val="false"/>
              <w:numPr>
                <w:ilvl w:val="0"/>
                <w:numId w:val="1"/>
              </w:numPr>
              <w:spacing w:lineRule="auto" w:line="240" w:before="0" w:after="0"/>
              <w:contextualSpacing/>
              <w:jc w:val="center"/>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4"/>
                <w:szCs w:val="24"/>
                <w:lang w:eastAsia="ru-RU"/>
              </w:rPr>
            </w:r>
          </w:p>
        </w:tc>
        <w:tc>
          <w:tcPr>
            <w:tcW w:w="4653" w:type="dxa"/>
            <w:tcBorders>
              <w:top w:val="single" w:sz="4" w:space="0" w:color="000000"/>
              <w:left w:val="single" w:sz="4" w:space="0" w:color="000000"/>
              <w:bottom w:val="single" w:sz="4" w:space="0" w:color="000000"/>
            </w:tcBorders>
            <w:shd w:color="auto" w:fill="FFFFFF" w:themeFill="background1" w:val="clear"/>
            <w:tcMar>
              <w:top w:w="55" w:type="dxa"/>
              <w:bottom w:w="55" w:type="dxa"/>
            </w:tcMar>
          </w:tcPr>
          <w:p>
            <w:pPr>
              <w:pStyle w:val="Normal"/>
              <w:widowControl w:val="false"/>
              <w:spacing w:lineRule="auto" w:line="240" w:before="0" w:after="200"/>
              <w:jc w:val="center"/>
              <w:rPr>
                <w:rFonts w:ascii="Times New Roman" w:hAnsi="Times New Roman"/>
                <w:color w:val="000000"/>
                <w:sz w:val="24"/>
                <w:szCs w:val="24"/>
              </w:rPr>
            </w:pPr>
            <w:r>
              <w:rPr>
                <w:rFonts w:cs="Times New Roman" w:ascii="Times New Roman" w:hAnsi="Times New Roman"/>
                <w:color w:val="000000"/>
                <w:sz w:val="24"/>
                <w:szCs w:val="24"/>
              </w:rPr>
              <w:t>проект приказа Минтранса России</w:t>
              <w:br/>
              <w:t>«Об утверждении правил обеспечения безопасности перевозок автомобильным транспортом и городским наземным электрическим транспортом»</w:t>
            </w:r>
          </w:p>
        </w:tc>
        <w:tc>
          <w:tcPr>
            <w:tcW w:w="2504" w:type="dxa"/>
            <w:tcBorders>
              <w:top w:val="single" w:sz="4" w:space="0" w:color="000000"/>
              <w:left w:val="single" w:sz="4" w:space="0" w:color="000000"/>
              <w:bottom w:val="single" w:sz="4" w:space="0" w:color="000000"/>
            </w:tcBorders>
            <w:shd w:color="auto" w:fill="FFFFFF" w:themeFill="background1" w:val="clear"/>
            <w:tcMar>
              <w:top w:w="55" w:type="dxa"/>
              <w:bottom w:w="55" w:type="dxa"/>
            </w:tcMar>
          </w:tcPr>
          <w:p>
            <w:pPr>
              <w:pStyle w:val="NoSpacing"/>
              <w:widowControl w:val="false"/>
              <w:spacing w:lineRule="auto" w:line="240"/>
              <w:jc w:val="center"/>
              <w:rPr>
                <w:rFonts w:ascii="Times New Roman" w:hAnsi="Times New Roman"/>
                <w:color w:val="000000"/>
                <w:sz w:val="24"/>
                <w:szCs w:val="24"/>
              </w:rPr>
            </w:pPr>
            <w:r>
              <w:rPr>
                <w:rFonts w:cs="Times New Roman" w:ascii="Times New Roman" w:hAnsi="Times New Roman"/>
                <w:color w:val="000000"/>
                <w:sz w:val="24"/>
                <w:szCs w:val="24"/>
                <w:shd w:fill="FFFFFF" w:val="clear"/>
              </w:rPr>
              <w:t xml:space="preserve">подпункт «в» пункта 4 Методики проведения антикоррупционной экспертизы нормативных правовых актов и проектов нормативных правовых актов, утвержденной постановлением Правительства Российской Федерации </w:t>
              <w:br/>
              <w:t>от 26 февраля 2010 г. № 96</w:t>
            </w:r>
          </w:p>
        </w:tc>
        <w:tc>
          <w:tcPr>
            <w:tcW w:w="2939" w:type="dxa"/>
            <w:tcBorders>
              <w:top w:val="single" w:sz="4" w:space="0" w:color="000000"/>
              <w:left w:val="single" w:sz="4" w:space="0" w:color="000000"/>
              <w:bottom w:val="single" w:sz="4" w:space="0" w:color="000000"/>
              <w:right w:val="single" w:sz="4" w:space="0" w:color="000000"/>
            </w:tcBorders>
            <w:shd w:color="auto" w:fill="FFFFFF" w:themeFill="background1" w:val="clear"/>
            <w:tcMar>
              <w:top w:w="55" w:type="dxa"/>
              <w:bottom w:w="55" w:type="dxa"/>
            </w:tcMar>
          </w:tcPr>
          <w:p>
            <w:pPr>
              <w:pStyle w:val="Normal"/>
              <w:widowControl w:val="false"/>
              <w:spacing w:lineRule="auto" w:line="240" w:before="0" w:after="0"/>
              <w:jc w:val="center"/>
              <w:rPr>
                <w:rFonts w:ascii="Times New Roman" w:hAnsi="Times New Roman"/>
                <w:color w:val="000000"/>
                <w:sz w:val="24"/>
                <w:szCs w:val="24"/>
              </w:rPr>
            </w:pPr>
            <w:r>
              <w:rPr>
                <w:rFonts w:cs="Times New Roman" w:ascii="Times New Roman" w:hAnsi="Times New Roman"/>
                <w:color w:val="000000"/>
                <w:sz w:val="24"/>
                <w:szCs w:val="24"/>
                <w:lang w:eastAsia="ru-RU"/>
              </w:rPr>
              <w:t>повторно на экспертизу не поступал</w:t>
            </w:r>
          </w:p>
        </w:tc>
      </w:tr>
      <w:tr>
        <w:trPr>
          <w:trHeight w:val="250" w:hRule="atLeast"/>
        </w:trPr>
        <w:tc>
          <w:tcPr>
            <w:tcW w:w="620" w:type="dxa"/>
            <w:tcBorders>
              <w:left w:val="single" w:sz="4" w:space="0" w:color="000000"/>
              <w:bottom w:val="single" w:sz="4" w:space="0" w:color="000000"/>
              <w:right w:val="single" w:sz="4" w:space="0" w:color="000000"/>
            </w:tcBorders>
            <w:shd w:color="auto" w:fill="FFFFFF" w:themeFill="background1" w:val="clear"/>
          </w:tcPr>
          <w:p>
            <w:pPr>
              <w:pStyle w:val="ListParagraph"/>
              <w:widowControl w:val="false"/>
              <w:numPr>
                <w:ilvl w:val="0"/>
                <w:numId w:val="1"/>
              </w:numPr>
              <w:spacing w:lineRule="auto" w:line="240" w:before="0" w:after="0"/>
              <w:contextualSpacing/>
              <w:jc w:val="center"/>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4"/>
                <w:szCs w:val="24"/>
                <w:lang w:eastAsia="ru-RU"/>
              </w:rPr>
            </w:r>
          </w:p>
        </w:tc>
        <w:tc>
          <w:tcPr>
            <w:tcW w:w="4653" w:type="dxa"/>
            <w:tcBorders>
              <w:left w:val="single" w:sz="4" w:space="0" w:color="000000"/>
              <w:bottom w:val="single" w:sz="4" w:space="0" w:color="000000"/>
              <w:right w:val="single" w:sz="4" w:space="0" w:color="000000"/>
            </w:tcBorders>
            <w:shd w:color="auto" w:fill="FFFFFF" w:themeFill="background1" w:val="clear"/>
          </w:tcPr>
          <w:p>
            <w:pPr>
              <w:pStyle w:val="Normal"/>
              <w:widowControl w:val="false"/>
              <w:spacing w:lineRule="auto" w:line="240" w:before="0" w:after="200"/>
              <w:jc w:val="center"/>
              <w:rPr>
                <w:rFonts w:ascii="Times New Roman" w:hAnsi="Times New Roman"/>
                <w:color w:val="000000"/>
                <w:sz w:val="24"/>
                <w:szCs w:val="24"/>
              </w:rPr>
            </w:pPr>
            <w:r>
              <w:rPr>
                <w:rFonts w:cs="Times New Roman" w:ascii="Times New Roman" w:hAnsi="Times New Roman"/>
                <w:color w:val="000000"/>
                <w:sz w:val="24"/>
                <w:szCs w:val="24"/>
              </w:rPr>
              <w:t xml:space="preserve">проект приказа Минтранса России </w:t>
              <w:br/>
              <w:t xml:space="preserve">«Об утверждении типовых правил пользования метрополитеном» </w:t>
            </w:r>
          </w:p>
        </w:tc>
        <w:tc>
          <w:tcPr>
            <w:tcW w:w="2504" w:type="dxa"/>
            <w:tcBorders>
              <w:left w:val="single" w:sz="4" w:space="0" w:color="000000"/>
              <w:bottom w:val="single" w:sz="4" w:space="0" w:color="000000"/>
              <w:right w:val="single" w:sz="4" w:space="0" w:color="000000"/>
            </w:tcBorders>
            <w:shd w:color="auto" w:fill="FFFFFF" w:themeFill="background1" w:val="clear"/>
          </w:tcPr>
          <w:p>
            <w:pPr>
              <w:pStyle w:val="NoSpacing"/>
              <w:widowControl w:val="false"/>
              <w:spacing w:lineRule="auto" w:line="240"/>
              <w:jc w:val="center"/>
              <w:rPr>
                <w:rFonts w:ascii="Times New Roman" w:hAnsi="Times New Roman"/>
                <w:color w:val="000000"/>
                <w:sz w:val="24"/>
                <w:szCs w:val="24"/>
              </w:rPr>
            </w:pPr>
            <w:r>
              <w:rPr>
                <w:rFonts w:cs="Times New Roman" w:ascii="Times New Roman" w:hAnsi="Times New Roman"/>
                <w:color w:val="000000"/>
                <w:sz w:val="24"/>
                <w:szCs w:val="24"/>
                <w:shd w:fill="FFFFFF" w:val="clear"/>
              </w:rPr>
              <w:t xml:space="preserve">подпункт «в» пункта 4 Методики проведения антикоррупционной экспертизы нормативных правовых актов и проектов нормативных правовых актов, утвержденной постановлением Правительства Российской Федерации </w:t>
            </w:r>
          </w:p>
          <w:p>
            <w:pPr>
              <w:pStyle w:val="NoSpacing"/>
              <w:widowControl w:val="false"/>
              <w:spacing w:lineRule="auto" w:line="240"/>
              <w:jc w:val="center"/>
              <w:rPr>
                <w:rFonts w:ascii="Times New Roman" w:hAnsi="Times New Roman"/>
                <w:color w:val="000000"/>
                <w:sz w:val="24"/>
                <w:szCs w:val="24"/>
              </w:rPr>
            </w:pPr>
            <w:r>
              <w:rPr>
                <w:rFonts w:cs="Times New Roman" w:ascii="Times New Roman" w:hAnsi="Times New Roman"/>
                <w:color w:val="000000"/>
                <w:sz w:val="24"/>
                <w:szCs w:val="24"/>
                <w:shd w:fill="FFFFFF" w:val="clear"/>
              </w:rPr>
              <w:t>от 26 февраля 2010 г. № 96</w:t>
            </w:r>
          </w:p>
        </w:tc>
        <w:tc>
          <w:tcPr>
            <w:tcW w:w="2939" w:type="dxa"/>
            <w:tcBorders>
              <w:left w:val="single" w:sz="4" w:space="0" w:color="000000"/>
              <w:bottom w:val="single" w:sz="4" w:space="0" w:color="000000"/>
              <w:right w:val="single" w:sz="4" w:space="0" w:color="000000"/>
            </w:tcBorders>
            <w:shd w:color="auto" w:fill="FFFFFF" w:themeFill="background1" w:val="clear"/>
          </w:tcPr>
          <w:p>
            <w:pPr>
              <w:pStyle w:val="Normal"/>
              <w:widowControl w:val="false"/>
              <w:spacing w:lineRule="auto" w:line="240" w:before="0" w:after="0"/>
              <w:jc w:val="center"/>
              <w:rPr>
                <w:rFonts w:ascii="Times New Roman" w:hAnsi="Times New Roman"/>
                <w:color w:val="000000"/>
                <w:sz w:val="24"/>
                <w:szCs w:val="24"/>
              </w:rPr>
            </w:pPr>
            <w:r>
              <w:rPr>
                <w:rFonts w:cs="Times New Roman" w:ascii="Times New Roman" w:hAnsi="Times New Roman"/>
                <w:color w:val="000000"/>
                <w:sz w:val="24"/>
                <w:szCs w:val="24"/>
                <w:lang w:eastAsia="ru-RU"/>
              </w:rPr>
              <w:t>повторно  на экспертизу не поступал</w:t>
            </w:r>
          </w:p>
        </w:tc>
      </w:tr>
      <w:tr>
        <w:trPr>
          <w:trHeight w:val="250" w:hRule="atLeast"/>
        </w:trPr>
        <w:tc>
          <w:tcPr>
            <w:tcW w:w="620" w:type="dxa"/>
            <w:tcBorders>
              <w:left w:val="single" w:sz="4" w:space="0" w:color="000000"/>
              <w:bottom w:val="single" w:sz="4" w:space="0" w:color="000000"/>
              <w:right w:val="single" w:sz="4" w:space="0" w:color="000000"/>
            </w:tcBorders>
            <w:shd w:color="auto" w:fill="FFFFFF" w:themeFill="background1" w:val="clear"/>
          </w:tcPr>
          <w:p>
            <w:pPr>
              <w:pStyle w:val="ListParagraph"/>
              <w:widowControl w:val="false"/>
              <w:numPr>
                <w:ilvl w:val="0"/>
                <w:numId w:val="1"/>
              </w:numPr>
              <w:spacing w:lineRule="auto" w:line="240" w:before="0" w:after="0"/>
              <w:contextualSpacing/>
              <w:jc w:val="center"/>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4"/>
                <w:szCs w:val="24"/>
                <w:lang w:eastAsia="ru-RU"/>
              </w:rPr>
            </w:r>
          </w:p>
        </w:tc>
        <w:tc>
          <w:tcPr>
            <w:tcW w:w="4653" w:type="dxa"/>
            <w:tcBorders>
              <w:left w:val="single" w:sz="4" w:space="0" w:color="000000"/>
              <w:bottom w:val="single" w:sz="4" w:space="0" w:color="000000"/>
              <w:right w:val="single" w:sz="4" w:space="0" w:color="000000"/>
            </w:tcBorders>
            <w:shd w:color="auto" w:fill="FFFFFF" w:themeFill="background1" w:val="clear"/>
          </w:tcPr>
          <w:p>
            <w:pPr>
              <w:pStyle w:val="Normal"/>
              <w:widowControl w:val="false"/>
              <w:spacing w:lineRule="auto" w:line="240" w:before="0" w:after="200"/>
              <w:jc w:val="center"/>
              <w:rPr>
                <w:rFonts w:ascii="Times New Roman" w:hAnsi="Times New Roman"/>
                <w:color w:val="000000"/>
                <w:sz w:val="24"/>
                <w:szCs w:val="24"/>
              </w:rPr>
            </w:pPr>
            <w:r>
              <w:rPr>
                <w:rFonts w:cs="Times New Roman" w:ascii="Times New Roman" w:hAnsi="Times New Roman"/>
                <w:color w:val="000000"/>
                <w:sz w:val="24"/>
                <w:szCs w:val="24"/>
              </w:rPr>
              <w:t xml:space="preserve">проект приказа Минтранса России </w:t>
              <w:br/>
              <w:t>«Об утверждении типовых правил пользования монорельсовым транспортом»</w:t>
            </w:r>
          </w:p>
        </w:tc>
        <w:tc>
          <w:tcPr>
            <w:tcW w:w="2504" w:type="dxa"/>
            <w:tcBorders>
              <w:left w:val="single" w:sz="4" w:space="0" w:color="000000"/>
              <w:bottom w:val="single" w:sz="4" w:space="0" w:color="000000"/>
              <w:right w:val="single" w:sz="4" w:space="0" w:color="000000"/>
            </w:tcBorders>
            <w:shd w:color="auto" w:fill="FFFFFF" w:themeFill="background1" w:val="clear"/>
          </w:tcPr>
          <w:p>
            <w:pPr>
              <w:pStyle w:val="NoSpacing"/>
              <w:widowControl w:val="false"/>
              <w:spacing w:lineRule="auto" w:line="240"/>
              <w:jc w:val="center"/>
              <w:rPr>
                <w:rFonts w:ascii="Times New Roman" w:hAnsi="Times New Roman"/>
                <w:color w:val="000000"/>
                <w:sz w:val="24"/>
                <w:szCs w:val="24"/>
              </w:rPr>
            </w:pPr>
            <w:r>
              <w:rPr>
                <w:rFonts w:cs="Times New Roman" w:ascii="Times New Roman" w:hAnsi="Times New Roman"/>
                <w:color w:val="000000"/>
                <w:sz w:val="24"/>
                <w:szCs w:val="24"/>
                <w:shd w:fill="FFFFFF" w:val="clear"/>
              </w:rPr>
              <w:t>подпункт «в» пункта 4 Методики проведения антикоррупционной экспертизы нормативных правовых актов и проектов нормативных правовых актов, утвержденной постановлением Правительства Российской Федерации</w:t>
            </w:r>
          </w:p>
          <w:p>
            <w:pPr>
              <w:pStyle w:val="NoSpacing"/>
              <w:widowControl w:val="false"/>
              <w:spacing w:lineRule="auto" w:line="240"/>
              <w:jc w:val="center"/>
              <w:rPr>
                <w:rFonts w:ascii="Times New Roman" w:hAnsi="Times New Roman"/>
                <w:color w:val="000000"/>
                <w:sz w:val="24"/>
                <w:szCs w:val="24"/>
              </w:rPr>
            </w:pPr>
            <w:r>
              <w:rPr>
                <w:rFonts w:cs="Times New Roman" w:ascii="Times New Roman" w:hAnsi="Times New Roman"/>
                <w:color w:val="000000"/>
                <w:sz w:val="24"/>
                <w:szCs w:val="24"/>
                <w:shd w:fill="FFFFFF" w:val="clear"/>
              </w:rPr>
              <w:t>от 26 февраля 2010 г. № 96</w:t>
            </w:r>
          </w:p>
        </w:tc>
        <w:tc>
          <w:tcPr>
            <w:tcW w:w="2939" w:type="dxa"/>
            <w:tcBorders>
              <w:left w:val="single" w:sz="4" w:space="0" w:color="000000"/>
              <w:bottom w:val="single" w:sz="4" w:space="0" w:color="000000"/>
              <w:right w:val="single" w:sz="4" w:space="0" w:color="000000"/>
            </w:tcBorders>
            <w:shd w:color="auto" w:fill="FFFFFF" w:themeFill="background1" w:val="clear"/>
          </w:tcPr>
          <w:p>
            <w:pPr>
              <w:pStyle w:val="Normal"/>
              <w:widowControl w:val="false"/>
              <w:spacing w:lineRule="auto" w:line="240" w:before="0" w:after="0"/>
              <w:jc w:val="center"/>
              <w:rPr>
                <w:rFonts w:ascii="Times New Roman" w:hAnsi="Times New Roman"/>
                <w:color w:val="000000"/>
                <w:sz w:val="24"/>
                <w:szCs w:val="24"/>
              </w:rPr>
            </w:pPr>
            <w:r>
              <w:rPr>
                <w:rFonts w:cs="Times New Roman" w:ascii="Times New Roman" w:hAnsi="Times New Roman"/>
                <w:color w:val="000000"/>
                <w:sz w:val="24"/>
                <w:szCs w:val="24"/>
                <w:lang w:eastAsia="ru-RU"/>
              </w:rPr>
              <w:t>повторно на экспертизу не поступал</w:t>
            </w:r>
          </w:p>
        </w:tc>
      </w:tr>
      <w:tr>
        <w:trPr>
          <w:trHeight w:val="250" w:hRule="atLeast"/>
        </w:trPr>
        <w:tc>
          <w:tcPr>
            <w:tcW w:w="620" w:type="dxa"/>
            <w:tcBorders>
              <w:left w:val="single" w:sz="4" w:space="0" w:color="000000"/>
              <w:bottom w:val="single" w:sz="4" w:space="0" w:color="000000"/>
              <w:right w:val="single" w:sz="4" w:space="0" w:color="000000"/>
            </w:tcBorders>
            <w:shd w:color="auto" w:fill="FFFFFF" w:themeFill="background1" w:val="clear"/>
          </w:tcPr>
          <w:p>
            <w:pPr>
              <w:pStyle w:val="ListParagraph"/>
              <w:widowControl w:val="false"/>
              <w:numPr>
                <w:ilvl w:val="0"/>
                <w:numId w:val="1"/>
              </w:numPr>
              <w:spacing w:lineRule="auto" w:line="240" w:before="0" w:after="0"/>
              <w:contextualSpacing/>
              <w:jc w:val="center"/>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4"/>
                <w:szCs w:val="24"/>
                <w:lang w:eastAsia="ru-RU"/>
              </w:rPr>
            </w:r>
          </w:p>
        </w:tc>
        <w:tc>
          <w:tcPr>
            <w:tcW w:w="4653" w:type="dxa"/>
            <w:tcBorders>
              <w:left w:val="single" w:sz="4" w:space="0" w:color="000000"/>
              <w:bottom w:val="single" w:sz="4" w:space="0" w:color="000000"/>
              <w:right w:val="single" w:sz="4" w:space="0" w:color="000000"/>
            </w:tcBorders>
            <w:shd w:color="auto" w:fill="FFFFFF" w:themeFill="background1" w:val="clear"/>
          </w:tcPr>
          <w:p>
            <w:pPr>
              <w:pStyle w:val="Normal"/>
              <w:widowControl w:val="false"/>
              <w:spacing w:lineRule="auto" w:line="240" w:before="0" w:after="200"/>
              <w:jc w:val="center"/>
              <w:rPr>
                <w:rFonts w:ascii="Times New Roman" w:hAnsi="Times New Roman"/>
                <w:color w:val="000000"/>
                <w:sz w:val="24"/>
                <w:szCs w:val="24"/>
              </w:rPr>
            </w:pPr>
            <w:r>
              <w:rPr>
                <w:rFonts w:cs="Times New Roman" w:ascii="Times New Roman" w:hAnsi="Times New Roman"/>
                <w:color w:val="000000"/>
                <w:sz w:val="24"/>
                <w:szCs w:val="24"/>
              </w:rPr>
              <w:t xml:space="preserve">проект приказа Минтранса России </w:t>
              <w:br/>
              <w:t>«Об утверждении типовых правил пользования фуникулером транспортным (наземной канатной транспортной)»</w:t>
            </w:r>
          </w:p>
        </w:tc>
        <w:tc>
          <w:tcPr>
            <w:tcW w:w="2504" w:type="dxa"/>
            <w:tcBorders>
              <w:left w:val="single" w:sz="4" w:space="0" w:color="000000"/>
              <w:bottom w:val="single" w:sz="4" w:space="0" w:color="000000"/>
              <w:right w:val="single" w:sz="4" w:space="0" w:color="000000"/>
            </w:tcBorders>
            <w:shd w:color="auto" w:fill="FFFFFF" w:themeFill="background1" w:val="clear"/>
          </w:tcPr>
          <w:p>
            <w:pPr>
              <w:pStyle w:val="NoSpacing"/>
              <w:widowControl w:val="false"/>
              <w:spacing w:lineRule="auto" w:line="240"/>
              <w:jc w:val="center"/>
              <w:rPr>
                <w:rFonts w:ascii="Times New Roman" w:hAnsi="Times New Roman"/>
                <w:color w:val="000000"/>
                <w:sz w:val="24"/>
                <w:szCs w:val="24"/>
              </w:rPr>
            </w:pPr>
            <w:r>
              <w:rPr>
                <w:rFonts w:cs="Times New Roman" w:ascii="Times New Roman" w:hAnsi="Times New Roman"/>
                <w:color w:val="000000"/>
                <w:sz w:val="24"/>
                <w:szCs w:val="24"/>
                <w:shd w:fill="FFFFFF" w:val="clear"/>
              </w:rPr>
              <w:t xml:space="preserve">подпункт «в» пункта 4 Методики проведения антикоррупционной экспертизы нормативных правовых актов и проектов нормативных правовых актов, утвержденной постановлением Правительства Российской Федерации </w:t>
              <w:br/>
              <w:t>от 26 февраля 2010 г. № 96</w:t>
            </w:r>
          </w:p>
        </w:tc>
        <w:tc>
          <w:tcPr>
            <w:tcW w:w="2939" w:type="dxa"/>
            <w:tcBorders>
              <w:left w:val="single" w:sz="4" w:space="0" w:color="000000"/>
              <w:bottom w:val="single" w:sz="4" w:space="0" w:color="000000"/>
              <w:right w:val="single" w:sz="4" w:space="0" w:color="000000"/>
            </w:tcBorders>
            <w:shd w:color="auto" w:fill="FFFFFF" w:themeFill="background1" w:val="clear"/>
          </w:tcPr>
          <w:p>
            <w:pPr>
              <w:pStyle w:val="Normal"/>
              <w:widowControl w:val="false"/>
              <w:spacing w:lineRule="auto" w:line="240" w:before="0" w:after="0"/>
              <w:jc w:val="center"/>
              <w:rPr>
                <w:rFonts w:ascii="Times New Roman" w:hAnsi="Times New Roman"/>
                <w:color w:val="000000"/>
                <w:sz w:val="24"/>
                <w:szCs w:val="24"/>
              </w:rPr>
            </w:pPr>
            <w:r>
              <w:rPr>
                <w:rFonts w:cs="Times New Roman" w:ascii="Times New Roman" w:hAnsi="Times New Roman"/>
                <w:color w:val="000000"/>
                <w:sz w:val="24"/>
                <w:szCs w:val="24"/>
                <w:lang w:eastAsia="ru-RU"/>
              </w:rPr>
              <w:t>повторно на экспертизу не поступал</w:t>
            </w:r>
          </w:p>
        </w:tc>
      </w:tr>
      <w:tr>
        <w:trPr>
          <w:trHeight w:val="250" w:hRule="atLeast"/>
        </w:trPr>
        <w:tc>
          <w:tcPr>
            <w:tcW w:w="620" w:type="dxa"/>
            <w:tcBorders>
              <w:left w:val="single" w:sz="4" w:space="0" w:color="000000"/>
              <w:bottom w:val="single" w:sz="4" w:space="0" w:color="000000"/>
              <w:right w:val="single" w:sz="4" w:space="0" w:color="000000"/>
            </w:tcBorders>
            <w:shd w:color="auto" w:fill="FFFFFF" w:themeFill="background1" w:val="clear"/>
          </w:tcPr>
          <w:p>
            <w:pPr>
              <w:pStyle w:val="ListParagraph"/>
              <w:widowControl w:val="false"/>
              <w:numPr>
                <w:ilvl w:val="0"/>
                <w:numId w:val="1"/>
              </w:numPr>
              <w:spacing w:lineRule="auto" w:line="240" w:before="0" w:after="0"/>
              <w:contextualSpacing/>
              <w:jc w:val="center"/>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4"/>
                <w:szCs w:val="24"/>
                <w:lang w:eastAsia="ru-RU"/>
              </w:rPr>
            </w:r>
          </w:p>
        </w:tc>
        <w:tc>
          <w:tcPr>
            <w:tcW w:w="4653" w:type="dxa"/>
            <w:tcBorders>
              <w:left w:val="single" w:sz="4" w:space="0" w:color="000000"/>
              <w:bottom w:val="single" w:sz="4" w:space="0" w:color="000000"/>
              <w:right w:val="single" w:sz="4" w:space="0" w:color="000000"/>
            </w:tcBorders>
            <w:shd w:color="auto" w:fill="FFFFFF" w:themeFill="background1" w:val="clear"/>
          </w:tcPr>
          <w:p>
            <w:pPr>
              <w:pStyle w:val="Normal"/>
              <w:widowControl w:val="false"/>
              <w:spacing w:lineRule="auto" w:line="240" w:before="0" w:after="200"/>
              <w:jc w:val="center"/>
              <w:rPr>
                <w:rFonts w:ascii="Times New Roman" w:hAnsi="Times New Roman"/>
                <w:color w:val="000000"/>
                <w:sz w:val="24"/>
                <w:szCs w:val="24"/>
              </w:rPr>
            </w:pPr>
            <w:r>
              <w:rPr>
                <w:rFonts w:cs="Times New Roman" w:ascii="Times New Roman" w:hAnsi="Times New Roman"/>
                <w:color w:val="000000"/>
                <w:sz w:val="24"/>
                <w:szCs w:val="24"/>
              </w:rPr>
              <w:t xml:space="preserve">проект приказа Минтранса России </w:t>
              <w:br/>
              <w:t>«О внесении изменений в перечень индикаторов риска нарушения обязательных требований при осуществлении федерального государственного контроля (надзора) за соблюдением правил технической эксплуатации внеуличного транспорта и правил пользования внеуличным транспортом, утвержденный приказом Министерства транспорта Российской Федерации от 29 июня 2023 г. № 235»</w:t>
            </w:r>
          </w:p>
        </w:tc>
        <w:tc>
          <w:tcPr>
            <w:tcW w:w="2504" w:type="dxa"/>
            <w:tcBorders>
              <w:left w:val="single" w:sz="4" w:space="0" w:color="000000"/>
              <w:bottom w:val="single" w:sz="4" w:space="0" w:color="000000"/>
              <w:right w:val="single" w:sz="4" w:space="0" w:color="000000"/>
            </w:tcBorders>
            <w:shd w:color="auto" w:fill="FFFFFF" w:themeFill="background1" w:val="clear"/>
          </w:tcPr>
          <w:p>
            <w:pPr>
              <w:pStyle w:val="NoSpacing"/>
              <w:widowControl w:val="false"/>
              <w:spacing w:lineRule="auto" w:line="240"/>
              <w:jc w:val="center"/>
              <w:rPr>
                <w:rFonts w:ascii="Times New Roman" w:hAnsi="Times New Roman"/>
                <w:color w:val="000000"/>
                <w:sz w:val="24"/>
                <w:szCs w:val="24"/>
              </w:rPr>
            </w:pPr>
            <w:r>
              <w:rPr>
                <w:rFonts w:cs="Times New Roman" w:ascii="Times New Roman" w:hAnsi="Times New Roman"/>
                <w:color w:val="000000"/>
                <w:sz w:val="24"/>
                <w:szCs w:val="24"/>
                <w:lang w:eastAsia="ru-RU"/>
              </w:rPr>
              <w:t>коррупциогенные факторы не выявлены</w:t>
            </w:r>
          </w:p>
        </w:tc>
        <w:tc>
          <w:tcPr>
            <w:tcW w:w="2939" w:type="dxa"/>
            <w:tcBorders>
              <w:left w:val="single" w:sz="4" w:space="0" w:color="000000"/>
              <w:bottom w:val="single" w:sz="4" w:space="0" w:color="000000"/>
              <w:right w:val="single" w:sz="4" w:space="0" w:color="000000"/>
            </w:tcBorders>
            <w:shd w:color="auto" w:fill="FFFFFF" w:themeFill="background1" w:val="clear"/>
          </w:tcPr>
          <w:p>
            <w:pPr>
              <w:pStyle w:val="Normal"/>
              <w:widowControl w:val="false"/>
              <w:spacing w:lineRule="auto" w:line="240" w:before="0" w:after="0"/>
              <w:jc w:val="center"/>
              <w:rPr>
                <w:rFonts w:ascii="Times New Roman" w:hAnsi="Times New Roman"/>
                <w:color w:val="000000"/>
                <w:sz w:val="24"/>
                <w:szCs w:val="24"/>
              </w:rPr>
            </w:pPr>
            <w:r>
              <w:rPr>
                <w:rFonts w:eastAsia="Calibri" w:cs="Times New Roman" w:ascii="Times New Roman" w:hAnsi="Times New Roman"/>
                <w:color w:val="000000"/>
                <w:sz w:val="24"/>
                <w:szCs w:val="24"/>
              </w:rPr>
              <w:t>—</w:t>
            </w:r>
          </w:p>
        </w:tc>
      </w:tr>
      <w:tr>
        <w:trPr>
          <w:trHeight w:val="250" w:hRule="atLeast"/>
        </w:trPr>
        <w:tc>
          <w:tcPr>
            <w:tcW w:w="620" w:type="dxa"/>
            <w:tcBorders>
              <w:left w:val="single" w:sz="4" w:space="0" w:color="000000"/>
              <w:bottom w:val="single" w:sz="4" w:space="0" w:color="000000"/>
              <w:right w:val="single" w:sz="4" w:space="0" w:color="000000"/>
            </w:tcBorders>
            <w:shd w:color="auto" w:fill="FFFFFF" w:themeFill="background1" w:val="clear"/>
          </w:tcPr>
          <w:p>
            <w:pPr>
              <w:pStyle w:val="ListParagraph"/>
              <w:widowControl w:val="false"/>
              <w:numPr>
                <w:ilvl w:val="0"/>
                <w:numId w:val="1"/>
              </w:numPr>
              <w:spacing w:lineRule="auto" w:line="240" w:before="0" w:after="0"/>
              <w:contextualSpacing/>
              <w:jc w:val="center"/>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4"/>
                <w:szCs w:val="24"/>
                <w:lang w:eastAsia="ru-RU"/>
              </w:rPr>
            </w:r>
          </w:p>
        </w:tc>
        <w:tc>
          <w:tcPr>
            <w:tcW w:w="4653" w:type="dxa"/>
            <w:tcBorders>
              <w:left w:val="single" w:sz="4" w:space="0" w:color="000000"/>
              <w:bottom w:val="single" w:sz="4" w:space="0" w:color="000000"/>
              <w:right w:val="single" w:sz="4" w:space="0" w:color="000000"/>
            </w:tcBorders>
            <w:shd w:color="auto" w:fill="FFFFFF" w:themeFill="background1" w:val="clear"/>
          </w:tcPr>
          <w:p>
            <w:pPr>
              <w:pStyle w:val="Normal"/>
              <w:widowControl w:val="false"/>
              <w:spacing w:lineRule="auto" w:line="240" w:before="0" w:after="200"/>
              <w:jc w:val="center"/>
              <w:rPr>
                <w:rFonts w:ascii="Times New Roman" w:hAnsi="Times New Roman"/>
                <w:color w:val="000000"/>
                <w:sz w:val="24"/>
                <w:szCs w:val="24"/>
              </w:rPr>
            </w:pPr>
            <w:r>
              <w:rPr>
                <w:rFonts w:cs="Times New Roman" w:ascii="Times New Roman" w:hAnsi="Times New Roman"/>
                <w:color w:val="000000"/>
                <w:sz w:val="24"/>
                <w:szCs w:val="24"/>
              </w:rPr>
              <w:t xml:space="preserve">проект приказа Минтранса России </w:t>
              <w:br/>
              <w:t>«Об утверждении типовых правил пользования подвесной канатной дорогой транспортной»</w:t>
            </w:r>
          </w:p>
        </w:tc>
        <w:tc>
          <w:tcPr>
            <w:tcW w:w="2504" w:type="dxa"/>
            <w:tcBorders>
              <w:left w:val="single" w:sz="4" w:space="0" w:color="000000"/>
              <w:bottom w:val="single" w:sz="4" w:space="0" w:color="000000"/>
              <w:right w:val="single" w:sz="4" w:space="0" w:color="000000"/>
            </w:tcBorders>
            <w:shd w:color="auto" w:fill="FFFFFF" w:themeFill="background1" w:val="clear"/>
          </w:tcPr>
          <w:p>
            <w:pPr>
              <w:pStyle w:val="NoSpacing"/>
              <w:widowControl w:val="false"/>
              <w:spacing w:lineRule="auto" w:line="240"/>
              <w:jc w:val="center"/>
              <w:rPr>
                <w:rFonts w:ascii="Times New Roman" w:hAnsi="Times New Roman"/>
                <w:color w:val="000000"/>
                <w:sz w:val="24"/>
                <w:szCs w:val="24"/>
              </w:rPr>
            </w:pPr>
            <w:r>
              <w:rPr>
                <w:rFonts w:cs="Times New Roman" w:ascii="Times New Roman" w:hAnsi="Times New Roman"/>
                <w:color w:val="000000"/>
                <w:sz w:val="24"/>
                <w:szCs w:val="24"/>
                <w:shd w:fill="FFFFFF" w:val="clear"/>
              </w:rPr>
              <w:t xml:space="preserve">подпункт «в» пункта 4 Методики проведения антикоррупционной экспертизы нормативных правовых актов и проектов нормативных правовых актов, утвержденной постановлением Правительства Российской Федерации </w:t>
            </w:r>
          </w:p>
          <w:p>
            <w:pPr>
              <w:pStyle w:val="NoSpacing"/>
              <w:widowControl w:val="false"/>
              <w:spacing w:lineRule="auto" w:line="240"/>
              <w:jc w:val="center"/>
              <w:rPr>
                <w:rFonts w:ascii="Times New Roman" w:hAnsi="Times New Roman"/>
                <w:color w:val="000000"/>
                <w:sz w:val="24"/>
                <w:szCs w:val="24"/>
              </w:rPr>
            </w:pPr>
            <w:r>
              <w:rPr>
                <w:rFonts w:cs="Times New Roman" w:ascii="Times New Roman" w:hAnsi="Times New Roman"/>
                <w:color w:val="000000"/>
                <w:sz w:val="24"/>
                <w:szCs w:val="24"/>
                <w:shd w:fill="FFFFFF" w:val="clear"/>
              </w:rPr>
              <w:t>от 26 февраля 2010 г. № 96</w:t>
            </w:r>
          </w:p>
        </w:tc>
        <w:tc>
          <w:tcPr>
            <w:tcW w:w="2939" w:type="dxa"/>
            <w:tcBorders>
              <w:left w:val="single" w:sz="4" w:space="0" w:color="000000"/>
              <w:bottom w:val="single" w:sz="4" w:space="0" w:color="000000"/>
              <w:right w:val="single" w:sz="4" w:space="0" w:color="000000"/>
            </w:tcBorders>
            <w:shd w:color="auto" w:fill="FFFFFF" w:themeFill="background1" w:val="clear"/>
          </w:tcPr>
          <w:p>
            <w:pPr>
              <w:pStyle w:val="Normal"/>
              <w:widowControl w:val="false"/>
              <w:spacing w:lineRule="auto" w:line="240" w:before="0" w:after="0"/>
              <w:jc w:val="center"/>
              <w:rPr>
                <w:rFonts w:ascii="Times New Roman" w:hAnsi="Times New Roman"/>
                <w:color w:val="000000"/>
                <w:sz w:val="24"/>
                <w:szCs w:val="24"/>
              </w:rPr>
            </w:pPr>
            <w:r>
              <w:rPr>
                <w:rFonts w:cs="Times New Roman" w:ascii="Times New Roman" w:hAnsi="Times New Roman"/>
                <w:color w:val="000000"/>
                <w:sz w:val="24"/>
                <w:szCs w:val="24"/>
                <w:lang w:eastAsia="ru-RU"/>
              </w:rPr>
              <w:t>повторно на экспертизу не поступал</w:t>
            </w:r>
          </w:p>
        </w:tc>
      </w:tr>
      <w:tr>
        <w:trPr>
          <w:trHeight w:val="250" w:hRule="atLeast"/>
        </w:trPr>
        <w:tc>
          <w:tcPr>
            <w:tcW w:w="620" w:type="dxa"/>
            <w:tcBorders>
              <w:top w:val="single" w:sz="4" w:space="0" w:color="000000"/>
              <w:left w:val="single" w:sz="4" w:space="0" w:color="000000"/>
              <w:bottom w:val="single" w:sz="4" w:space="0" w:color="000000"/>
            </w:tcBorders>
            <w:shd w:color="auto" w:fill="FFFFFF" w:themeFill="background1" w:val="clear"/>
            <w:tcMar>
              <w:top w:w="55" w:type="dxa"/>
              <w:bottom w:w="55" w:type="dxa"/>
            </w:tcMar>
          </w:tcPr>
          <w:p>
            <w:pPr>
              <w:pStyle w:val="ListParagraph"/>
              <w:widowControl w:val="false"/>
              <w:numPr>
                <w:ilvl w:val="0"/>
                <w:numId w:val="1"/>
              </w:numPr>
              <w:spacing w:lineRule="auto" w:line="240" w:before="0" w:after="0"/>
              <w:contextualSpacing/>
              <w:jc w:val="center"/>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4"/>
                <w:szCs w:val="24"/>
                <w:lang w:eastAsia="ru-RU"/>
              </w:rPr>
            </w:r>
          </w:p>
        </w:tc>
        <w:tc>
          <w:tcPr>
            <w:tcW w:w="4653" w:type="dxa"/>
            <w:tcBorders>
              <w:top w:val="single" w:sz="4" w:space="0" w:color="000000"/>
              <w:left w:val="single" w:sz="4" w:space="0" w:color="000000"/>
              <w:bottom w:val="single" w:sz="4" w:space="0" w:color="000000"/>
            </w:tcBorders>
            <w:shd w:color="auto" w:fill="FFFFFF" w:themeFill="background1" w:val="clear"/>
            <w:tcMar>
              <w:top w:w="55" w:type="dxa"/>
              <w:bottom w:w="55" w:type="dxa"/>
            </w:tcMar>
          </w:tcPr>
          <w:p>
            <w:pPr>
              <w:pStyle w:val="Normal"/>
              <w:widowControl w:val="false"/>
              <w:spacing w:lineRule="auto" w:line="240" w:before="0" w:after="200"/>
              <w:jc w:val="center"/>
              <w:rPr>
                <w:rFonts w:ascii="Times New Roman" w:hAnsi="Times New Roman"/>
                <w:color w:val="000000"/>
                <w:sz w:val="24"/>
                <w:szCs w:val="24"/>
              </w:rPr>
            </w:pPr>
            <w:r>
              <w:rPr>
                <w:rFonts w:cs="Times New Roman" w:ascii="Times New Roman" w:hAnsi="Times New Roman"/>
                <w:color w:val="000000"/>
                <w:sz w:val="24"/>
                <w:szCs w:val="24"/>
              </w:rPr>
              <w:t>проект приказа Минтранса России</w:t>
              <w:br/>
              <w:t xml:space="preserve"> «Об определении порядка согласования документации по организации дорожного движения, изменений в утвержденную документацию по организации дорожного движения с федеральным органом исполнительной власти, осуществляющим функции по оказанию государственных услуг и управлению государственным имуществом в сфере дорожного хозяйства, подведомственными ему федеральными государственными учреждениями и Государственной компанией «Российские автомобильные дороги»</w:t>
            </w:r>
          </w:p>
        </w:tc>
        <w:tc>
          <w:tcPr>
            <w:tcW w:w="2504" w:type="dxa"/>
            <w:tcBorders>
              <w:top w:val="single" w:sz="4" w:space="0" w:color="000000"/>
              <w:left w:val="single" w:sz="4" w:space="0" w:color="000000"/>
              <w:bottom w:val="single" w:sz="4" w:space="0" w:color="000000"/>
            </w:tcBorders>
            <w:shd w:color="auto" w:fill="FFFFFF" w:themeFill="background1" w:val="clear"/>
            <w:tcMar>
              <w:top w:w="55" w:type="dxa"/>
              <w:bottom w:w="55" w:type="dxa"/>
            </w:tcMar>
          </w:tcPr>
          <w:p>
            <w:pPr>
              <w:pStyle w:val="NoSpacing"/>
              <w:widowControl w:val="false"/>
              <w:spacing w:lineRule="auto" w:line="240"/>
              <w:jc w:val="center"/>
              <w:rPr>
                <w:rFonts w:ascii="Times New Roman" w:hAnsi="Times New Roman"/>
                <w:color w:val="000000"/>
                <w:sz w:val="24"/>
                <w:szCs w:val="24"/>
              </w:rPr>
            </w:pPr>
            <w:r>
              <w:rPr>
                <w:rFonts w:cs="Times New Roman" w:ascii="Times New Roman" w:hAnsi="Times New Roman"/>
                <w:color w:val="000000"/>
                <w:sz w:val="24"/>
                <w:szCs w:val="24"/>
                <w:shd w:fill="FFFFFF" w:val="clear"/>
              </w:rPr>
              <w:t>подпункт «в» пункта 4 Методики проведения антикоррупционной экспертизы нормативных правовых актов и проектов нормативных правовых актов, утвержденной постановлением Правительства Российской Федерации</w:t>
            </w:r>
          </w:p>
          <w:p>
            <w:pPr>
              <w:pStyle w:val="NoSpacing"/>
              <w:widowControl w:val="false"/>
              <w:spacing w:lineRule="auto" w:line="240"/>
              <w:jc w:val="center"/>
              <w:rPr>
                <w:rFonts w:ascii="Times New Roman" w:hAnsi="Times New Roman"/>
                <w:color w:val="000000"/>
                <w:sz w:val="24"/>
                <w:szCs w:val="24"/>
              </w:rPr>
            </w:pPr>
            <w:r>
              <w:rPr>
                <w:rFonts w:cs="Times New Roman" w:ascii="Times New Roman" w:hAnsi="Times New Roman"/>
                <w:color w:val="000000"/>
                <w:sz w:val="24"/>
                <w:szCs w:val="24"/>
                <w:shd w:fill="FFFFFF" w:val="clear"/>
              </w:rPr>
              <w:t xml:space="preserve"> </w:t>
            </w:r>
            <w:r>
              <w:rPr>
                <w:rFonts w:cs="Times New Roman" w:ascii="Times New Roman" w:hAnsi="Times New Roman"/>
                <w:color w:val="000000"/>
                <w:sz w:val="24"/>
                <w:szCs w:val="24"/>
                <w:shd w:fill="FFFFFF" w:val="clear"/>
              </w:rPr>
              <w:t>от 26 февраля 2010 г. № 96</w:t>
            </w:r>
          </w:p>
        </w:tc>
        <w:tc>
          <w:tcPr>
            <w:tcW w:w="2939" w:type="dxa"/>
            <w:tcBorders>
              <w:top w:val="single" w:sz="4" w:space="0" w:color="000000"/>
              <w:left w:val="single" w:sz="4" w:space="0" w:color="000000"/>
              <w:bottom w:val="single" w:sz="4" w:space="0" w:color="000000"/>
              <w:right w:val="single" w:sz="4" w:space="0" w:color="000000"/>
            </w:tcBorders>
            <w:shd w:color="auto" w:fill="FFFFFF" w:themeFill="background1" w:val="clear"/>
            <w:tcMar>
              <w:top w:w="55" w:type="dxa"/>
              <w:bottom w:w="55" w:type="dxa"/>
            </w:tcMar>
          </w:tcPr>
          <w:p>
            <w:pPr>
              <w:pStyle w:val="Normal"/>
              <w:widowControl w:val="false"/>
              <w:spacing w:lineRule="auto" w:line="240" w:before="0" w:after="0"/>
              <w:jc w:val="center"/>
              <w:rPr>
                <w:rFonts w:ascii="Times New Roman" w:hAnsi="Times New Roman"/>
                <w:color w:val="000000"/>
                <w:sz w:val="24"/>
                <w:szCs w:val="24"/>
              </w:rPr>
            </w:pPr>
            <w:r>
              <w:rPr>
                <w:rFonts w:cs="Times New Roman" w:ascii="Times New Roman" w:hAnsi="Times New Roman"/>
                <w:color w:val="000000"/>
                <w:sz w:val="24"/>
                <w:szCs w:val="24"/>
                <w:lang w:eastAsia="ru-RU"/>
              </w:rPr>
              <w:t>повторно на экспертизу не поступал</w:t>
            </w:r>
          </w:p>
        </w:tc>
      </w:tr>
      <w:tr>
        <w:trPr>
          <w:trHeight w:val="250" w:hRule="atLeast"/>
        </w:trPr>
        <w:tc>
          <w:tcPr>
            <w:tcW w:w="620" w:type="dxa"/>
            <w:tcBorders>
              <w:left w:val="single" w:sz="4" w:space="0" w:color="000000"/>
              <w:bottom w:val="single" w:sz="4" w:space="0" w:color="000000"/>
              <w:right w:val="single" w:sz="4" w:space="0" w:color="000000"/>
            </w:tcBorders>
            <w:shd w:color="auto" w:fill="FFFFFF" w:themeFill="background1" w:val="clear"/>
          </w:tcPr>
          <w:p>
            <w:pPr>
              <w:pStyle w:val="ListParagraph"/>
              <w:widowControl w:val="false"/>
              <w:numPr>
                <w:ilvl w:val="0"/>
                <w:numId w:val="1"/>
              </w:numPr>
              <w:spacing w:lineRule="auto" w:line="240" w:before="0" w:after="0"/>
              <w:contextualSpacing/>
              <w:jc w:val="center"/>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4"/>
                <w:szCs w:val="24"/>
                <w:lang w:eastAsia="ru-RU"/>
              </w:rPr>
            </w:r>
          </w:p>
        </w:tc>
        <w:tc>
          <w:tcPr>
            <w:tcW w:w="4653" w:type="dxa"/>
            <w:tcBorders>
              <w:left w:val="single" w:sz="4" w:space="0" w:color="000000"/>
              <w:bottom w:val="single" w:sz="4" w:space="0" w:color="000000"/>
              <w:right w:val="single" w:sz="4" w:space="0" w:color="000000"/>
            </w:tcBorders>
            <w:shd w:color="auto" w:fill="FFFFFF" w:themeFill="background1" w:val="clear"/>
          </w:tcPr>
          <w:p>
            <w:pPr>
              <w:pStyle w:val="Normal"/>
              <w:widowControl w:val="false"/>
              <w:spacing w:lineRule="auto" w:line="240" w:before="0" w:after="0"/>
              <w:jc w:val="center"/>
              <w:rPr>
                <w:rFonts w:ascii="Times New Roman" w:hAnsi="Times New Roman"/>
                <w:color w:val="000000"/>
                <w:sz w:val="24"/>
                <w:szCs w:val="24"/>
              </w:rPr>
            </w:pPr>
            <w:r>
              <w:rPr>
                <w:rFonts w:cs="Times New Roman" w:ascii="Times New Roman" w:hAnsi="Times New Roman"/>
                <w:color w:val="000000"/>
                <w:sz w:val="24"/>
                <w:szCs w:val="24"/>
              </w:rPr>
              <w:t>проект приказа Минтранса России</w:t>
            </w:r>
          </w:p>
          <w:p>
            <w:pPr>
              <w:pStyle w:val="Normal"/>
              <w:widowControl w:val="false"/>
              <w:spacing w:lineRule="auto" w:line="240" w:before="0" w:after="0"/>
              <w:jc w:val="center"/>
              <w:rPr>
                <w:rFonts w:ascii="Times New Roman" w:hAnsi="Times New Roman"/>
                <w:color w:val="000000"/>
                <w:sz w:val="24"/>
                <w:szCs w:val="24"/>
              </w:rPr>
            </w:pPr>
            <w:r>
              <w:rPr>
                <w:rFonts w:cs="Times New Roman" w:ascii="Times New Roman" w:hAnsi="Times New Roman"/>
                <w:color w:val="000000"/>
                <w:sz w:val="24"/>
                <w:szCs w:val="24"/>
              </w:rPr>
              <w:t xml:space="preserve"> </w:t>
            </w:r>
            <w:r>
              <w:rPr>
                <w:rFonts w:cs="Times New Roman" w:ascii="Times New Roman" w:hAnsi="Times New Roman"/>
                <w:color w:val="000000"/>
                <w:sz w:val="24"/>
                <w:szCs w:val="24"/>
              </w:rPr>
              <w:t>«Об установлении п</w:t>
            </w:r>
            <w:bookmarkStart w:id="0" w:name="_GoBack"/>
            <w:bookmarkEnd w:id="0"/>
            <w:r>
              <w:rPr>
                <w:rFonts w:cs="Times New Roman" w:ascii="Times New Roman" w:hAnsi="Times New Roman"/>
                <w:color w:val="000000"/>
                <w:sz w:val="24"/>
                <w:szCs w:val="24"/>
              </w:rPr>
              <w:t>орядка разработки и утверждения проектов организации дорожного движения, разрабатываемых для автомобильных дорог федерального значения».</w:t>
            </w:r>
          </w:p>
        </w:tc>
        <w:tc>
          <w:tcPr>
            <w:tcW w:w="2504" w:type="dxa"/>
            <w:tcBorders>
              <w:left w:val="single" w:sz="4" w:space="0" w:color="000000"/>
              <w:bottom w:val="single" w:sz="4" w:space="0" w:color="000000"/>
              <w:right w:val="single" w:sz="4" w:space="0" w:color="000000"/>
            </w:tcBorders>
            <w:shd w:color="auto" w:fill="FFFFFF" w:themeFill="background1" w:val="clear"/>
          </w:tcPr>
          <w:p>
            <w:pPr>
              <w:pStyle w:val="NoSpacing"/>
              <w:widowControl w:val="false"/>
              <w:spacing w:lineRule="auto" w:line="240"/>
              <w:jc w:val="center"/>
              <w:rPr>
                <w:rFonts w:ascii="Times New Roman" w:hAnsi="Times New Roman"/>
                <w:color w:val="000000"/>
                <w:sz w:val="24"/>
                <w:szCs w:val="24"/>
              </w:rPr>
            </w:pPr>
            <w:r>
              <w:rPr>
                <w:rFonts w:cs="Times New Roman" w:ascii="Times New Roman" w:hAnsi="Times New Roman"/>
                <w:color w:val="000000"/>
                <w:sz w:val="24"/>
                <w:szCs w:val="24"/>
                <w:lang w:eastAsia="ru-RU"/>
              </w:rPr>
              <w:t>коррупциогенные факторы не выявлены</w:t>
            </w:r>
          </w:p>
        </w:tc>
        <w:tc>
          <w:tcPr>
            <w:tcW w:w="2939" w:type="dxa"/>
            <w:tcBorders>
              <w:left w:val="single" w:sz="4" w:space="0" w:color="000000"/>
              <w:bottom w:val="single" w:sz="4" w:space="0" w:color="000000"/>
              <w:right w:val="single" w:sz="4" w:space="0" w:color="000000"/>
            </w:tcBorders>
            <w:shd w:color="auto" w:fill="FFFFFF" w:themeFill="background1" w:val="clear"/>
          </w:tcPr>
          <w:p>
            <w:pPr>
              <w:pStyle w:val="Normal"/>
              <w:widowControl w:val="false"/>
              <w:spacing w:lineRule="auto" w:line="240" w:before="0" w:after="0"/>
              <w:jc w:val="center"/>
              <w:rPr>
                <w:rFonts w:ascii="Times New Roman" w:hAnsi="Times New Roman"/>
                <w:color w:val="000000"/>
                <w:sz w:val="24"/>
                <w:szCs w:val="24"/>
              </w:rPr>
            </w:pPr>
            <w:r>
              <w:rPr>
                <w:rFonts w:cs="Times New Roman" w:ascii="Times New Roman" w:hAnsi="Times New Roman"/>
                <w:color w:val="000000"/>
                <w:sz w:val="24"/>
                <w:szCs w:val="24"/>
                <w:lang w:eastAsia="ru-RU"/>
              </w:rPr>
              <w:t>—</w:t>
            </w:r>
          </w:p>
        </w:tc>
      </w:tr>
      <w:tr>
        <w:trPr>
          <w:trHeight w:val="250" w:hRule="atLeast"/>
        </w:trPr>
        <w:tc>
          <w:tcPr>
            <w:tcW w:w="620" w:type="dxa"/>
            <w:tcBorders>
              <w:left w:val="single" w:sz="4" w:space="0" w:color="000000"/>
              <w:bottom w:val="single" w:sz="4" w:space="0" w:color="000000"/>
              <w:right w:val="single" w:sz="4" w:space="0" w:color="000000"/>
            </w:tcBorders>
            <w:shd w:color="auto" w:fill="FFFFFF" w:themeFill="background1" w:val="clear"/>
          </w:tcPr>
          <w:p>
            <w:pPr>
              <w:pStyle w:val="ListParagraph"/>
              <w:widowControl w:val="false"/>
              <w:numPr>
                <w:ilvl w:val="0"/>
                <w:numId w:val="1"/>
              </w:numPr>
              <w:spacing w:lineRule="auto" w:line="240" w:before="0" w:after="0"/>
              <w:contextualSpacing/>
              <w:jc w:val="center"/>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4"/>
                <w:szCs w:val="24"/>
                <w:lang w:eastAsia="ru-RU"/>
              </w:rPr>
            </w:r>
          </w:p>
        </w:tc>
        <w:tc>
          <w:tcPr>
            <w:tcW w:w="4653" w:type="dxa"/>
            <w:tcBorders>
              <w:left w:val="single" w:sz="4" w:space="0" w:color="000000"/>
              <w:bottom w:val="single" w:sz="4" w:space="0" w:color="000000"/>
              <w:right w:val="single" w:sz="4" w:space="0" w:color="000000"/>
            </w:tcBorders>
            <w:shd w:color="auto" w:fill="FFFFFF" w:themeFill="background1" w:val="clear"/>
          </w:tcPr>
          <w:p>
            <w:pPr>
              <w:pStyle w:val="Normal"/>
              <w:widowControl w:val="false"/>
              <w:spacing w:lineRule="auto" w:line="240" w:before="0" w:after="0"/>
              <w:jc w:val="center"/>
              <w:rPr>
                <w:rFonts w:ascii="Times New Roman" w:hAnsi="Times New Roman"/>
                <w:color w:val="000000"/>
                <w:sz w:val="24"/>
                <w:szCs w:val="24"/>
              </w:rPr>
            </w:pPr>
            <w:r>
              <w:rPr>
                <w:rFonts w:cs="Times New Roman" w:ascii="Times New Roman" w:hAnsi="Times New Roman"/>
                <w:b w:val="false"/>
                <w:i w:val="false"/>
                <w:caps w:val="false"/>
                <w:smallCaps w:val="false"/>
                <w:color w:val="000000"/>
                <w:spacing w:val="0"/>
                <w:sz w:val="24"/>
                <w:szCs w:val="24"/>
              </w:rPr>
              <w:t xml:space="preserve">проект приказа Минтранса России </w:t>
              <w:br/>
              <w:t xml:space="preserve">«Об утверждении Перечня должностей федеральной государственной гражданской службы в Министерстве транспорта Российской Федерации, при замещении которых федеральные государственные гражданские служащие обязаны представлять сведения о своих доходах, об имуществе и обязательствах имущественного характера, а также сведения о доходах, об имуществе и обязательствах имущественного характера своих супруги (супруга) и несовершеннолетних детей» </w:t>
            </w:r>
          </w:p>
        </w:tc>
        <w:tc>
          <w:tcPr>
            <w:tcW w:w="2504" w:type="dxa"/>
            <w:tcBorders>
              <w:left w:val="single" w:sz="4" w:space="0" w:color="000000"/>
              <w:bottom w:val="single" w:sz="4" w:space="0" w:color="000000"/>
              <w:right w:val="single" w:sz="4" w:space="0" w:color="000000"/>
            </w:tcBorders>
            <w:shd w:color="auto" w:fill="FFFFFF" w:themeFill="background1" w:val="clear"/>
          </w:tcPr>
          <w:p>
            <w:pPr>
              <w:pStyle w:val="NoSpacing"/>
              <w:widowControl w:val="false"/>
              <w:spacing w:lineRule="auto" w:line="240"/>
              <w:jc w:val="center"/>
              <w:rPr>
                <w:rFonts w:ascii="Times New Roman" w:hAnsi="Times New Roman"/>
                <w:color w:val="000000"/>
                <w:sz w:val="24"/>
                <w:szCs w:val="24"/>
              </w:rPr>
            </w:pPr>
            <w:r>
              <w:rPr>
                <w:rFonts w:cs="Times New Roman" w:ascii="Times New Roman" w:hAnsi="Times New Roman"/>
                <w:color w:val="000000"/>
                <w:sz w:val="24"/>
                <w:szCs w:val="24"/>
                <w:lang w:eastAsia="ru-RU"/>
              </w:rPr>
              <w:t>коррупциогенные факторы не выявлены</w:t>
            </w:r>
          </w:p>
        </w:tc>
        <w:tc>
          <w:tcPr>
            <w:tcW w:w="2939" w:type="dxa"/>
            <w:tcBorders>
              <w:left w:val="single" w:sz="4" w:space="0" w:color="000000"/>
              <w:bottom w:val="single" w:sz="4" w:space="0" w:color="000000"/>
              <w:right w:val="single" w:sz="4" w:space="0" w:color="000000"/>
            </w:tcBorders>
            <w:shd w:color="auto" w:fill="FFFFFF" w:themeFill="background1" w:val="clear"/>
          </w:tcPr>
          <w:p>
            <w:pPr>
              <w:pStyle w:val="Normal"/>
              <w:widowControl w:val="false"/>
              <w:spacing w:lineRule="auto" w:line="240" w:before="0" w:after="0"/>
              <w:jc w:val="center"/>
              <w:rPr>
                <w:rFonts w:ascii="Times New Roman" w:hAnsi="Times New Roman"/>
                <w:color w:val="000000"/>
                <w:sz w:val="24"/>
                <w:szCs w:val="24"/>
              </w:rPr>
            </w:pPr>
            <w:r>
              <w:rPr>
                <w:rFonts w:ascii="Times New Roman" w:hAnsi="Times New Roman"/>
                <w:color w:val="000000"/>
                <w:sz w:val="24"/>
                <w:szCs w:val="24"/>
              </w:rPr>
              <w:t>—</w:t>
            </w:r>
          </w:p>
        </w:tc>
      </w:tr>
      <w:tr>
        <w:trPr>
          <w:trHeight w:val="250" w:hRule="atLeast"/>
        </w:trPr>
        <w:tc>
          <w:tcPr>
            <w:tcW w:w="620" w:type="dxa"/>
            <w:tcBorders>
              <w:left w:val="single" w:sz="4" w:space="0" w:color="000000"/>
              <w:bottom w:val="single" w:sz="4" w:space="0" w:color="000000"/>
              <w:right w:val="single" w:sz="4" w:space="0" w:color="000000"/>
            </w:tcBorders>
            <w:shd w:color="auto" w:fill="FFFFFF" w:themeFill="background1" w:val="clear"/>
          </w:tcPr>
          <w:p>
            <w:pPr>
              <w:pStyle w:val="ListParagraph"/>
              <w:widowControl w:val="false"/>
              <w:numPr>
                <w:ilvl w:val="0"/>
                <w:numId w:val="1"/>
              </w:numPr>
              <w:spacing w:lineRule="auto" w:line="240" w:before="0" w:after="0"/>
              <w:contextualSpacing/>
              <w:jc w:val="center"/>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4"/>
                <w:szCs w:val="24"/>
                <w:lang w:eastAsia="ru-RU"/>
              </w:rPr>
            </w:r>
          </w:p>
        </w:tc>
        <w:tc>
          <w:tcPr>
            <w:tcW w:w="4653" w:type="dxa"/>
            <w:tcBorders>
              <w:left w:val="single" w:sz="4" w:space="0" w:color="000000"/>
              <w:bottom w:val="single" w:sz="4" w:space="0" w:color="000000"/>
              <w:right w:val="single" w:sz="4" w:space="0" w:color="000000"/>
            </w:tcBorders>
            <w:shd w:color="auto" w:fill="FFFFFF" w:themeFill="background1" w:val="clear"/>
          </w:tcPr>
          <w:p>
            <w:pPr>
              <w:pStyle w:val="Normal"/>
              <w:widowControl w:val="false"/>
              <w:spacing w:lineRule="auto" w:line="240" w:before="0" w:after="0"/>
              <w:jc w:val="center"/>
              <w:rPr>
                <w:rFonts w:ascii="Times New Roman" w:hAnsi="Times New Roman"/>
                <w:color w:val="000000"/>
                <w:sz w:val="24"/>
                <w:szCs w:val="24"/>
              </w:rPr>
            </w:pPr>
            <w:r>
              <w:rPr>
                <w:rFonts w:cs="Times New Roman" w:ascii="Times New Roman" w:hAnsi="Times New Roman"/>
                <w:color w:val="000000"/>
                <w:sz w:val="24"/>
                <w:szCs w:val="24"/>
              </w:rPr>
              <w:t xml:space="preserve">проект приказа Минтранса России </w:t>
            </w:r>
          </w:p>
          <w:p>
            <w:pPr>
              <w:pStyle w:val="Normal"/>
              <w:widowControl w:val="false"/>
              <w:spacing w:lineRule="auto" w:line="240" w:before="0" w:after="0"/>
              <w:jc w:val="center"/>
              <w:rPr>
                <w:rFonts w:ascii="Times New Roman" w:hAnsi="Times New Roman"/>
                <w:color w:val="000000"/>
                <w:sz w:val="24"/>
                <w:szCs w:val="24"/>
              </w:rPr>
            </w:pPr>
            <w:r>
              <w:rPr>
                <w:rFonts w:cs="Times New Roman" w:ascii="Times New Roman" w:hAnsi="Times New Roman"/>
                <w:color w:val="000000"/>
                <w:sz w:val="24"/>
                <w:szCs w:val="24"/>
              </w:rPr>
              <w:t>«</w:t>
            </w:r>
            <w:r>
              <w:rPr>
                <w:rFonts w:ascii="Times New Roman" w:hAnsi="Times New Roman"/>
                <w:b w:val="false"/>
                <w:i w:val="false"/>
                <w:caps w:val="false"/>
                <w:smallCaps w:val="false"/>
                <w:color w:val="000000"/>
                <w:spacing w:val="0"/>
                <w:sz w:val="24"/>
                <w:szCs w:val="24"/>
              </w:rPr>
              <w:t>Об утверждении Перечня должностей федеральной государственной гражданской службы в Министерстве транспорта Российской Федерации, при замещении которых федеральные государственные гражданские служащие обязаны представлять сведения о своих доходах, об имуществе и обязательствах имущественного характера, а также сведения о доходах, об имуществе и обязательствах имущественного характера своих супруги (супруга) и несовершеннолетних детей</w:t>
            </w:r>
            <w:r>
              <w:rPr>
                <w:rFonts w:cs="Times New Roman" w:ascii="Times New Roman" w:hAnsi="Times New Roman"/>
                <w:color w:val="000000"/>
                <w:sz w:val="24"/>
                <w:szCs w:val="24"/>
              </w:rPr>
              <w:t>»</w:t>
            </w:r>
          </w:p>
        </w:tc>
        <w:tc>
          <w:tcPr>
            <w:tcW w:w="2504" w:type="dxa"/>
            <w:tcBorders>
              <w:left w:val="single" w:sz="4" w:space="0" w:color="000000"/>
              <w:bottom w:val="single" w:sz="4" w:space="0" w:color="000000"/>
              <w:right w:val="single" w:sz="4" w:space="0" w:color="000000"/>
            </w:tcBorders>
            <w:shd w:color="auto" w:fill="FFFFFF" w:themeFill="background1" w:val="clear"/>
          </w:tcPr>
          <w:p>
            <w:pPr>
              <w:pStyle w:val="NoSpacing"/>
              <w:widowControl w:val="false"/>
              <w:spacing w:lineRule="auto" w:line="240"/>
              <w:jc w:val="center"/>
              <w:rPr>
                <w:rFonts w:ascii="Times New Roman" w:hAnsi="Times New Roman"/>
                <w:color w:val="000000"/>
                <w:sz w:val="24"/>
                <w:szCs w:val="24"/>
              </w:rPr>
            </w:pPr>
            <w:r>
              <w:rPr>
                <w:rFonts w:cs="Times New Roman" w:ascii="Times New Roman" w:hAnsi="Times New Roman"/>
                <w:color w:val="000000"/>
                <w:sz w:val="24"/>
                <w:szCs w:val="24"/>
                <w:lang w:eastAsia="ru-RU"/>
              </w:rPr>
              <w:t>коррупциогенные факторы не выявлены</w:t>
            </w:r>
          </w:p>
        </w:tc>
        <w:tc>
          <w:tcPr>
            <w:tcW w:w="2939" w:type="dxa"/>
            <w:tcBorders>
              <w:left w:val="single" w:sz="4" w:space="0" w:color="000000"/>
              <w:bottom w:val="single" w:sz="4" w:space="0" w:color="000000"/>
              <w:right w:val="single" w:sz="4" w:space="0" w:color="000000"/>
            </w:tcBorders>
            <w:shd w:color="auto" w:fill="FFFFFF" w:themeFill="background1" w:val="clear"/>
          </w:tcPr>
          <w:p>
            <w:pPr>
              <w:pStyle w:val="Normal"/>
              <w:widowControl w:val="false"/>
              <w:spacing w:lineRule="auto" w:line="240" w:before="0" w:after="0"/>
              <w:jc w:val="center"/>
              <w:rPr>
                <w:rFonts w:ascii="Times New Roman" w:hAnsi="Times New Roman"/>
                <w:color w:val="000000"/>
                <w:sz w:val="24"/>
                <w:szCs w:val="24"/>
              </w:rPr>
            </w:pPr>
            <w:r>
              <w:rPr>
                <w:rFonts w:ascii="Times New Roman" w:hAnsi="Times New Roman"/>
                <w:color w:val="000000"/>
                <w:sz w:val="24"/>
                <w:szCs w:val="24"/>
              </w:rPr>
              <w:t>—</w:t>
            </w:r>
          </w:p>
        </w:tc>
      </w:tr>
      <w:tr>
        <w:trPr>
          <w:trHeight w:val="250" w:hRule="atLeast"/>
        </w:trPr>
        <w:tc>
          <w:tcPr>
            <w:tcW w:w="620" w:type="dxa"/>
            <w:tcBorders>
              <w:left w:val="single" w:sz="4" w:space="0" w:color="000000"/>
              <w:bottom w:val="single" w:sz="4" w:space="0" w:color="000000"/>
              <w:right w:val="single" w:sz="4" w:space="0" w:color="000000"/>
            </w:tcBorders>
            <w:shd w:color="auto" w:fill="FFFFFF" w:themeFill="background1" w:val="clear"/>
          </w:tcPr>
          <w:p>
            <w:pPr>
              <w:pStyle w:val="ListParagraph"/>
              <w:widowControl w:val="false"/>
              <w:numPr>
                <w:ilvl w:val="0"/>
                <w:numId w:val="1"/>
              </w:numPr>
              <w:spacing w:lineRule="auto" w:line="240" w:before="0" w:after="0"/>
              <w:contextualSpacing/>
              <w:jc w:val="center"/>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4"/>
                <w:szCs w:val="24"/>
                <w:lang w:eastAsia="ru-RU"/>
              </w:rPr>
            </w:r>
          </w:p>
        </w:tc>
        <w:tc>
          <w:tcPr>
            <w:tcW w:w="4653" w:type="dxa"/>
            <w:tcBorders>
              <w:left w:val="single" w:sz="4" w:space="0" w:color="000000"/>
              <w:bottom w:val="single" w:sz="4" w:space="0" w:color="000000"/>
              <w:right w:val="single" w:sz="4" w:space="0" w:color="000000"/>
            </w:tcBorders>
            <w:shd w:color="auto" w:fill="FFFFFF" w:themeFill="background1" w:val="clear"/>
          </w:tcPr>
          <w:p>
            <w:pPr>
              <w:pStyle w:val="Normal"/>
              <w:widowControl w:val="false"/>
              <w:spacing w:lineRule="auto" w:line="240" w:before="0" w:after="0"/>
              <w:jc w:val="center"/>
              <w:rPr>
                <w:rFonts w:ascii="Times New Roman" w:hAnsi="Times New Roman"/>
                <w:color w:val="000000"/>
                <w:sz w:val="24"/>
                <w:szCs w:val="24"/>
              </w:rPr>
            </w:pPr>
            <w:r>
              <w:rPr>
                <w:rFonts w:cs="Times New Roman" w:ascii="Times New Roman" w:hAnsi="Times New Roman"/>
                <w:color w:val="000000"/>
                <w:sz w:val="24"/>
                <w:szCs w:val="24"/>
              </w:rPr>
              <w:t>проект приказа Минтранса России</w:t>
              <w:br/>
              <w:t xml:space="preserve"> «</w:t>
            </w:r>
            <w:r>
              <w:rPr>
                <w:rFonts w:ascii="Times New Roman" w:hAnsi="Times New Roman"/>
                <w:b w:val="false"/>
                <w:i w:val="false"/>
                <w:caps w:val="false"/>
                <w:smallCaps w:val="false"/>
                <w:color w:val="000000"/>
                <w:spacing w:val="0"/>
                <w:sz w:val="24"/>
                <w:szCs w:val="24"/>
              </w:rPr>
              <w:t>О наделении заместителя Министра транспорта Российской Федерации полномочиями по направлению запросов в кредитные организации, налоговые органы Российской Федерации, органы, осуществляющие государственную регистрацию прав на недвижимое имущество и сделок с ним, и операторам информационных систем, в которых осуществляется выпуск цифровых финансовых активов, а также в государственные органы, органы местного самоуправления и заинтересованные организации при осуществлении проверок (в том числе с использованием государственной информационной системы в области противодействия коррупции «Посейдон») в целях противодействия коррупции и рассмотрении обращений и уведомлений</w:t>
            </w:r>
            <w:r>
              <w:rPr>
                <w:rFonts w:cs="Times New Roman" w:ascii="Times New Roman" w:hAnsi="Times New Roman"/>
                <w:color w:val="000000"/>
                <w:sz w:val="24"/>
                <w:szCs w:val="24"/>
              </w:rPr>
              <w:t>»</w:t>
            </w:r>
          </w:p>
        </w:tc>
        <w:tc>
          <w:tcPr>
            <w:tcW w:w="2504" w:type="dxa"/>
            <w:tcBorders>
              <w:left w:val="single" w:sz="4" w:space="0" w:color="000000"/>
              <w:bottom w:val="single" w:sz="4" w:space="0" w:color="000000"/>
              <w:right w:val="single" w:sz="4" w:space="0" w:color="000000"/>
            </w:tcBorders>
            <w:shd w:color="auto" w:fill="FFFFFF" w:themeFill="background1" w:val="clear"/>
          </w:tcPr>
          <w:p>
            <w:pPr>
              <w:pStyle w:val="NoSpacing"/>
              <w:widowControl w:val="false"/>
              <w:spacing w:lineRule="auto" w:line="240"/>
              <w:jc w:val="center"/>
              <w:rPr>
                <w:rFonts w:ascii="Times New Roman" w:hAnsi="Times New Roman"/>
                <w:color w:val="000000"/>
                <w:sz w:val="24"/>
                <w:szCs w:val="24"/>
              </w:rPr>
            </w:pPr>
            <w:r>
              <w:rPr>
                <w:rFonts w:cs="Times New Roman" w:ascii="Times New Roman" w:hAnsi="Times New Roman"/>
                <w:color w:val="000000"/>
                <w:sz w:val="24"/>
                <w:szCs w:val="24"/>
                <w:lang w:eastAsia="ru-RU"/>
              </w:rPr>
              <w:t>коррупциогенные факторы не выявлены</w:t>
            </w:r>
          </w:p>
        </w:tc>
        <w:tc>
          <w:tcPr>
            <w:tcW w:w="2939" w:type="dxa"/>
            <w:tcBorders>
              <w:left w:val="single" w:sz="4" w:space="0" w:color="000000"/>
              <w:bottom w:val="single" w:sz="4" w:space="0" w:color="000000"/>
              <w:right w:val="single" w:sz="4" w:space="0" w:color="000000"/>
            </w:tcBorders>
            <w:shd w:color="auto" w:fill="FFFFFF" w:themeFill="background1" w:val="clear"/>
          </w:tcPr>
          <w:p>
            <w:pPr>
              <w:pStyle w:val="Normal"/>
              <w:widowControl w:val="false"/>
              <w:spacing w:lineRule="auto" w:line="240" w:before="0" w:after="0"/>
              <w:jc w:val="center"/>
              <w:rPr>
                <w:rFonts w:ascii="Times New Roman" w:hAnsi="Times New Roman"/>
                <w:color w:val="000000"/>
                <w:sz w:val="24"/>
                <w:szCs w:val="24"/>
              </w:rPr>
            </w:pPr>
            <w:r>
              <w:rPr>
                <w:rFonts w:ascii="Times New Roman" w:hAnsi="Times New Roman"/>
                <w:color w:val="000000"/>
                <w:sz w:val="24"/>
                <w:szCs w:val="24"/>
              </w:rPr>
              <w:t>—</w:t>
            </w:r>
          </w:p>
        </w:tc>
      </w:tr>
      <w:tr>
        <w:trPr>
          <w:trHeight w:val="250" w:hRule="atLeast"/>
        </w:trPr>
        <w:tc>
          <w:tcPr>
            <w:tcW w:w="620" w:type="dxa"/>
            <w:tcBorders>
              <w:left w:val="single" w:sz="4" w:space="0" w:color="000000"/>
              <w:bottom w:val="single" w:sz="4" w:space="0" w:color="000000"/>
              <w:right w:val="single" w:sz="4" w:space="0" w:color="000000"/>
            </w:tcBorders>
            <w:shd w:color="auto" w:fill="FFFFFF" w:themeFill="background1" w:val="clear"/>
          </w:tcPr>
          <w:p>
            <w:pPr>
              <w:pStyle w:val="ListParagraph"/>
              <w:widowControl w:val="false"/>
              <w:numPr>
                <w:ilvl w:val="0"/>
                <w:numId w:val="1"/>
              </w:numPr>
              <w:spacing w:lineRule="auto" w:line="240" w:before="0" w:after="0"/>
              <w:contextualSpacing/>
              <w:jc w:val="center"/>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4"/>
                <w:szCs w:val="24"/>
                <w:lang w:eastAsia="ru-RU"/>
              </w:rPr>
            </w:r>
          </w:p>
        </w:tc>
        <w:tc>
          <w:tcPr>
            <w:tcW w:w="4653" w:type="dxa"/>
            <w:tcBorders>
              <w:left w:val="single" w:sz="4" w:space="0" w:color="000000"/>
              <w:bottom w:val="single" w:sz="4" w:space="0" w:color="000000"/>
              <w:right w:val="single" w:sz="4" w:space="0" w:color="000000"/>
            </w:tcBorders>
            <w:shd w:color="auto" w:fill="FFFFFF" w:themeFill="background1" w:val="clear"/>
          </w:tcPr>
          <w:p>
            <w:pPr>
              <w:pStyle w:val="Normal"/>
              <w:widowControl w:val="false"/>
              <w:spacing w:lineRule="auto" w:line="240" w:before="0" w:after="0"/>
              <w:jc w:val="center"/>
              <w:rPr>
                <w:rFonts w:ascii="Times New Roman" w:hAnsi="Times New Roman"/>
                <w:color w:val="000000"/>
                <w:sz w:val="24"/>
                <w:szCs w:val="24"/>
              </w:rPr>
            </w:pPr>
            <w:r>
              <w:rPr>
                <w:rFonts w:cs="Times New Roman" w:ascii="Times New Roman" w:hAnsi="Times New Roman"/>
                <w:color w:val="000000"/>
                <w:sz w:val="24"/>
                <w:szCs w:val="24"/>
              </w:rPr>
              <w:t xml:space="preserve">проект приказа Минтранса России </w:t>
            </w:r>
          </w:p>
          <w:p>
            <w:pPr>
              <w:pStyle w:val="Normal"/>
              <w:widowControl w:val="false"/>
              <w:spacing w:lineRule="auto" w:line="240" w:before="0" w:after="0"/>
              <w:jc w:val="center"/>
              <w:rPr>
                <w:rFonts w:ascii="Times New Roman" w:hAnsi="Times New Roman"/>
                <w:color w:val="000000"/>
                <w:sz w:val="24"/>
                <w:szCs w:val="24"/>
              </w:rPr>
            </w:pPr>
            <w:r>
              <w:rPr>
                <w:rFonts w:cs="Times New Roman" w:ascii="Times New Roman" w:hAnsi="Times New Roman"/>
                <w:color w:val="000000"/>
                <w:sz w:val="24"/>
                <w:szCs w:val="24"/>
              </w:rPr>
              <w:t>«</w:t>
            </w:r>
            <w:r>
              <w:rPr>
                <w:rFonts w:ascii="Times New Roman" w:hAnsi="Times New Roman"/>
                <w:b w:val="false"/>
                <w:i w:val="false"/>
                <w:caps w:val="false"/>
                <w:smallCaps w:val="false"/>
                <w:color w:val="000000"/>
                <w:spacing w:val="0"/>
                <w:sz w:val="24"/>
                <w:szCs w:val="24"/>
              </w:rPr>
              <w:t>Об учреждении именной стипендии имени Т.Б. Гуженко для студентов и курсантов, обучающихся в федеральных государственных бюджетных и автономных образовательных учреждениях высшего образования, находящихся в ведении Министерства транспорта Российской Федерации и подведомственного Министерству транспорта Российской Федерации Федерального агентства морского и речного транспорта и утверждении условий ее выплаты</w:t>
            </w:r>
            <w:r>
              <w:rPr>
                <w:rFonts w:cs="Times New Roman" w:ascii="Times New Roman" w:hAnsi="Times New Roman"/>
                <w:color w:val="000000"/>
                <w:sz w:val="24"/>
                <w:szCs w:val="24"/>
              </w:rPr>
              <w:t>»</w:t>
            </w:r>
          </w:p>
        </w:tc>
        <w:tc>
          <w:tcPr>
            <w:tcW w:w="2504" w:type="dxa"/>
            <w:tcBorders>
              <w:left w:val="single" w:sz="4" w:space="0" w:color="000000"/>
              <w:bottom w:val="single" w:sz="4" w:space="0" w:color="000000"/>
              <w:right w:val="single" w:sz="4" w:space="0" w:color="000000"/>
            </w:tcBorders>
            <w:shd w:color="auto" w:fill="FFFFFF" w:themeFill="background1" w:val="clear"/>
          </w:tcPr>
          <w:p>
            <w:pPr>
              <w:pStyle w:val="NoSpacing"/>
              <w:widowControl w:val="false"/>
              <w:spacing w:lineRule="auto" w:line="240"/>
              <w:jc w:val="center"/>
              <w:rPr>
                <w:rFonts w:ascii="Times New Roman" w:hAnsi="Times New Roman"/>
                <w:color w:val="000000"/>
                <w:sz w:val="24"/>
                <w:szCs w:val="24"/>
              </w:rPr>
            </w:pPr>
            <w:r>
              <w:rPr>
                <w:rFonts w:cs="Times New Roman" w:ascii="Times New Roman" w:hAnsi="Times New Roman"/>
                <w:color w:val="000000"/>
                <w:sz w:val="24"/>
                <w:szCs w:val="24"/>
                <w:lang w:eastAsia="ru-RU"/>
              </w:rPr>
              <w:t>коррупциогенные факторы не выявлены</w:t>
            </w:r>
          </w:p>
        </w:tc>
        <w:tc>
          <w:tcPr>
            <w:tcW w:w="2939" w:type="dxa"/>
            <w:tcBorders>
              <w:left w:val="single" w:sz="4" w:space="0" w:color="000000"/>
              <w:bottom w:val="single" w:sz="4" w:space="0" w:color="000000"/>
              <w:right w:val="single" w:sz="4" w:space="0" w:color="000000"/>
            </w:tcBorders>
            <w:shd w:color="auto" w:fill="FFFFFF" w:themeFill="background1" w:val="clear"/>
          </w:tcPr>
          <w:p>
            <w:pPr>
              <w:pStyle w:val="Normal"/>
              <w:widowControl w:val="false"/>
              <w:spacing w:lineRule="auto" w:line="240" w:before="0" w:after="0"/>
              <w:jc w:val="center"/>
              <w:rPr>
                <w:rFonts w:ascii="Times New Roman" w:hAnsi="Times New Roman"/>
                <w:color w:val="000000"/>
                <w:sz w:val="24"/>
                <w:szCs w:val="24"/>
              </w:rPr>
            </w:pPr>
            <w:r>
              <w:rPr>
                <w:rFonts w:ascii="Times New Roman" w:hAnsi="Times New Roman"/>
                <w:color w:val="000000"/>
                <w:sz w:val="24"/>
                <w:szCs w:val="24"/>
              </w:rPr>
              <w:t>—</w:t>
            </w:r>
          </w:p>
        </w:tc>
      </w:tr>
      <w:tr>
        <w:trPr>
          <w:trHeight w:val="250" w:hRule="atLeast"/>
        </w:trPr>
        <w:tc>
          <w:tcPr>
            <w:tcW w:w="620" w:type="dxa"/>
            <w:tcBorders>
              <w:left w:val="single" w:sz="4" w:space="0" w:color="000000"/>
              <w:bottom w:val="single" w:sz="4" w:space="0" w:color="000000"/>
              <w:right w:val="single" w:sz="4" w:space="0" w:color="000000"/>
            </w:tcBorders>
            <w:shd w:color="auto" w:fill="FFFFFF" w:themeFill="background1" w:val="clear"/>
          </w:tcPr>
          <w:p>
            <w:pPr>
              <w:pStyle w:val="ListParagraph"/>
              <w:widowControl w:val="false"/>
              <w:numPr>
                <w:ilvl w:val="0"/>
                <w:numId w:val="1"/>
              </w:numPr>
              <w:spacing w:lineRule="auto" w:line="240" w:before="0" w:after="0"/>
              <w:contextualSpacing/>
              <w:jc w:val="center"/>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4"/>
                <w:szCs w:val="24"/>
                <w:lang w:eastAsia="ru-RU"/>
              </w:rPr>
            </w:r>
          </w:p>
        </w:tc>
        <w:tc>
          <w:tcPr>
            <w:tcW w:w="4653" w:type="dxa"/>
            <w:tcBorders>
              <w:left w:val="single" w:sz="4" w:space="0" w:color="000000"/>
              <w:bottom w:val="single" w:sz="4" w:space="0" w:color="000000"/>
              <w:right w:val="single" w:sz="4" w:space="0" w:color="000000"/>
            </w:tcBorders>
            <w:shd w:color="auto" w:fill="FFFFFF" w:themeFill="background1" w:val="clear"/>
          </w:tcPr>
          <w:p>
            <w:pPr>
              <w:pStyle w:val="Normal"/>
              <w:widowControl w:val="false"/>
              <w:spacing w:lineRule="auto" w:line="240" w:before="0" w:after="0"/>
              <w:jc w:val="center"/>
              <w:rPr>
                <w:rFonts w:ascii="Times New Roman" w:hAnsi="Times New Roman"/>
                <w:color w:val="000000"/>
                <w:sz w:val="24"/>
                <w:szCs w:val="24"/>
              </w:rPr>
            </w:pPr>
            <w:r>
              <w:rPr>
                <w:rFonts w:cs="Times New Roman" w:ascii="Times New Roman" w:hAnsi="Times New Roman"/>
                <w:color w:val="000000"/>
                <w:sz w:val="24"/>
                <w:szCs w:val="24"/>
              </w:rPr>
              <w:t xml:space="preserve">проект приказа Минтранса России </w:t>
            </w:r>
          </w:p>
          <w:p>
            <w:pPr>
              <w:pStyle w:val="Normal"/>
              <w:widowControl w:val="false"/>
              <w:spacing w:lineRule="auto" w:line="240" w:before="0" w:after="0"/>
              <w:jc w:val="center"/>
              <w:rPr>
                <w:rFonts w:ascii="Times New Roman" w:hAnsi="Times New Roman"/>
                <w:color w:val="000000"/>
                <w:sz w:val="24"/>
                <w:szCs w:val="24"/>
              </w:rPr>
            </w:pPr>
            <w:r>
              <w:rPr>
                <w:rFonts w:cs="Times New Roman" w:ascii="Times New Roman" w:hAnsi="Times New Roman"/>
                <w:color w:val="000000"/>
                <w:sz w:val="24"/>
                <w:szCs w:val="24"/>
              </w:rPr>
              <w:t>«</w:t>
            </w:r>
            <w:r>
              <w:rPr>
                <w:rFonts w:ascii="Times New Roman" w:hAnsi="Times New Roman"/>
                <w:b w:val="false"/>
                <w:i w:val="false"/>
                <w:caps w:val="false"/>
                <w:smallCaps w:val="false"/>
                <w:color w:val="000000"/>
                <w:spacing w:val="0"/>
                <w:sz w:val="24"/>
                <w:szCs w:val="24"/>
              </w:rPr>
              <w:t>О внесении изменений в приказ Министерства транспорта Российской Федерации от 30 сентября 2016 г. № 285 «О ведомственных наградах Министерства транспорта Российской Федерации</w:t>
            </w:r>
            <w:r>
              <w:rPr>
                <w:rFonts w:cs="Times New Roman" w:ascii="Times New Roman" w:hAnsi="Times New Roman"/>
                <w:color w:val="000000"/>
                <w:sz w:val="24"/>
                <w:szCs w:val="24"/>
              </w:rPr>
              <w:t>»</w:t>
            </w:r>
          </w:p>
        </w:tc>
        <w:tc>
          <w:tcPr>
            <w:tcW w:w="2504" w:type="dxa"/>
            <w:tcBorders>
              <w:left w:val="single" w:sz="4" w:space="0" w:color="000000"/>
              <w:bottom w:val="single" w:sz="4" w:space="0" w:color="000000"/>
              <w:right w:val="single" w:sz="4" w:space="0" w:color="000000"/>
            </w:tcBorders>
            <w:shd w:color="auto" w:fill="FFFFFF" w:themeFill="background1" w:val="clear"/>
          </w:tcPr>
          <w:p>
            <w:pPr>
              <w:pStyle w:val="NoSpacing"/>
              <w:widowControl w:val="false"/>
              <w:spacing w:lineRule="auto" w:line="240"/>
              <w:jc w:val="center"/>
              <w:rPr>
                <w:rFonts w:ascii="Times New Roman" w:hAnsi="Times New Roman"/>
                <w:color w:val="000000"/>
                <w:sz w:val="24"/>
                <w:szCs w:val="24"/>
              </w:rPr>
            </w:pPr>
            <w:r>
              <w:rPr>
                <w:rFonts w:cs="Times New Roman" w:ascii="Times New Roman" w:hAnsi="Times New Roman"/>
                <w:color w:val="000000"/>
                <w:sz w:val="24"/>
                <w:szCs w:val="24"/>
                <w:lang w:eastAsia="ru-RU"/>
              </w:rPr>
              <w:t>коррупциогенные факторы не выявлены</w:t>
            </w:r>
          </w:p>
        </w:tc>
        <w:tc>
          <w:tcPr>
            <w:tcW w:w="2939" w:type="dxa"/>
            <w:tcBorders>
              <w:left w:val="single" w:sz="4" w:space="0" w:color="000000"/>
              <w:bottom w:val="single" w:sz="4" w:space="0" w:color="000000"/>
              <w:right w:val="single" w:sz="4" w:space="0" w:color="000000"/>
            </w:tcBorders>
            <w:shd w:color="auto" w:fill="FFFFFF" w:themeFill="background1" w:val="clear"/>
          </w:tcPr>
          <w:p>
            <w:pPr>
              <w:pStyle w:val="Normal"/>
              <w:widowControl w:val="false"/>
              <w:spacing w:lineRule="auto" w:line="240" w:before="0" w:after="0"/>
              <w:jc w:val="center"/>
              <w:rPr>
                <w:rFonts w:ascii="Times New Roman" w:hAnsi="Times New Roman"/>
                <w:color w:val="000000"/>
                <w:sz w:val="24"/>
                <w:szCs w:val="24"/>
              </w:rPr>
            </w:pPr>
            <w:r>
              <w:rPr>
                <w:rFonts w:ascii="Times New Roman" w:hAnsi="Times New Roman"/>
                <w:color w:val="000000"/>
                <w:sz w:val="24"/>
                <w:szCs w:val="24"/>
              </w:rPr>
              <w:t>—</w:t>
            </w:r>
          </w:p>
        </w:tc>
      </w:tr>
      <w:tr>
        <w:trPr>
          <w:trHeight w:val="250" w:hRule="atLeast"/>
        </w:trPr>
        <w:tc>
          <w:tcPr>
            <w:tcW w:w="620" w:type="dxa"/>
            <w:tcBorders>
              <w:left w:val="single" w:sz="4" w:space="0" w:color="000000"/>
              <w:bottom w:val="single" w:sz="4" w:space="0" w:color="000000"/>
              <w:right w:val="single" w:sz="4" w:space="0" w:color="000000"/>
            </w:tcBorders>
            <w:shd w:color="auto" w:fill="FFFFFF" w:themeFill="background1" w:val="clear"/>
          </w:tcPr>
          <w:p>
            <w:pPr>
              <w:pStyle w:val="ListParagraph"/>
              <w:widowControl w:val="false"/>
              <w:numPr>
                <w:ilvl w:val="0"/>
                <w:numId w:val="1"/>
              </w:numPr>
              <w:spacing w:lineRule="auto" w:line="240" w:before="0" w:after="0"/>
              <w:contextualSpacing/>
              <w:jc w:val="center"/>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4"/>
                <w:szCs w:val="24"/>
                <w:lang w:eastAsia="ru-RU"/>
              </w:rPr>
            </w:r>
          </w:p>
        </w:tc>
        <w:tc>
          <w:tcPr>
            <w:tcW w:w="4653" w:type="dxa"/>
            <w:tcBorders>
              <w:left w:val="single" w:sz="4" w:space="0" w:color="000000"/>
              <w:bottom w:val="single" w:sz="4" w:space="0" w:color="000000"/>
              <w:right w:val="single" w:sz="4" w:space="0" w:color="000000"/>
            </w:tcBorders>
            <w:shd w:color="auto" w:fill="FFFFFF" w:themeFill="background1" w:val="clear"/>
          </w:tcPr>
          <w:p>
            <w:pPr>
              <w:pStyle w:val="Normal"/>
              <w:widowControl w:val="false"/>
              <w:spacing w:lineRule="auto" w:line="240" w:before="0" w:after="0"/>
              <w:jc w:val="center"/>
              <w:rPr>
                <w:rFonts w:ascii="Times New Roman" w:hAnsi="Times New Roman"/>
                <w:color w:val="000000"/>
                <w:sz w:val="24"/>
                <w:szCs w:val="24"/>
              </w:rPr>
            </w:pPr>
            <w:r>
              <w:rPr>
                <w:rFonts w:cs="Times New Roman" w:ascii="Times New Roman" w:hAnsi="Times New Roman"/>
                <w:color w:val="000000"/>
                <w:sz w:val="24"/>
                <w:szCs w:val="24"/>
              </w:rPr>
              <w:t>проект приказа Минтранса России</w:t>
            </w:r>
          </w:p>
          <w:p>
            <w:pPr>
              <w:pStyle w:val="Normal"/>
              <w:widowControl w:val="false"/>
              <w:spacing w:lineRule="auto" w:line="240" w:before="0" w:after="0"/>
              <w:jc w:val="center"/>
              <w:rPr>
                <w:rFonts w:ascii="Times New Roman" w:hAnsi="Times New Roman"/>
                <w:color w:val="000000"/>
                <w:sz w:val="24"/>
                <w:szCs w:val="24"/>
              </w:rPr>
            </w:pPr>
            <w:r>
              <w:rPr>
                <w:rFonts w:cs="Times New Roman" w:ascii="Times New Roman" w:hAnsi="Times New Roman"/>
                <w:color w:val="000000"/>
                <w:sz w:val="24"/>
                <w:szCs w:val="24"/>
              </w:rPr>
              <w:t>«</w:t>
            </w:r>
            <w:r>
              <w:rPr>
                <w:rFonts w:ascii="Times New Roman" w:hAnsi="Times New Roman"/>
                <w:b w:val="false"/>
                <w:i w:val="false"/>
                <w:caps w:val="false"/>
                <w:smallCaps w:val="false"/>
                <w:color w:val="000000"/>
                <w:spacing w:val="0"/>
                <w:sz w:val="24"/>
                <w:szCs w:val="24"/>
              </w:rPr>
              <w:t>О внесении изменений в приложения № 1 и № 2 к приказу Министерства транспорта Российской Федерации от 14 сентября 2020 г. № 400 «Об установлении случаев применения эмблемы Министерства транспорта Российской Федерации в качестве геральдической основы эмблем и флагов организаций, подведомственных Министерству транспорта Российской Федерации</w:t>
            </w:r>
            <w:r>
              <w:rPr>
                <w:rFonts w:cs="Times New Roman" w:ascii="Times New Roman" w:hAnsi="Times New Roman"/>
                <w:color w:val="000000"/>
                <w:sz w:val="24"/>
                <w:szCs w:val="24"/>
              </w:rPr>
              <w:t xml:space="preserve">» </w:t>
            </w:r>
          </w:p>
        </w:tc>
        <w:tc>
          <w:tcPr>
            <w:tcW w:w="2504" w:type="dxa"/>
            <w:tcBorders>
              <w:left w:val="single" w:sz="4" w:space="0" w:color="000000"/>
              <w:bottom w:val="single" w:sz="4" w:space="0" w:color="000000"/>
              <w:right w:val="single" w:sz="4" w:space="0" w:color="000000"/>
            </w:tcBorders>
            <w:shd w:color="auto" w:fill="FFFFFF" w:themeFill="background1" w:val="clear"/>
          </w:tcPr>
          <w:p>
            <w:pPr>
              <w:pStyle w:val="NoSpacing"/>
              <w:widowControl w:val="false"/>
              <w:spacing w:lineRule="auto" w:line="240"/>
              <w:jc w:val="center"/>
              <w:rPr>
                <w:rFonts w:ascii="Times New Roman" w:hAnsi="Times New Roman"/>
                <w:color w:val="000000"/>
                <w:sz w:val="24"/>
                <w:szCs w:val="24"/>
              </w:rPr>
            </w:pPr>
            <w:r>
              <w:rPr>
                <w:rFonts w:cs="Times New Roman" w:ascii="Times New Roman" w:hAnsi="Times New Roman"/>
                <w:color w:val="000000"/>
                <w:sz w:val="24"/>
                <w:szCs w:val="24"/>
                <w:lang w:eastAsia="ru-RU"/>
              </w:rPr>
              <w:t>коррупциогенные факторы не выявлены</w:t>
            </w:r>
          </w:p>
        </w:tc>
        <w:tc>
          <w:tcPr>
            <w:tcW w:w="2939" w:type="dxa"/>
            <w:tcBorders>
              <w:left w:val="single" w:sz="4" w:space="0" w:color="000000"/>
              <w:bottom w:val="single" w:sz="4" w:space="0" w:color="000000"/>
              <w:right w:val="single" w:sz="4" w:space="0" w:color="000000"/>
            </w:tcBorders>
            <w:shd w:color="auto" w:fill="FFFFFF" w:themeFill="background1" w:val="clear"/>
          </w:tcPr>
          <w:p>
            <w:pPr>
              <w:pStyle w:val="Normal"/>
              <w:widowControl w:val="false"/>
              <w:spacing w:lineRule="auto" w:line="240" w:before="0" w:after="0"/>
              <w:jc w:val="center"/>
              <w:rPr>
                <w:rFonts w:ascii="Times New Roman" w:hAnsi="Times New Roman"/>
                <w:color w:val="000000"/>
                <w:sz w:val="24"/>
                <w:szCs w:val="24"/>
              </w:rPr>
            </w:pPr>
            <w:r>
              <w:rPr>
                <w:rFonts w:ascii="Times New Roman" w:hAnsi="Times New Roman"/>
                <w:color w:val="000000"/>
                <w:sz w:val="24"/>
                <w:szCs w:val="24"/>
              </w:rPr>
              <w:t>—</w:t>
            </w:r>
          </w:p>
        </w:tc>
      </w:tr>
      <w:tr>
        <w:trPr>
          <w:trHeight w:val="250" w:hRule="atLeast"/>
        </w:trPr>
        <w:tc>
          <w:tcPr>
            <w:tcW w:w="620" w:type="dxa"/>
            <w:tcBorders>
              <w:left w:val="single" w:sz="4" w:space="0" w:color="000000"/>
              <w:bottom w:val="single" w:sz="4" w:space="0" w:color="000000"/>
              <w:right w:val="single" w:sz="4" w:space="0" w:color="000000"/>
            </w:tcBorders>
            <w:shd w:color="auto" w:fill="FFFFFF" w:themeFill="background1" w:val="clear"/>
          </w:tcPr>
          <w:p>
            <w:pPr>
              <w:pStyle w:val="ListParagraph"/>
              <w:widowControl w:val="false"/>
              <w:numPr>
                <w:ilvl w:val="0"/>
                <w:numId w:val="1"/>
              </w:numPr>
              <w:spacing w:lineRule="auto" w:line="240" w:before="0" w:after="0"/>
              <w:contextualSpacing/>
              <w:jc w:val="center"/>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4"/>
                <w:szCs w:val="24"/>
                <w:lang w:eastAsia="ru-RU"/>
              </w:rPr>
            </w:r>
          </w:p>
        </w:tc>
        <w:tc>
          <w:tcPr>
            <w:tcW w:w="4653" w:type="dxa"/>
            <w:tcBorders>
              <w:left w:val="single" w:sz="4" w:space="0" w:color="000000"/>
              <w:bottom w:val="single" w:sz="4" w:space="0" w:color="000000"/>
              <w:right w:val="single" w:sz="4" w:space="0" w:color="000000"/>
            </w:tcBorders>
            <w:shd w:color="auto" w:fill="FFFFFF" w:themeFill="background1" w:val="clear"/>
          </w:tcPr>
          <w:p>
            <w:pPr>
              <w:pStyle w:val="Normal"/>
              <w:widowControl w:val="false"/>
              <w:spacing w:lineRule="auto" w:line="240" w:before="0" w:after="0"/>
              <w:jc w:val="center"/>
              <w:rPr>
                <w:rFonts w:ascii="Times New Roman" w:hAnsi="Times New Roman"/>
                <w:color w:val="000000"/>
                <w:sz w:val="24"/>
                <w:szCs w:val="24"/>
              </w:rPr>
            </w:pPr>
            <w:r>
              <w:rPr>
                <w:rFonts w:cs="Times New Roman" w:ascii="Times New Roman" w:hAnsi="Times New Roman"/>
                <w:color w:val="000000"/>
                <w:sz w:val="24"/>
                <w:szCs w:val="24"/>
              </w:rPr>
              <w:t>проект совместного приказа ФТС России и Минтранса России «</w:t>
            </w:r>
            <w:r>
              <w:rPr>
                <w:rFonts w:ascii="Times New Roman" w:hAnsi="Times New Roman"/>
                <w:b w:val="false"/>
                <w:i w:val="false"/>
                <w:caps w:val="false"/>
                <w:smallCaps w:val="false"/>
                <w:color w:val="000000"/>
                <w:spacing w:val="0"/>
                <w:sz w:val="24"/>
                <w:szCs w:val="24"/>
              </w:rPr>
              <w:t>Об утверждении порядка применения средств идентификации (пломб), функционирующих на основе технологии глобальной навигационной спутниковой системы ГЛОНАСС, при ввозе и вывозе товаров через автомобильные пункты пропуска в случае их прибытия на таможенную территорию Евразийского экономического союза и убытия с таможенной территории Евразийского экономического сотоза в местах, не являющихся местами перемещения товаров в соответствии с Таможенным кодексом Евразийского экономического союза</w:t>
            </w:r>
            <w:r>
              <w:rPr>
                <w:rFonts w:cs="Times New Roman" w:ascii="Times New Roman" w:hAnsi="Times New Roman"/>
                <w:color w:val="000000"/>
                <w:sz w:val="24"/>
                <w:szCs w:val="24"/>
              </w:rPr>
              <w:t>»</w:t>
            </w:r>
          </w:p>
        </w:tc>
        <w:tc>
          <w:tcPr>
            <w:tcW w:w="2504" w:type="dxa"/>
            <w:tcBorders>
              <w:left w:val="single" w:sz="4" w:space="0" w:color="000000"/>
              <w:bottom w:val="single" w:sz="4" w:space="0" w:color="000000"/>
              <w:right w:val="single" w:sz="4" w:space="0" w:color="000000"/>
            </w:tcBorders>
            <w:shd w:color="auto" w:fill="FFFFFF" w:themeFill="background1" w:val="clear"/>
          </w:tcPr>
          <w:p>
            <w:pPr>
              <w:pStyle w:val="NoSpacing"/>
              <w:widowControl w:val="false"/>
              <w:spacing w:lineRule="auto" w:line="240"/>
              <w:jc w:val="center"/>
              <w:rPr>
                <w:rFonts w:ascii="Times New Roman" w:hAnsi="Times New Roman"/>
                <w:color w:val="000000"/>
                <w:sz w:val="24"/>
                <w:szCs w:val="24"/>
              </w:rPr>
            </w:pPr>
            <w:r>
              <w:rPr>
                <w:rFonts w:cs="Times New Roman" w:ascii="Times New Roman" w:hAnsi="Times New Roman"/>
                <w:color w:val="000000"/>
                <w:sz w:val="24"/>
                <w:szCs w:val="24"/>
                <w:lang w:eastAsia="ru-RU"/>
              </w:rPr>
              <w:t>коррупциогенные факторы не выявлены</w:t>
            </w:r>
          </w:p>
        </w:tc>
        <w:tc>
          <w:tcPr>
            <w:tcW w:w="2939" w:type="dxa"/>
            <w:tcBorders>
              <w:left w:val="single" w:sz="4" w:space="0" w:color="000000"/>
              <w:bottom w:val="single" w:sz="4" w:space="0" w:color="000000"/>
              <w:right w:val="single" w:sz="4" w:space="0" w:color="000000"/>
            </w:tcBorders>
            <w:shd w:color="auto" w:fill="FFFFFF" w:themeFill="background1" w:val="clear"/>
          </w:tcPr>
          <w:p>
            <w:pPr>
              <w:pStyle w:val="Normal"/>
              <w:widowControl w:val="false"/>
              <w:spacing w:lineRule="auto" w:line="240" w:before="0" w:after="0"/>
              <w:jc w:val="center"/>
              <w:rPr>
                <w:rFonts w:ascii="Times New Roman" w:hAnsi="Times New Roman"/>
                <w:color w:val="000000"/>
                <w:sz w:val="24"/>
                <w:szCs w:val="24"/>
              </w:rPr>
            </w:pPr>
            <w:r>
              <w:rPr>
                <w:rFonts w:ascii="Times New Roman" w:hAnsi="Times New Roman"/>
                <w:color w:val="000000"/>
                <w:sz w:val="24"/>
                <w:szCs w:val="24"/>
              </w:rPr>
              <w:t>—</w:t>
            </w:r>
          </w:p>
        </w:tc>
      </w:tr>
      <w:tr>
        <w:trPr>
          <w:trHeight w:val="250" w:hRule="atLeast"/>
        </w:trPr>
        <w:tc>
          <w:tcPr>
            <w:tcW w:w="620" w:type="dxa"/>
            <w:tcBorders>
              <w:left w:val="single" w:sz="4" w:space="0" w:color="000000"/>
              <w:bottom w:val="single" w:sz="4" w:space="0" w:color="000000"/>
              <w:right w:val="single" w:sz="4" w:space="0" w:color="000000"/>
            </w:tcBorders>
            <w:shd w:color="auto" w:fill="FFFFFF" w:themeFill="background1" w:val="clear"/>
          </w:tcPr>
          <w:p>
            <w:pPr>
              <w:pStyle w:val="ListParagraph"/>
              <w:widowControl w:val="false"/>
              <w:numPr>
                <w:ilvl w:val="0"/>
                <w:numId w:val="1"/>
              </w:numPr>
              <w:spacing w:lineRule="auto" w:line="240" w:before="0" w:after="0"/>
              <w:contextualSpacing/>
              <w:jc w:val="center"/>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4"/>
                <w:szCs w:val="24"/>
                <w:lang w:eastAsia="ru-RU"/>
              </w:rPr>
            </w:r>
          </w:p>
        </w:tc>
        <w:tc>
          <w:tcPr>
            <w:tcW w:w="4653" w:type="dxa"/>
            <w:tcBorders>
              <w:left w:val="single" w:sz="4" w:space="0" w:color="000000"/>
              <w:bottom w:val="single" w:sz="4" w:space="0" w:color="000000"/>
              <w:right w:val="single" w:sz="4" w:space="0" w:color="000000"/>
            </w:tcBorders>
            <w:shd w:color="auto" w:fill="FFFFFF" w:themeFill="background1" w:val="clear"/>
          </w:tcPr>
          <w:p>
            <w:pPr>
              <w:pStyle w:val="Normal"/>
              <w:widowControl w:val="false"/>
              <w:spacing w:lineRule="auto" w:line="240" w:before="0" w:after="0"/>
              <w:jc w:val="center"/>
              <w:rPr>
                <w:rFonts w:ascii="Times New Roman" w:hAnsi="Times New Roman"/>
                <w:color w:val="000000"/>
                <w:sz w:val="24"/>
                <w:szCs w:val="24"/>
              </w:rPr>
            </w:pPr>
            <w:r>
              <w:rPr>
                <w:rFonts w:cs="Times New Roman" w:ascii="Times New Roman" w:hAnsi="Times New Roman"/>
                <w:color w:val="000000"/>
                <w:sz w:val="24"/>
                <w:szCs w:val="24"/>
              </w:rPr>
              <w:t xml:space="preserve">проект приказа Минтранса России </w:t>
            </w:r>
          </w:p>
          <w:p>
            <w:pPr>
              <w:pStyle w:val="Normal"/>
              <w:widowControl w:val="false"/>
              <w:spacing w:lineRule="auto" w:line="240" w:before="0" w:after="0"/>
              <w:jc w:val="center"/>
              <w:rPr>
                <w:rFonts w:ascii="Times New Roman" w:hAnsi="Times New Roman"/>
                <w:color w:val="000000"/>
                <w:sz w:val="24"/>
                <w:szCs w:val="24"/>
              </w:rPr>
            </w:pPr>
            <w:r>
              <w:rPr>
                <w:rFonts w:cs="Times New Roman" w:ascii="Times New Roman" w:hAnsi="Times New Roman"/>
                <w:color w:val="000000"/>
                <w:sz w:val="24"/>
                <w:szCs w:val="24"/>
              </w:rPr>
              <w:t>«</w:t>
            </w:r>
            <w:r>
              <w:rPr>
                <w:rFonts w:ascii="Times New Roman" w:hAnsi="Times New Roman"/>
                <w:b w:val="false"/>
                <w:i w:val="false"/>
                <w:caps w:val="false"/>
                <w:smallCaps w:val="false"/>
                <w:color w:val="000000"/>
                <w:spacing w:val="0"/>
                <w:sz w:val="24"/>
                <w:szCs w:val="24"/>
              </w:rPr>
              <w:t>О внесении изменений в приложения № 1 и № 3 к приказу Министерства транспорта Российской Федерации</w:t>
              <w:br/>
              <w:t xml:space="preserve"> от 22 января 2019 г. № 9 «Об утверждении перечней документов, необходимых для согласования решения о списании федерального имущества, закрепленного за учреждениями и предприятиями, подведомственными Министерству транспорта Российской Федерации</w:t>
            </w:r>
            <w:r>
              <w:rPr>
                <w:rFonts w:cs="Times New Roman" w:ascii="Times New Roman" w:hAnsi="Times New Roman"/>
                <w:color w:val="000000"/>
                <w:sz w:val="24"/>
                <w:szCs w:val="24"/>
              </w:rPr>
              <w:t>»</w:t>
            </w:r>
          </w:p>
        </w:tc>
        <w:tc>
          <w:tcPr>
            <w:tcW w:w="2504" w:type="dxa"/>
            <w:tcBorders>
              <w:left w:val="single" w:sz="4" w:space="0" w:color="000000"/>
              <w:bottom w:val="single" w:sz="4" w:space="0" w:color="000000"/>
              <w:right w:val="single" w:sz="4" w:space="0" w:color="000000"/>
            </w:tcBorders>
            <w:shd w:color="auto" w:fill="FFFFFF" w:themeFill="background1" w:val="clear"/>
          </w:tcPr>
          <w:p>
            <w:pPr>
              <w:pStyle w:val="NoSpacing"/>
              <w:widowControl w:val="false"/>
              <w:spacing w:lineRule="auto" w:line="240"/>
              <w:jc w:val="center"/>
              <w:rPr>
                <w:rFonts w:ascii="Times New Roman" w:hAnsi="Times New Roman"/>
                <w:color w:val="000000"/>
                <w:sz w:val="24"/>
                <w:szCs w:val="24"/>
              </w:rPr>
            </w:pPr>
            <w:r>
              <w:rPr>
                <w:rFonts w:cs="Times New Roman" w:ascii="Times New Roman" w:hAnsi="Times New Roman"/>
                <w:color w:val="000000"/>
                <w:sz w:val="24"/>
                <w:szCs w:val="24"/>
                <w:lang w:eastAsia="ru-RU"/>
              </w:rPr>
              <w:t>коррупциогенные факторы не выявлены</w:t>
            </w:r>
          </w:p>
        </w:tc>
        <w:tc>
          <w:tcPr>
            <w:tcW w:w="2939" w:type="dxa"/>
            <w:tcBorders>
              <w:left w:val="single" w:sz="4" w:space="0" w:color="000000"/>
              <w:bottom w:val="single" w:sz="4" w:space="0" w:color="000000"/>
              <w:right w:val="single" w:sz="4" w:space="0" w:color="000000"/>
            </w:tcBorders>
            <w:shd w:color="auto" w:fill="FFFFFF" w:themeFill="background1" w:val="clear"/>
          </w:tcPr>
          <w:p>
            <w:pPr>
              <w:pStyle w:val="Normal"/>
              <w:widowControl w:val="false"/>
              <w:spacing w:lineRule="auto" w:line="240" w:before="0" w:after="0"/>
              <w:jc w:val="center"/>
              <w:rPr>
                <w:rFonts w:ascii="Times New Roman" w:hAnsi="Times New Roman"/>
                <w:color w:val="000000"/>
                <w:sz w:val="24"/>
                <w:szCs w:val="24"/>
              </w:rPr>
            </w:pPr>
            <w:r>
              <w:rPr>
                <w:rFonts w:ascii="Times New Roman" w:hAnsi="Times New Roman"/>
                <w:color w:val="000000"/>
                <w:sz w:val="24"/>
                <w:szCs w:val="24"/>
              </w:rPr>
              <w:t>—</w:t>
            </w:r>
          </w:p>
        </w:tc>
      </w:tr>
      <w:tr>
        <w:trPr>
          <w:trHeight w:val="250" w:hRule="atLeast"/>
        </w:trPr>
        <w:tc>
          <w:tcPr>
            <w:tcW w:w="620" w:type="dxa"/>
            <w:tcBorders>
              <w:left w:val="single" w:sz="4" w:space="0" w:color="000000"/>
              <w:bottom w:val="single" w:sz="4" w:space="0" w:color="000000"/>
              <w:right w:val="single" w:sz="4" w:space="0" w:color="000000"/>
            </w:tcBorders>
            <w:shd w:color="auto" w:fill="FFFFFF" w:themeFill="background1" w:val="clear"/>
          </w:tcPr>
          <w:p>
            <w:pPr>
              <w:pStyle w:val="ListParagraph"/>
              <w:widowControl w:val="false"/>
              <w:numPr>
                <w:ilvl w:val="0"/>
                <w:numId w:val="1"/>
              </w:numPr>
              <w:spacing w:lineRule="auto" w:line="240" w:before="0" w:after="0"/>
              <w:contextualSpacing/>
              <w:jc w:val="center"/>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4"/>
                <w:szCs w:val="24"/>
                <w:lang w:eastAsia="ru-RU"/>
              </w:rPr>
            </w:r>
          </w:p>
        </w:tc>
        <w:tc>
          <w:tcPr>
            <w:tcW w:w="4653" w:type="dxa"/>
            <w:tcBorders>
              <w:left w:val="single" w:sz="4" w:space="0" w:color="000000"/>
              <w:bottom w:val="single" w:sz="4" w:space="0" w:color="000000"/>
              <w:right w:val="single" w:sz="4" w:space="0" w:color="000000"/>
            </w:tcBorders>
            <w:shd w:color="auto" w:fill="FFFFFF" w:themeFill="background1" w:val="clear"/>
          </w:tcPr>
          <w:p>
            <w:pPr>
              <w:pStyle w:val="Normal"/>
              <w:widowControl w:val="false"/>
              <w:spacing w:lineRule="auto" w:line="240" w:before="0" w:after="0"/>
              <w:jc w:val="center"/>
              <w:rPr>
                <w:rFonts w:ascii="Times New Roman" w:hAnsi="Times New Roman"/>
                <w:color w:val="000000"/>
                <w:sz w:val="24"/>
                <w:szCs w:val="24"/>
              </w:rPr>
            </w:pPr>
            <w:r>
              <w:rPr>
                <w:rFonts w:cs="Times New Roman" w:ascii="Times New Roman" w:hAnsi="Times New Roman"/>
                <w:color w:val="000000"/>
                <w:sz w:val="24"/>
                <w:szCs w:val="24"/>
              </w:rPr>
              <w:t>проект приказа Минтранса России</w:t>
            </w:r>
          </w:p>
          <w:p>
            <w:pPr>
              <w:pStyle w:val="Normal"/>
              <w:widowControl w:val="false"/>
              <w:spacing w:lineRule="auto" w:line="240" w:before="0" w:after="0"/>
              <w:jc w:val="center"/>
              <w:rPr>
                <w:rFonts w:ascii="Times New Roman" w:hAnsi="Times New Roman"/>
                <w:color w:val="000000"/>
                <w:sz w:val="24"/>
                <w:szCs w:val="24"/>
              </w:rPr>
            </w:pPr>
            <w:r>
              <w:rPr>
                <w:rFonts w:cs="Times New Roman" w:ascii="Times New Roman" w:hAnsi="Times New Roman"/>
                <w:color w:val="000000"/>
                <w:sz w:val="24"/>
                <w:szCs w:val="24"/>
              </w:rPr>
              <w:t>«</w:t>
            </w:r>
            <w:r>
              <w:rPr>
                <w:rFonts w:ascii="Times New Roman" w:hAnsi="Times New Roman"/>
                <w:b w:val="false"/>
                <w:i w:val="false"/>
                <w:caps w:val="false"/>
                <w:smallCaps w:val="false"/>
                <w:color w:val="000000"/>
                <w:spacing w:val="0"/>
                <w:sz w:val="24"/>
                <w:szCs w:val="24"/>
              </w:rPr>
              <w:t>Об утверждении Методики отбора проектов строительства (реконструкции) автомобильных дорог (участков автомобильных дорог и (или) искусственных дорожных сооружений), реализуемых субъектами Российской Федерации в рамках концессионных соглашений, для предоставления межбюджетных трансфертов в целях реализации мероприятий с использованием механизмов государственно-частного партнерства</w:t>
            </w:r>
            <w:r>
              <w:rPr>
                <w:rFonts w:cs="Times New Roman" w:ascii="Times New Roman" w:hAnsi="Times New Roman"/>
                <w:color w:val="000000"/>
                <w:sz w:val="24"/>
                <w:szCs w:val="24"/>
              </w:rPr>
              <w:t>»</w:t>
            </w:r>
          </w:p>
        </w:tc>
        <w:tc>
          <w:tcPr>
            <w:tcW w:w="2504" w:type="dxa"/>
            <w:tcBorders>
              <w:left w:val="single" w:sz="4" w:space="0" w:color="000000"/>
              <w:bottom w:val="single" w:sz="4" w:space="0" w:color="000000"/>
              <w:right w:val="single" w:sz="4" w:space="0" w:color="000000"/>
            </w:tcBorders>
            <w:shd w:color="auto" w:fill="FFFFFF" w:themeFill="background1" w:val="clear"/>
          </w:tcPr>
          <w:p>
            <w:pPr>
              <w:pStyle w:val="NoSpacing"/>
              <w:widowControl w:val="false"/>
              <w:spacing w:lineRule="auto" w:line="240"/>
              <w:jc w:val="center"/>
              <w:rPr>
                <w:rFonts w:ascii="Times New Roman" w:hAnsi="Times New Roman"/>
                <w:color w:val="000000"/>
                <w:sz w:val="24"/>
                <w:szCs w:val="24"/>
              </w:rPr>
            </w:pPr>
            <w:r>
              <w:rPr>
                <w:rFonts w:cs="Times New Roman" w:ascii="Times New Roman" w:hAnsi="Times New Roman"/>
                <w:color w:val="000000"/>
                <w:sz w:val="24"/>
                <w:szCs w:val="24"/>
                <w:lang w:eastAsia="ru-RU"/>
              </w:rPr>
              <w:t>коррупциогенные факторы не выявлены</w:t>
            </w:r>
          </w:p>
        </w:tc>
        <w:tc>
          <w:tcPr>
            <w:tcW w:w="2939" w:type="dxa"/>
            <w:tcBorders>
              <w:left w:val="single" w:sz="4" w:space="0" w:color="000000"/>
              <w:bottom w:val="single" w:sz="4" w:space="0" w:color="000000"/>
              <w:right w:val="single" w:sz="4" w:space="0" w:color="000000"/>
            </w:tcBorders>
            <w:shd w:color="auto" w:fill="FFFFFF" w:themeFill="background1" w:val="clear"/>
          </w:tcPr>
          <w:p>
            <w:pPr>
              <w:pStyle w:val="Normal"/>
              <w:widowControl w:val="false"/>
              <w:spacing w:lineRule="auto" w:line="240" w:before="0" w:after="0"/>
              <w:jc w:val="center"/>
              <w:rPr>
                <w:rFonts w:ascii="Times New Roman" w:hAnsi="Times New Roman"/>
                <w:color w:val="000000"/>
                <w:sz w:val="24"/>
                <w:szCs w:val="24"/>
              </w:rPr>
            </w:pPr>
            <w:r>
              <w:rPr>
                <w:rFonts w:ascii="Times New Roman" w:hAnsi="Times New Roman"/>
                <w:color w:val="000000"/>
                <w:sz w:val="24"/>
                <w:szCs w:val="24"/>
              </w:rPr>
              <w:t>—</w:t>
            </w:r>
          </w:p>
        </w:tc>
      </w:tr>
      <w:tr>
        <w:trPr>
          <w:trHeight w:val="250" w:hRule="atLeast"/>
        </w:trPr>
        <w:tc>
          <w:tcPr>
            <w:tcW w:w="620" w:type="dxa"/>
            <w:tcBorders>
              <w:left w:val="single" w:sz="4" w:space="0" w:color="000000"/>
              <w:bottom w:val="single" w:sz="4" w:space="0" w:color="000000"/>
              <w:right w:val="single" w:sz="4" w:space="0" w:color="000000"/>
            </w:tcBorders>
            <w:shd w:color="auto" w:fill="FFFFFF" w:themeFill="background1" w:val="clear"/>
          </w:tcPr>
          <w:p>
            <w:pPr>
              <w:pStyle w:val="ListParagraph"/>
              <w:widowControl w:val="false"/>
              <w:numPr>
                <w:ilvl w:val="0"/>
                <w:numId w:val="1"/>
              </w:numPr>
              <w:spacing w:lineRule="auto" w:line="240" w:before="0" w:after="0"/>
              <w:contextualSpacing/>
              <w:jc w:val="center"/>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4"/>
                <w:szCs w:val="24"/>
                <w:lang w:eastAsia="ru-RU"/>
              </w:rPr>
            </w:r>
          </w:p>
        </w:tc>
        <w:tc>
          <w:tcPr>
            <w:tcW w:w="4653" w:type="dxa"/>
            <w:tcBorders>
              <w:left w:val="single" w:sz="4" w:space="0" w:color="000000"/>
              <w:bottom w:val="single" w:sz="4" w:space="0" w:color="000000"/>
              <w:right w:val="single" w:sz="4" w:space="0" w:color="000000"/>
            </w:tcBorders>
            <w:shd w:color="auto" w:fill="FFFFFF" w:themeFill="background1" w:val="clear"/>
          </w:tcPr>
          <w:p>
            <w:pPr>
              <w:pStyle w:val="Normal"/>
              <w:widowControl w:val="false"/>
              <w:spacing w:lineRule="auto" w:line="240" w:before="0" w:after="0"/>
              <w:jc w:val="center"/>
              <w:rPr>
                <w:rFonts w:ascii="Times New Roman" w:hAnsi="Times New Roman"/>
                <w:color w:val="000000"/>
                <w:sz w:val="24"/>
                <w:szCs w:val="24"/>
              </w:rPr>
            </w:pPr>
            <w:r>
              <w:rPr>
                <w:rFonts w:cs="Times New Roman" w:ascii="Times New Roman" w:hAnsi="Times New Roman"/>
                <w:color w:val="000000"/>
                <w:sz w:val="24"/>
                <w:szCs w:val="24"/>
              </w:rPr>
              <w:t xml:space="preserve">проект приказа Минтранса России </w:t>
            </w:r>
          </w:p>
          <w:p>
            <w:pPr>
              <w:pStyle w:val="Normal"/>
              <w:widowControl w:val="false"/>
              <w:spacing w:lineRule="auto" w:line="240" w:before="0" w:after="0"/>
              <w:jc w:val="center"/>
              <w:rPr>
                <w:rFonts w:ascii="Times New Roman" w:hAnsi="Times New Roman"/>
                <w:color w:val="000000"/>
                <w:sz w:val="24"/>
                <w:szCs w:val="24"/>
              </w:rPr>
            </w:pPr>
            <w:r>
              <w:rPr>
                <w:rFonts w:cs="Times New Roman" w:ascii="Times New Roman" w:hAnsi="Times New Roman"/>
                <w:color w:val="000000"/>
                <w:sz w:val="24"/>
                <w:szCs w:val="24"/>
              </w:rPr>
              <w:t>«</w:t>
            </w:r>
            <w:r>
              <w:rPr>
                <w:rFonts w:ascii="Times New Roman" w:hAnsi="Times New Roman"/>
                <w:b w:val="false"/>
                <w:i w:val="false"/>
                <w:caps w:val="false"/>
                <w:smallCaps w:val="false"/>
                <w:color w:val="000000"/>
                <w:spacing w:val="0"/>
                <w:sz w:val="24"/>
                <w:szCs w:val="24"/>
              </w:rPr>
              <w:t>Об определении Перечня угроз совершения актов незаконного вмешательства в деятельность объектов транспортной инфраструктуры и транспортных средств</w:t>
            </w:r>
            <w:r>
              <w:rPr>
                <w:rFonts w:cs="Times New Roman" w:ascii="Times New Roman" w:hAnsi="Times New Roman"/>
                <w:color w:val="000000"/>
                <w:sz w:val="24"/>
                <w:szCs w:val="24"/>
              </w:rPr>
              <w:t>»</w:t>
            </w:r>
          </w:p>
        </w:tc>
        <w:tc>
          <w:tcPr>
            <w:tcW w:w="2504" w:type="dxa"/>
            <w:tcBorders>
              <w:left w:val="single" w:sz="4" w:space="0" w:color="000000"/>
              <w:bottom w:val="single" w:sz="4" w:space="0" w:color="000000"/>
              <w:right w:val="single" w:sz="4" w:space="0" w:color="000000"/>
            </w:tcBorders>
            <w:shd w:color="auto" w:fill="FFFFFF" w:themeFill="background1" w:val="clear"/>
          </w:tcPr>
          <w:p>
            <w:pPr>
              <w:pStyle w:val="NoSpacing"/>
              <w:widowControl w:val="false"/>
              <w:spacing w:lineRule="auto" w:line="240"/>
              <w:jc w:val="center"/>
              <w:rPr>
                <w:rFonts w:ascii="Times New Roman" w:hAnsi="Times New Roman"/>
                <w:color w:val="000000"/>
                <w:sz w:val="24"/>
                <w:szCs w:val="24"/>
              </w:rPr>
            </w:pPr>
            <w:r>
              <w:rPr>
                <w:rFonts w:cs="Times New Roman" w:ascii="Times New Roman" w:hAnsi="Times New Roman"/>
                <w:color w:val="000000"/>
                <w:sz w:val="24"/>
                <w:szCs w:val="24"/>
                <w:lang w:eastAsia="ru-RU"/>
              </w:rPr>
              <w:t>коррупциогенные факторы не выявлены</w:t>
            </w:r>
          </w:p>
        </w:tc>
        <w:tc>
          <w:tcPr>
            <w:tcW w:w="2939" w:type="dxa"/>
            <w:tcBorders>
              <w:left w:val="single" w:sz="4" w:space="0" w:color="000000"/>
              <w:bottom w:val="single" w:sz="4" w:space="0" w:color="000000"/>
              <w:right w:val="single" w:sz="4" w:space="0" w:color="000000"/>
            </w:tcBorders>
            <w:shd w:color="auto" w:fill="FFFFFF" w:themeFill="background1" w:val="clear"/>
          </w:tcPr>
          <w:p>
            <w:pPr>
              <w:pStyle w:val="Normal"/>
              <w:widowControl w:val="false"/>
              <w:spacing w:lineRule="auto" w:line="240" w:before="0" w:after="0"/>
              <w:jc w:val="center"/>
              <w:rPr>
                <w:rFonts w:ascii="Times New Roman" w:hAnsi="Times New Roman"/>
                <w:color w:val="000000"/>
                <w:sz w:val="24"/>
                <w:szCs w:val="24"/>
              </w:rPr>
            </w:pPr>
            <w:r>
              <w:rPr>
                <w:rFonts w:ascii="Times New Roman" w:hAnsi="Times New Roman"/>
                <w:color w:val="000000"/>
                <w:sz w:val="24"/>
                <w:szCs w:val="24"/>
              </w:rPr>
              <w:t>—</w:t>
            </w:r>
          </w:p>
        </w:tc>
      </w:tr>
      <w:tr>
        <w:trPr>
          <w:trHeight w:val="250" w:hRule="atLeast"/>
        </w:trPr>
        <w:tc>
          <w:tcPr>
            <w:tcW w:w="620" w:type="dxa"/>
            <w:tcBorders>
              <w:left w:val="single" w:sz="4" w:space="0" w:color="000000"/>
              <w:bottom w:val="single" w:sz="4" w:space="0" w:color="000000"/>
              <w:right w:val="single" w:sz="4" w:space="0" w:color="000000"/>
            </w:tcBorders>
            <w:shd w:color="auto" w:fill="FFFFFF" w:themeFill="background1" w:val="clear"/>
          </w:tcPr>
          <w:p>
            <w:pPr>
              <w:pStyle w:val="ListParagraph"/>
              <w:widowControl w:val="false"/>
              <w:numPr>
                <w:ilvl w:val="0"/>
                <w:numId w:val="1"/>
              </w:numPr>
              <w:spacing w:lineRule="auto" w:line="240" w:before="0" w:after="0"/>
              <w:contextualSpacing/>
              <w:jc w:val="center"/>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4"/>
                <w:szCs w:val="24"/>
                <w:lang w:eastAsia="ru-RU"/>
              </w:rPr>
            </w:r>
          </w:p>
        </w:tc>
        <w:tc>
          <w:tcPr>
            <w:tcW w:w="4653" w:type="dxa"/>
            <w:tcBorders>
              <w:left w:val="single" w:sz="4" w:space="0" w:color="000000"/>
              <w:bottom w:val="single" w:sz="4" w:space="0" w:color="000000"/>
              <w:right w:val="single" w:sz="4" w:space="0" w:color="000000"/>
            </w:tcBorders>
            <w:shd w:color="auto" w:fill="FFFFFF" w:themeFill="background1" w:val="clear"/>
          </w:tcPr>
          <w:p>
            <w:pPr>
              <w:pStyle w:val="Normal"/>
              <w:widowControl w:val="false"/>
              <w:spacing w:lineRule="auto" w:line="240" w:before="0" w:after="0"/>
              <w:jc w:val="center"/>
              <w:rPr>
                <w:rFonts w:ascii="Times New Roman" w:hAnsi="Times New Roman"/>
                <w:color w:val="000000"/>
                <w:sz w:val="24"/>
                <w:szCs w:val="24"/>
              </w:rPr>
            </w:pPr>
            <w:r>
              <w:rPr>
                <w:rFonts w:cs="Times New Roman" w:ascii="Times New Roman" w:hAnsi="Times New Roman"/>
                <w:color w:val="000000"/>
                <w:sz w:val="24"/>
                <w:szCs w:val="24"/>
              </w:rPr>
              <w:t xml:space="preserve">проект приказа Минтранса России </w:t>
            </w:r>
          </w:p>
          <w:p>
            <w:pPr>
              <w:pStyle w:val="Normal"/>
              <w:widowControl w:val="false"/>
              <w:spacing w:lineRule="auto" w:line="240" w:before="0" w:after="0"/>
              <w:jc w:val="center"/>
              <w:rPr>
                <w:rFonts w:ascii="Times New Roman" w:hAnsi="Times New Roman"/>
                <w:color w:val="000000"/>
                <w:sz w:val="24"/>
                <w:szCs w:val="24"/>
              </w:rPr>
            </w:pPr>
            <w:r>
              <w:rPr>
                <w:rFonts w:cs="Times New Roman" w:ascii="Times New Roman" w:hAnsi="Times New Roman"/>
                <w:color w:val="000000"/>
                <w:sz w:val="24"/>
                <w:szCs w:val="24"/>
              </w:rPr>
              <w:t>«</w:t>
            </w:r>
            <w:r>
              <w:rPr>
                <w:rFonts w:ascii="Times New Roman" w:hAnsi="Times New Roman"/>
                <w:b w:val="false"/>
                <w:i w:val="false"/>
                <w:caps w:val="false"/>
                <w:smallCaps w:val="false"/>
                <w:color w:val="000000"/>
                <w:spacing w:val="0"/>
                <w:sz w:val="24"/>
                <w:szCs w:val="24"/>
              </w:rPr>
              <w:t>Об установлении Порядка аккредитации юридических лиц в качестве подразделений транспортной безопасности, продления срока действия аккредитации, аннулирования аккредитации, приостановления и возобновления действия аккредитации, а также требований к таким юридическим лицам</w:t>
            </w:r>
            <w:r>
              <w:rPr>
                <w:rFonts w:cs="Times New Roman" w:ascii="Times New Roman" w:hAnsi="Times New Roman"/>
                <w:color w:val="000000"/>
                <w:sz w:val="24"/>
                <w:szCs w:val="24"/>
              </w:rPr>
              <w:t>»</w:t>
            </w:r>
          </w:p>
        </w:tc>
        <w:tc>
          <w:tcPr>
            <w:tcW w:w="2504" w:type="dxa"/>
            <w:tcBorders>
              <w:left w:val="single" w:sz="4" w:space="0" w:color="000000"/>
              <w:bottom w:val="single" w:sz="4" w:space="0" w:color="000000"/>
              <w:right w:val="single" w:sz="4" w:space="0" w:color="000000"/>
            </w:tcBorders>
            <w:shd w:color="auto" w:fill="FFFFFF" w:themeFill="background1" w:val="clear"/>
          </w:tcPr>
          <w:p>
            <w:pPr>
              <w:pStyle w:val="NoSpacing"/>
              <w:widowControl w:val="false"/>
              <w:spacing w:lineRule="auto" w:line="240"/>
              <w:jc w:val="center"/>
              <w:rPr>
                <w:rFonts w:ascii="Times New Roman" w:hAnsi="Times New Roman"/>
                <w:color w:val="000000"/>
                <w:sz w:val="24"/>
                <w:szCs w:val="24"/>
              </w:rPr>
            </w:pPr>
            <w:r>
              <w:rPr>
                <w:rFonts w:cs="Times New Roman" w:ascii="Times New Roman" w:hAnsi="Times New Roman"/>
                <w:color w:val="000000"/>
                <w:sz w:val="24"/>
                <w:szCs w:val="24"/>
                <w:lang w:eastAsia="ru-RU"/>
              </w:rPr>
              <w:t>коррупциогенные факторы не выявлены</w:t>
            </w:r>
          </w:p>
        </w:tc>
        <w:tc>
          <w:tcPr>
            <w:tcW w:w="2939" w:type="dxa"/>
            <w:tcBorders>
              <w:left w:val="single" w:sz="4" w:space="0" w:color="000000"/>
              <w:bottom w:val="single" w:sz="4" w:space="0" w:color="000000"/>
              <w:right w:val="single" w:sz="4" w:space="0" w:color="000000"/>
            </w:tcBorders>
            <w:shd w:color="auto" w:fill="FFFFFF" w:themeFill="background1" w:val="clear"/>
          </w:tcPr>
          <w:p>
            <w:pPr>
              <w:pStyle w:val="Normal"/>
              <w:widowControl w:val="false"/>
              <w:spacing w:lineRule="auto" w:line="240" w:before="0" w:after="0"/>
              <w:jc w:val="center"/>
              <w:rPr>
                <w:rFonts w:ascii="Times New Roman" w:hAnsi="Times New Roman"/>
                <w:color w:val="000000"/>
                <w:sz w:val="24"/>
                <w:szCs w:val="24"/>
              </w:rPr>
            </w:pPr>
            <w:r>
              <w:rPr>
                <w:rFonts w:ascii="Times New Roman" w:hAnsi="Times New Roman"/>
                <w:color w:val="000000"/>
                <w:sz w:val="24"/>
                <w:szCs w:val="24"/>
              </w:rPr>
              <w:t>—</w:t>
            </w:r>
          </w:p>
        </w:tc>
      </w:tr>
      <w:tr>
        <w:trPr>
          <w:trHeight w:val="250" w:hRule="atLeast"/>
        </w:trPr>
        <w:tc>
          <w:tcPr>
            <w:tcW w:w="620" w:type="dxa"/>
            <w:tcBorders>
              <w:left w:val="single" w:sz="4" w:space="0" w:color="000000"/>
              <w:bottom w:val="single" w:sz="4" w:space="0" w:color="000000"/>
              <w:right w:val="single" w:sz="4" w:space="0" w:color="000000"/>
            </w:tcBorders>
            <w:shd w:color="auto" w:fill="FFFFFF" w:themeFill="background1" w:val="clear"/>
          </w:tcPr>
          <w:p>
            <w:pPr>
              <w:pStyle w:val="ListParagraph"/>
              <w:widowControl w:val="false"/>
              <w:numPr>
                <w:ilvl w:val="0"/>
                <w:numId w:val="1"/>
              </w:numPr>
              <w:spacing w:lineRule="auto" w:line="240" w:before="0" w:after="0"/>
              <w:contextualSpacing/>
              <w:jc w:val="center"/>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4"/>
                <w:szCs w:val="24"/>
                <w:lang w:eastAsia="ru-RU"/>
              </w:rPr>
            </w:r>
          </w:p>
        </w:tc>
        <w:tc>
          <w:tcPr>
            <w:tcW w:w="4653" w:type="dxa"/>
            <w:tcBorders>
              <w:left w:val="single" w:sz="4" w:space="0" w:color="000000"/>
              <w:bottom w:val="single" w:sz="4" w:space="0" w:color="000000"/>
              <w:right w:val="single" w:sz="4" w:space="0" w:color="000000"/>
            </w:tcBorders>
            <w:shd w:color="auto" w:fill="FFFFFF" w:themeFill="background1" w:val="clear"/>
          </w:tcPr>
          <w:p>
            <w:pPr>
              <w:pStyle w:val="Normal"/>
              <w:widowControl w:val="false"/>
              <w:spacing w:lineRule="auto" w:line="240" w:before="0" w:after="0"/>
              <w:jc w:val="center"/>
              <w:rPr>
                <w:rFonts w:ascii="Times New Roman" w:hAnsi="Times New Roman"/>
                <w:color w:val="000000"/>
                <w:sz w:val="24"/>
                <w:szCs w:val="24"/>
              </w:rPr>
            </w:pPr>
            <w:r>
              <w:rPr>
                <w:rFonts w:cs="Times New Roman" w:ascii="Times New Roman" w:hAnsi="Times New Roman"/>
                <w:color w:val="000000"/>
                <w:sz w:val="24"/>
                <w:szCs w:val="24"/>
              </w:rPr>
              <w:t xml:space="preserve"> </w:t>
            </w:r>
            <w:r>
              <w:rPr>
                <w:rFonts w:cs="Times New Roman" w:ascii="Times New Roman" w:hAnsi="Times New Roman"/>
                <w:color w:val="000000"/>
                <w:sz w:val="24"/>
                <w:szCs w:val="24"/>
              </w:rPr>
              <w:t xml:space="preserve">проект приказа Минтранса России </w:t>
            </w:r>
          </w:p>
          <w:p>
            <w:pPr>
              <w:pStyle w:val="Normal"/>
              <w:widowControl w:val="false"/>
              <w:spacing w:lineRule="auto" w:line="240" w:before="0" w:after="0"/>
              <w:jc w:val="center"/>
              <w:rPr>
                <w:rFonts w:ascii="Times New Roman" w:hAnsi="Times New Roman"/>
                <w:color w:val="000000"/>
                <w:sz w:val="24"/>
                <w:szCs w:val="24"/>
              </w:rPr>
            </w:pPr>
            <w:r>
              <w:rPr>
                <w:rFonts w:cs="Times New Roman" w:ascii="Times New Roman" w:hAnsi="Times New Roman"/>
                <w:color w:val="000000"/>
                <w:sz w:val="24"/>
                <w:szCs w:val="24"/>
              </w:rPr>
              <w:t>«</w:t>
            </w:r>
            <w:r>
              <w:rPr>
                <w:rFonts w:ascii="Times New Roman" w:hAnsi="Times New Roman"/>
                <w:b w:val="false"/>
                <w:i w:val="false"/>
                <w:caps w:val="false"/>
                <w:smallCaps w:val="false"/>
                <w:color w:val="000000"/>
                <w:spacing w:val="0"/>
                <w:sz w:val="24"/>
                <w:szCs w:val="24"/>
              </w:rPr>
              <w:t>Об учреждении именной стипендии имени П.П. Мельникова для студентов и курсантов, обучающихся в федеральных государственных бюджетных и автономных образовательных учреждениях высшего образования, находящихся в ведении Министерства транспорта Российской Федерации и подведомственных Министерству транспорта Российской Федерации Федерального агентства воздушного транспорта, Федерального агентства железнодорожного транспорта, Федерального агентства морского и речного транспорта, и утверждении условий ее выплаты</w:t>
            </w:r>
            <w:r>
              <w:rPr>
                <w:rFonts w:cs="Times New Roman" w:ascii="Times New Roman" w:hAnsi="Times New Roman"/>
                <w:color w:val="000000"/>
                <w:sz w:val="24"/>
                <w:szCs w:val="24"/>
              </w:rPr>
              <w:t>»</w:t>
            </w:r>
          </w:p>
        </w:tc>
        <w:tc>
          <w:tcPr>
            <w:tcW w:w="2504" w:type="dxa"/>
            <w:tcBorders>
              <w:left w:val="single" w:sz="4" w:space="0" w:color="000000"/>
              <w:bottom w:val="single" w:sz="4" w:space="0" w:color="000000"/>
              <w:right w:val="single" w:sz="4" w:space="0" w:color="000000"/>
            </w:tcBorders>
            <w:shd w:color="auto" w:fill="FFFFFF" w:themeFill="background1" w:val="clear"/>
          </w:tcPr>
          <w:p>
            <w:pPr>
              <w:pStyle w:val="NoSpacing"/>
              <w:widowControl w:val="false"/>
              <w:spacing w:lineRule="auto" w:line="240"/>
              <w:jc w:val="center"/>
              <w:rPr>
                <w:rFonts w:ascii="Times New Roman" w:hAnsi="Times New Roman"/>
                <w:color w:val="000000"/>
                <w:sz w:val="24"/>
                <w:szCs w:val="24"/>
              </w:rPr>
            </w:pPr>
            <w:r>
              <w:rPr>
                <w:rFonts w:cs="Times New Roman" w:ascii="Times New Roman" w:hAnsi="Times New Roman"/>
                <w:color w:val="000000"/>
                <w:sz w:val="24"/>
                <w:szCs w:val="24"/>
                <w:lang w:eastAsia="ru-RU"/>
              </w:rPr>
              <w:t>коррупциогенные факторы не выявлены</w:t>
            </w:r>
          </w:p>
        </w:tc>
        <w:tc>
          <w:tcPr>
            <w:tcW w:w="2939" w:type="dxa"/>
            <w:tcBorders>
              <w:left w:val="single" w:sz="4" w:space="0" w:color="000000"/>
              <w:bottom w:val="single" w:sz="4" w:space="0" w:color="000000"/>
              <w:right w:val="single" w:sz="4" w:space="0" w:color="000000"/>
            </w:tcBorders>
            <w:shd w:color="auto" w:fill="FFFFFF" w:themeFill="background1" w:val="clear"/>
          </w:tcPr>
          <w:p>
            <w:pPr>
              <w:pStyle w:val="Normal"/>
              <w:widowControl w:val="false"/>
              <w:spacing w:lineRule="auto" w:line="240" w:before="0" w:after="0"/>
              <w:jc w:val="center"/>
              <w:rPr>
                <w:rFonts w:ascii="Times New Roman" w:hAnsi="Times New Roman"/>
                <w:color w:val="000000"/>
                <w:sz w:val="24"/>
                <w:szCs w:val="24"/>
              </w:rPr>
            </w:pPr>
            <w:r>
              <w:rPr>
                <w:rFonts w:ascii="Times New Roman" w:hAnsi="Times New Roman"/>
                <w:color w:val="000000"/>
                <w:sz w:val="24"/>
                <w:szCs w:val="24"/>
              </w:rPr>
              <w:t>—</w:t>
            </w:r>
          </w:p>
        </w:tc>
      </w:tr>
      <w:tr>
        <w:trPr>
          <w:trHeight w:val="250" w:hRule="atLeast"/>
        </w:trPr>
        <w:tc>
          <w:tcPr>
            <w:tcW w:w="620" w:type="dxa"/>
            <w:tcBorders>
              <w:left w:val="single" w:sz="4" w:space="0" w:color="000000"/>
              <w:bottom w:val="single" w:sz="4" w:space="0" w:color="000000"/>
              <w:right w:val="single" w:sz="4" w:space="0" w:color="000000"/>
            </w:tcBorders>
            <w:shd w:color="auto" w:fill="FFFFFF" w:themeFill="background1" w:val="clear"/>
          </w:tcPr>
          <w:p>
            <w:pPr>
              <w:pStyle w:val="ListParagraph"/>
              <w:widowControl w:val="false"/>
              <w:numPr>
                <w:ilvl w:val="0"/>
                <w:numId w:val="1"/>
              </w:numPr>
              <w:spacing w:lineRule="auto" w:line="240" w:before="0" w:after="0"/>
              <w:contextualSpacing/>
              <w:jc w:val="center"/>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4"/>
                <w:szCs w:val="24"/>
                <w:lang w:eastAsia="ru-RU"/>
              </w:rPr>
            </w:r>
          </w:p>
        </w:tc>
        <w:tc>
          <w:tcPr>
            <w:tcW w:w="4653" w:type="dxa"/>
            <w:tcBorders>
              <w:left w:val="single" w:sz="4" w:space="0" w:color="000000"/>
              <w:bottom w:val="single" w:sz="4" w:space="0" w:color="000000"/>
              <w:right w:val="single" w:sz="4" w:space="0" w:color="000000"/>
            </w:tcBorders>
            <w:shd w:color="auto" w:fill="FFFFFF" w:themeFill="background1" w:val="clear"/>
          </w:tcPr>
          <w:p>
            <w:pPr>
              <w:pStyle w:val="Normal"/>
              <w:widowControl w:val="false"/>
              <w:spacing w:lineRule="auto" w:line="240" w:before="0" w:after="0"/>
              <w:jc w:val="center"/>
              <w:rPr>
                <w:rFonts w:ascii="Times New Roman" w:hAnsi="Times New Roman"/>
                <w:color w:val="000000"/>
                <w:sz w:val="24"/>
                <w:szCs w:val="24"/>
              </w:rPr>
            </w:pPr>
            <w:r>
              <w:rPr>
                <w:rFonts w:cs="Times New Roman" w:ascii="Times New Roman" w:hAnsi="Times New Roman"/>
                <w:color w:val="000000"/>
                <w:sz w:val="24"/>
                <w:szCs w:val="24"/>
              </w:rPr>
              <w:t xml:space="preserve">проект приказа Минтранса России </w:t>
            </w:r>
          </w:p>
          <w:p>
            <w:pPr>
              <w:pStyle w:val="Normal"/>
              <w:widowControl w:val="false"/>
              <w:spacing w:lineRule="auto" w:line="240" w:before="0" w:after="0"/>
              <w:jc w:val="center"/>
              <w:rPr>
                <w:rFonts w:ascii="Times New Roman" w:hAnsi="Times New Roman"/>
                <w:color w:val="000000"/>
                <w:sz w:val="24"/>
                <w:szCs w:val="24"/>
              </w:rPr>
            </w:pPr>
            <w:r>
              <w:rPr>
                <w:rFonts w:cs="Times New Roman" w:ascii="Times New Roman" w:hAnsi="Times New Roman"/>
                <w:color w:val="000000"/>
                <w:sz w:val="24"/>
                <w:szCs w:val="24"/>
              </w:rPr>
              <w:t>«</w:t>
            </w:r>
            <w:r>
              <w:rPr>
                <w:rFonts w:ascii="Times New Roman" w:hAnsi="Times New Roman"/>
                <w:b w:val="false"/>
                <w:i w:val="false"/>
                <w:caps w:val="false"/>
                <w:smallCaps w:val="false"/>
                <w:color w:val="000000"/>
                <w:spacing w:val="0"/>
                <w:sz w:val="24"/>
                <w:szCs w:val="24"/>
              </w:rPr>
              <w:t>Об установлении Правил проведения досмотра, дополнительного досмотра, повторного досмотра, наблюдения и (или) собеседования в целях обеспечения транспортной безопасности</w:t>
            </w:r>
            <w:r>
              <w:rPr>
                <w:rFonts w:cs="Times New Roman" w:ascii="Times New Roman" w:hAnsi="Times New Roman"/>
                <w:color w:val="000000"/>
                <w:sz w:val="24"/>
                <w:szCs w:val="24"/>
              </w:rPr>
              <w:t>»</w:t>
            </w:r>
          </w:p>
        </w:tc>
        <w:tc>
          <w:tcPr>
            <w:tcW w:w="2504" w:type="dxa"/>
            <w:tcBorders>
              <w:left w:val="single" w:sz="4" w:space="0" w:color="000000"/>
              <w:bottom w:val="single" w:sz="4" w:space="0" w:color="000000"/>
              <w:right w:val="single" w:sz="4" w:space="0" w:color="000000"/>
            </w:tcBorders>
            <w:shd w:color="auto" w:fill="FFFFFF" w:themeFill="background1" w:val="clear"/>
          </w:tcPr>
          <w:p>
            <w:pPr>
              <w:pStyle w:val="NoSpacing"/>
              <w:widowControl w:val="false"/>
              <w:spacing w:lineRule="auto" w:line="240"/>
              <w:jc w:val="center"/>
              <w:rPr>
                <w:rFonts w:ascii="Times New Roman" w:hAnsi="Times New Roman"/>
                <w:color w:val="000000"/>
                <w:sz w:val="24"/>
                <w:szCs w:val="24"/>
              </w:rPr>
            </w:pPr>
            <w:r>
              <w:rPr>
                <w:rFonts w:cs="Times New Roman" w:ascii="Times New Roman" w:hAnsi="Times New Roman"/>
                <w:color w:val="000000"/>
                <w:sz w:val="24"/>
                <w:szCs w:val="24"/>
                <w:lang w:eastAsia="ru-RU"/>
              </w:rPr>
              <w:t>коррупциогенные факторы не выявлены</w:t>
            </w:r>
          </w:p>
        </w:tc>
        <w:tc>
          <w:tcPr>
            <w:tcW w:w="2939" w:type="dxa"/>
            <w:tcBorders>
              <w:left w:val="single" w:sz="4" w:space="0" w:color="000000"/>
              <w:bottom w:val="single" w:sz="4" w:space="0" w:color="000000"/>
              <w:right w:val="single" w:sz="4" w:space="0" w:color="000000"/>
            </w:tcBorders>
            <w:shd w:color="auto" w:fill="FFFFFF" w:themeFill="background1" w:val="clear"/>
          </w:tcPr>
          <w:p>
            <w:pPr>
              <w:pStyle w:val="Normal"/>
              <w:widowControl w:val="false"/>
              <w:spacing w:lineRule="auto" w:line="240" w:before="0" w:after="0"/>
              <w:jc w:val="center"/>
              <w:rPr>
                <w:rFonts w:ascii="Times New Roman" w:hAnsi="Times New Roman"/>
                <w:color w:val="000000"/>
                <w:sz w:val="24"/>
                <w:szCs w:val="24"/>
              </w:rPr>
            </w:pPr>
            <w:r>
              <w:rPr>
                <w:rFonts w:ascii="Times New Roman" w:hAnsi="Times New Roman"/>
                <w:color w:val="000000"/>
                <w:sz w:val="24"/>
                <w:szCs w:val="24"/>
              </w:rPr>
              <w:t>—</w:t>
            </w:r>
          </w:p>
        </w:tc>
      </w:tr>
      <w:tr>
        <w:trPr>
          <w:trHeight w:val="250" w:hRule="atLeast"/>
        </w:trPr>
        <w:tc>
          <w:tcPr>
            <w:tcW w:w="620" w:type="dxa"/>
            <w:tcBorders>
              <w:left w:val="single" w:sz="4" w:space="0" w:color="000000"/>
              <w:bottom w:val="single" w:sz="4" w:space="0" w:color="000000"/>
              <w:right w:val="single" w:sz="4" w:space="0" w:color="000000"/>
            </w:tcBorders>
            <w:shd w:color="auto" w:fill="FFFFFF" w:themeFill="background1" w:val="clear"/>
          </w:tcPr>
          <w:p>
            <w:pPr>
              <w:pStyle w:val="ListParagraph"/>
              <w:widowControl w:val="false"/>
              <w:numPr>
                <w:ilvl w:val="0"/>
                <w:numId w:val="1"/>
              </w:numPr>
              <w:spacing w:lineRule="auto" w:line="240" w:before="0" w:after="0"/>
              <w:contextualSpacing/>
              <w:jc w:val="center"/>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4"/>
                <w:szCs w:val="24"/>
                <w:lang w:eastAsia="ru-RU"/>
              </w:rPr>
            </w:r>
          </w:p>
        </w:tc>
        <w:tc>
          <w:tcPr>
            <w:tcW w:w="4653" w:type="dxa"/>
            <w:tcBorders>
              <w:left w:val="single" w:sz="4" w:space="0" w:color="000000"/>
              <w:bottom w:val="single" w:sz="4" w:space="0" w:color="000000"/>
              <w:right w:val="single" w:sz="4" w:space="0" w:color="000000"/>
            </w:tcBorders>
            <w:shd w:color="auto" w:fill="FFFFFF" w:themeFill="background1" w:val="clear"/>
          </w:tcPr>
          <w:p>
            <w:pPr>
              <w:pStyle w:val="Normal"/>
              <w:widowControl w:val="false"/>
              <w:spacing w:lineRule="auto" w:line="240" w:before="0" w:after="0"/>
              <w:jc w:val="center"/>
              <w:rPr>
                <w:rFonts w:ascii="Times New Roman" w:hAnsi="Times New Roman"/>
                <w:color w:val="000000"/>
                <w:sz w:val="24"/>
                <w:szCs w:val="24"/>
              </w:rPr>
            </w:pPr>
            <w:r>
              <w:rPr>
                <w:rFonts w:cs="Times New Roman" w:ascii="Times New Roman" w:hAnsi="Times New Roman"/>
                <w:color w:val="000000"/>
                <w:sz w:val="24"/>
                <w:szCs w:val="24"/>
              </w:rPr>
              <w:t xml:space="preserve">проект приказа Минтранса России </w:t>
            </w:r>
          </w:p>
          <w:p>
            <w:pPr>
              <w:pStyle w:val="Normal"/>
              <w:widowControl w:val="false"/>
              <w:spacing w:lineRule="auto" w:line="240" w:before="0" w:after="0"/>
              <w:jc w:val="center"/>
              <w:rPr>
                <w:rFonts w:ascii="Times New Roman" w:hAnsi="Times New Roman"/>
                <w:color w:val="000000"/>
                <w:sz w:val="24"/>
                <w:szCs w:val="24"/>
              </w:rPr>
            </w:pPr>
            <w:r>
              <w:rPr>
                <w:rFonts w:cs="Times New Roman" w:ascii="Times New Roman" w:hAnsi="Times New Roman"/>
                <w:color w:val="000000"/>
                <w:sz w:val="24"/>
                <w:szCs w:val="24"/>
              </w:rPr>
              <w:t>«</w:t>
            </w:r>
            <w:r>
              <w:rPr>
                <w:rFonts w:ascii="Times New Roman" w:hAnsi="Times New Roman"/>
                <w:b w:val="false"/>
                <w:i w:val="false"/>
                <w:caps w:val="false"/>
                <w:smallCaps w:val="false"/>
                <w:color w:val="000000"/>
                <w:spacing w:val="0"/>
                <w:sz w:val="24"/>
                <w:szCs w:val="24"/>
              </w:rPr>
              <w:t>Об утверждении Особенностей режима рабочего времени и времени отдыха отдельных категорий работников федерального государственного предприятия «Ведомственная охрана железнодорожного транспорта Российской Федерации», имеющих особый характер работы</w:t>
            </w:r>
            <w:r>
              <w:rPr>
                <w:rFonts w:cs="Times New Roman" w:ascii="Times New Roman" w:hAnsi="Times New Roman"/>
                <w:color w:val="000000"/>
                <w:sz w:val="24"/>
                <w:szCs w:val="24"/>
              </w:rPr>
              <w:t>»</w:t>
            </w:r>
          </w:p>
        </w:tc>
        <w:tc>
          <w:tcPr>
            <w:tcW w:w="2504" w:type="dxa"/>
            <w:tcBorders>
              <w:left w:val="single" w:sz="4" w:space="0" w:color="000000"/>
              <w:bottom w:val="single" w:sz="4" w:space="0" w:color="000000"/>
              <w:right w:val="single" w:sz="4" w:space="0" w:color="000000"/>
            </w:tcBorders>
            <w:shd w:color="auto" w:fill="FFFFFF" w:themeFill="background1" w:val="clear"/>
          </w:tcPr>
          <w:p>
            <w:pPr>
              <w:pStyle w:val="NoSpacing"/>
              <w:widowControl w:val="false"/>
              <w:spacing w:lineRule="auto" w:line="240"/>
              <w:jc w:val="center"/>
              <w:rPr>
                <w:rFonts w:ascii="Times New Roman" w:hAnsi="Times New Roman"/>
                <w:color w:val="000000"/>
                <w:sz w:val="24"/>
                <w:szCs w:val="24"/>
              </w:rPr>
            </w:pPr>
            <w:r>
              <w:rPr>
                <w:rFonts w:cs="Times New Roman" w:ascii="Times New Roman" w:hAnsi="Times New Roman"/>
                <w:color w:val="000000"/>
                <w:sz w:val="24"/>
                <w:szCs w:val="24"/>
                <w:lang w:eastAsia="ru-RU"/>
              </w:rPr>
              <w:t>коррупциогенные факторы не выявлены</w:t>
            </w:r>
          </w:p>
        </w:tc>
        <w:tc>
          <w:tcPr>
            <w:tcW w:w="2939" w:type="dxa"/>
            <w:tcBorders>
              <w:left w:val="single" w:sz="4" w:space="0" w:color="000000"/>
              <w:bottom w:val="single" w:sz="4" w:space="0" w:color="000000"/>
              <w:right w:val="single" w:sz="4" w:space="0" w:color="000000"/>
            </w:tcBorders>
            <w:shd w:color="auto" w:fill="FFFFFF" w:themeFill="background1" w:val="clear"/>
          </w:tcPr>
          <w:p>
            <w:pPr>
              <w:pStyle w:val="Normal"/>
              <w:widowControl w:val="false"/>
              <w:spacing w:lineRule="auto" w:line="240" w:before="0" w:after="0"/>
              <w:jc w:val="center"/>
              <w:rPr>
                <w:rFonts w:ascii="Times New Roman" w:hAnsi="Times New Roman"/>
                <w:color w:val="000000"/>
                <w:sz w:val="24"/>
                <w:szCs w:val="24"/>
              </w:rPr>
            </w:pPr>
            <w:r>
              <w:rPr>
                <w:rFonts w:ascii="Times New Roman" w:hAnsi="Times New Roman"/>
                <w:color w:val="000000"/>
                <w:sz w:val="24"/>
                <w:szCs w:val="24"/>
              </w:rPr>
              <w:t>—</w:t>
            </w:r>
          </w:p>
        </w:tc>
      </w:tr>
      <w:tr>
        <w:trPr>
          <w:trHeight w:val="250" w:hRule="atLeast"/>
        </w:trPr>
        <w:tc>
          <w:tcPr>
            <w:tcW w:w="620" w:type="dxa"/>
            <w:tcBorders>
              <w:left w:val="single" w:sz="4" w:space="0" w:color="000000"/>
              <w:bottom w:val="single" w:sz="4" w:space="0" w:color="000000"/>
              <w:right w:val="single" w:sz="4" w:space="0" w:color="000000"/>
            </w:tcBorders>
            <w:shd w:color="auto" w:fill="FFFFFF" w:themeFill="background1" w:val="clear"/>
          </w:tcPr>
          <w:p>
            <w:pPr>
              <w:pStyle w:val="ListParagraph"/>
              <w:widowControl w:val="false"/>
              <w:numPr>
                <w:ilvl w:val="0"/>
                <w:numId w:val="1"/>
              </w:numPr>
              <w:spacing w:lineRule="auto" w:line="240" w:before="0" w:after="0"/>
              <w:contextualSpacing/>
              <w:jc w:val="center"/>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4"/>
                <w:szCs w:val="24"/>
                <w:lang w:eastAsia="ru-RU"/>
              </w:rPr>
            </w:r>
          </w:p>
        </w:tc>
        <w:tc>
          <w:tcPr>
            <w:tcW w:w="4653" w:type="dxa"/>
            <w:tcBorders>
              <w:left w:val="single" w:sz="4" w:space="0" w:color="000000"/>
              <w:bottom w:val="single" w:sz="4" w:space="0" w:color="000000"/>
              <w:right w:val="single" w:sz="4" w:space="0" w:color="000000"/>
            </w:tcBorders>
            <w:shd w:color="auto" w:fill="FFFFFF" w:themeFill="background1" w:val="clear"/>
          </w:tcPr>
          <w:p>
            <w:pPr>
              <w:pStyle w:val="Normal"/>
              <w:widowControl w:val="false"/>
              <w:spacing w:lineRule="auto" w:line="240" w:before="0" w:after="0"/>
              <w:jc w:val="center"/>
              <w:rPr>
                <w:rFonts w:ascii="Times New Roman" w:hAnsi="Times New Roman"/>
                <w:color w:val="000000"/>
                <w:sz w:val="24"/>
                <w:szCs w:val="24"/>
              </w:rPr>
            </w:pPr>
            <w:r>
              <w:rPr>
                <w:rFonts w:cs="Times New Roman" w:ascii="Times New Roman" w:hAnsi="Times New Roman"/>
                <w:color w:val="000000"/>
                <w:sz w:val="24"/>
                <w:szCs w:val="24"/>
              </w:rPr>
              <w:t>проект приказа Минтранса России</w:t>
            </w:r>
          </w:p>
          <w:p>
            <w:pPr>
              <w:pStyle w:val="Normal"/>
              <w:widowControl w:val="false"/>
              <w:spacing w:lineRule="auto" w:line="240" w:before="0" w:after="0"/>
              <w:jc w:val="center"/>
              <w:rPr>
                <w:rFonts w:ascii="Times New Roman" w:hAnsi="Times New Roman"/>
                <w:color w:val="000000"/>
                <w:sz w:val="24"/>
                <w:szCs w:val="24"/>
              </w:rPr>
            </w:pPr>
            <w:r>
              <w:rPr>
                <w:rFonts w:cs="Times New Roman" w:ascii="Times New Roman" w:hAnsi="Times New Roman"/>
                <w:color w:val="000000"/>
                <w:sz w:val="24"/>
                <w:szCs w:val="24"/>
              </w:rPr>
              <w:t>«</w:t>
            </w:r>
            <w:r>
              <w:rPr>
                <w:rFonts w:ascii="Times New Roman" w:hAnsi="Times New Roman"/>
                <w:b w:val="false"/>
                <w:i w:val="false"/>
                <w:caps w:val="false"/>
                <w:smallCaps w:val="false"/>
                <w:color w:val="000000"/>
                <w:spacing w:val="0"/>
                <w:sz w:val="24"/>
                <w:szCs w:val="24"/>
              </w:rPr>
              <w:t>Об определении Особенностей режима рабочего времени и времени отдыха отдельных категорий работников федерального государственного унитарного предприятия «Управление ведомственной охраны Министерства транспорта Российской Федерации», имеющих особый характер работы</w:t>
            </w:r>
            <w:r>
              <w:rPr>
                <w:rFonts w:cs="Times New Roman" w:ascii="Times New Roman" w:hAnsi="Times New Roman"/>
                <w:color w:val="000000"/>
                <w:sz w:val="24"/>
                <w:szCs w:val="24"/>
              </w:rPr>
              <w:t>»</w:t>
            </w:r>
          </w:p>
        </w:tc>
        <w:tc>
          <w:tcPr>
            <w:tcW w:w="2504" w:type="dxa"/>
            <w:tcBorders>
              <w:left w:val="single" w:sz="4" w:space="0" w:color="000000"/>
              <w:bottom w:val="single" w:sz="4" w:space="0" w:color="000000"/>
              <w:right w:val="single" w:sz="4" w:space="0" w:color="000000"/>
            </w:tcBorders>
            <w:shd w:color="auto" w:fill="FFFFFF" w:themeFill="background1" w:val="clear"/>
          </w:tcPr>
          <w:p>
            <w:pPr>
              <w:pStyle w:val="NoSpacing"/>
              <w:widowControl w:val="false"/>
              <w:spacing w:lineRule="auto" w:line="240"/>
              <w:jc w:val="center"/>
              <w:rPr>
                <w:rFonts w:ascii="Times New Roman" w:hAnsi="Times New Roman"/>
                <w:color w:val="000000"/>
                <w:sz w:val="24"/>
                <w:szCs w:val="24"/>
              </w:rPr>
            </w:pPr>
            <w:r>
              <w:rPr>
                <w:rFonts w:cs="Times New Roman" w:ascii="Times New Roman" w:hAnsi="Times New Roman"/>
                <w:color w:val="000000"/>
                <w:sz w:val="24"/>
                <w:szCs w:val="24"/>
                <w:lang w:eastAsia="ru-RU"/>
              </w:rPr>
              <w:t>коррупциогенные факторы не выявлены</w:t>
            </w:r>
          </w:p>
        </w:tc>
        <w:tc>
          <w:tcPr>
            <w:tcW w:w="2939" w:type="dxa"/>
            <w:tcBorders>
              <w:left w:val="single" w:sz="4" w:space="0" w:color="000000"/>
              <w:bottom w:val="single" w:sz="4" w:space="0" w:color="000000"/>
              <w:right w:val="single" w:sz="4" w:space="0" w:color="000000"/>
            </w:tcBorders>
            <w:shd w:color="auto" w:fill="FFFFFF" w:themeFill="background1" w:val="clear"/>
          </w:tcPr>
          <w:p>
            <w:pPr>
              <w:pStyle w:val="Normal"/>
              <w:widowControl w:val="false"/>
              <w:spacing w:lineRule="auto" w:line="240" w:before="0" w:after="0"/>
              <w:jc w:val="center"/>
              <w:rPr>
                <w:rFonts w:ascii="Times New Roman" w:hAnsi="Times New Roman"/>
                <w:color w:val="000000"/>
                <w:sz w:val="24"/>
                <w:szCs w:val="24"/>
              </w:rPr>
            </w:pPr>
            <w:r>
              <w:rPr>
                <w:rFonts w:ascii="Times New Roman" w:hAnsi="Times New Roman"/>
                <w:color w:val="000000"/>
                <w:sz w:val="24"/>
                <w:szCs w:val="24"/>
              </w:rPr>
              <w:t>—</w:t>
            </w:r>
          </w:p>
        </w:tc>
      </w:tr>
      <w:tr>
        <w:trPr>
          <w:trHeight w:val="250" w:hRule="atLeast"/>
        </w:trPr>
        <w:tc>
          <w:tcPr>
            <w:tcW w:w="620" w:type="dxa"/>
            <w:tcBorders>
              <w:left w:val="single" w:sz="4" w:space="0" w:color="000000"/>
              <w:bottom w:val="single" w:sz="4" w:space="0" w:color="000000"/>
              <w:right w:val="single" w:sz="4" w:space="0" w:color="000000"/>
            </w:tcBorders>
            <w:shd w:color="auto" w:fill="FFFFFF" w:themeFill="background1" w:val="clear"/>
          </w:tcPr>
          <w:p>
            <w:pPr>
              <w:pStyle w:val="ListParagraph"/>
              <w:widowControl w:val="false"/>
              <w:numPr>
                <w:ilvl w:val="0"/>
                <w:numId w:val="1"/>
              </w:numPr>
              <w:spacing w:lineRule="auto" w:line="240" w:before="0" w:after="0"/>
              <w:contextualSpacing/>
              <w:jc w:val="center"/>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4"/>
                <w:szCs w:val="24"/>
                <w:lang w:eastAsia="ru-RU"/>
              </w:rPr>
            </w:r>
          </w:p>
        </w:tc>
        <w:tc>
          <w:tcPr>
            <w:tcW w:w="4653" w:type="dxa"/>
            <w:tcBorders>
              <w:left w:val="single" w:sz="4" w:space="0" w:color="000000"/>
              <w:bottom w:val="single" w:sz="4" w:space="0" w:color="000000"/>
              <w:right w:val="single" w:sz="4" w:space="0" w:color="000000"/>
            </w:tcBorders>
            <w:shd w:color="auto" w:fill="FFFFFF" w:themeFill="background1" w:val="clear"/>
          </w:tcPr>
          <w:p>
            <w:pPr>
              <w:pStyle w:val="Normal"/>
              <w:widowControl w:val="false"/>
              <w:spacing w:lineRule="auto" w:line="240" w:before="0" w:after="0"/>
              <w:jc w:val="center"/>
              <w:rPr>
                <w:rFonts w:ascii="Times New Roman" w:hAnsi="Times New Roman"/>
                <w:color w:val="000000"/>
                <w:sz w:val="24"/>
                <w:szCs w:val="24"/>
              </w:rPr>
            </w:pPr>
            <w:r>
              <w:rPr>
                <w:rFonts w:cs="Times New Roman" w:ascii="Times New Roman" w:hAnsi="Times New Roman"/>
                <w:color w:val="000000"/>
                <w:sz w:val="24"/>
                <w:szCs w:val="24"/>
              </w:rPr>
              <w:t xml:space="preserve"> </w:t>
            </w:r>
            <w:r>
              <w:rPr>
                <w:rFonts w:cs="Times New Roman" w:ascii="Times New Roman" w:hAnsi="Times New Roman"/>
                <w:color w:val="000000"/>
                <w:sz w:val="24"/>
                <w:szCs w:val="24"/>
              </w:rPr>
              <w:t>проект приказа Минтранса России</w:t>
              <w:br/>
              <w:t xml:space="preserve"> «О внесении изменений в перечень индикаторов риска нарушения обязательных требований при осуществлении федерального государственного контроля (надзора) на автомобильном транспорте, городском наземном электрическом транспорте и в дорожном хозяйстве, утвержденный приказом Минтранса России от 22.06.2023 № 229»</w:t>
            </w:r>
            <w:bookmarkStart w:id="1" w:name="_GoBack_Копия_1"/>
            <w:bookmarkEnd w:id="1"/>
          </w:p>
        </w:tc>
        <w:tc>
          <w:tcPr>
            <w:tcW w:w="2504" w:type="dxa"/>
            <w:tcBorders>
              <w:left w:val="single" w:sz="4" w:space="0" w:color="000000"/>
              <w:bottom w:val="single" w:sz="4" w:space="0" w:color="000000"/>
              <w:right w:val="single" w:sz="4" w:space="0" w:color="000000"/>
            </w:tcBorders>
            <w:shd w:color="auto" w:fill="FFFFFF" w:themeFill="background1" w:val="clear"/>
          </w:tcPr>
          <w:p>
            <w:pPr>
              <w:pStyle w:val="Normal"/>
              <w:widowControl w:val="false"/>
              <w:spacing w:lineRule="auto" w:line="240" w:before="0" w:after="0"/>
              <w:jc w:val="center"/>
              <w:rPr>
                <w:rFonts w:ascii="Times New Roman" w:hAnsi="Times New Roman"/>
                <w:color w:val="000000"/>
                <w:sz w:val="24"/>
                <w:szCs w:val="24"/>
              </w:rPr>
            </w:pPr>
            <w:r>
              <w:rPr>
                <w:rFonts w:cs="Times New Roman" w:ascii="Times New Roman" w:hAnsi="Times New Roman"/>
                <w:color w:val="000000"/>
                <w:sz w:val="24"/>
                <w:szCs w:val="24"/>
              </w:rPr>
              <w:t>коррупциогенные факторы не выявлены</w:t>
            </w:r>
          </w:p>
        </w:tc>
        <w:tc>
          <w:tcPr>
            <w:tcW w:w="2939" w:type="dxa"/>
            <w:tcBorders>
              <w:left w:val="single" w:sz="4" w:space="0" w:color="000000"/>
              <w:bottom w:val="single" w:sz="4" w:space="0" w:color="000000"/>
              <w:right w:val="single" w:sz="4" w:space="0" w:color="000000"/>
            </w:tcBorders>
            <w:shd w:color="auto" w:fill="FFFFFF" w:themeFill="background1" w:val="clear"/>
          </w:tcPr>
          <w:p>
            <w:pPr>
              <w:pStyle w:val="Normal"/>
              <w:widowControl w:val="false"/>
              <w:spacing w:lineRule="auto" w:line="240" w:before="0" w:after="0"/>
              <w:jc w:val="center"/>
              <w:rPr>
                <w:rFonts w:ascii="Times New Roman" w:hAnsi="Times New Roman"/>
                <w:color w:val="000000"/>
                <w:sz w:val="24"/>
                <w:szCs w:val="24"/>
              </w:rPr>
            </w:pPr>
            <w:r>
              <w:rPr>
                <w:rFonts w:cs="Times New Roman" w:ascii="Times New Roman" w:hAnsi="Times New Roman"/>
                <w:color w:val="000000"/>
                <w:sz w:val="24"/>
                <w:szCs w:val="24"/>
                <w:lang w:eastAsia="ru-RU"/>
              </w:rPr>
              <w:t>—</w:t>
            </w:r>
          </w:p>
        </w:tc>
      </w:tr>
      <w:tr>
        <w:trPr>
          <w:trHeight w:val="250" w:hRule="atLeast"/>
        </w:trPr>
        <w:tc>
          <w:tcPr>
            <w:tcW w:w="620" w:type="dxa"/>
            <w:tcBorders>
              <w:left w:val="single" w:sz="4" w:space="0" w:color="000000"/>
              <w:bottom w:val="single" w:sz="4" w:space="0" w:color="000000"/>
              <w:right w:val="single" w:sz="4" w:space="0" w:color="000000"/>
            </w:tcBorders>
            <w:shd w:color="auto" w:fill="FFFFFF" w:themeFill="background1" w:val="clear"/>
          </w:tcPr>
          <w:p>
            <w:pPr>
              <w:pStyle w:val="ListParagraph"/>
              <w:widowControl w:val="false"/>
              <w:numPr>
                <w:ilvl w:val="0"/>
                <w:numId w:val="1"/>
              </w:numPr>
              <w:spacing w:lineRule="auto" w:line="240" w:before="0" w:after="0"/>
              <w:contextualSpacing/>
              <w:jc w:val="center"/>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4"/>
                <w:szCs w:val="24"/>
                <w:lang w:eastAsia="ru-RU"/>
              </w:rPr>
            </w:r>
          </w:p>
        </w:tc>
        <w:tc>
          <w:tcPr>
            <w:tcW w:w="4653" w:type="dxa"/>
            <w:tcBorders>
              <w:left w:val="single" w:sz="4" w:space="0" w:color="000000"/>
              <w:bottom w:val="single" w:sz="4" w:space="0" w:color="000000"/>
              <w:right w:val="single" w:sz="4" w:space="0" w:color="000000"/>
            </w:tcBorders>
            <w:shd w:color="auto" w:fill="FFFFFF" w:themeFill="background1" w:val="clear"/>
          </w:tcPr>
          <w:p>
            <w:pPr>
              <w:pStyle w:val="Normal"/>
              <w:widowControl w:val="false"/>
              <w:tabs>
                <w:tab w:val="clear" w:pos="708"/>
                <w:tab w:val="left" w:pos="558" w:leader="none"/>
              </w:tabs>
              <w:spacing w:lineRule="auto" w:line="240" w:before="0" w:after="0"/>
              <w:ind w:left="10" w:right="73" w:hanging="10"/>
              <w:jc w:val="center"/>
              <w:rPr>
                <w:rFonts w:ascii="Times New Roman" w:hAnsi="Times New Roman"/>
                <w:color w:val="000000"/>
                <w:sz w:val="24"/>
                <w:szCs w:val="24"/>
              </w:rPr>
            </w:pPr>
            <w:r>
              <w:rPr>
                <w:rFonts w:ascii="Times New Roman" w:hAnsi="Times New Roman"/>
                <w:b w:val="false"/>
                <w:bCs w:val="false"/>
                <w:i w:val="false"/>
                <w:caps w:val="false"/>
                <w:smallCaps w:val="false"/>
                <w:color w:val="000000"/>
                <w:spacing w:val="0"/>
                <w:sz w:val="24"/>
                <w:szCs w:val="24"/>
              </w:rPr>
              <w:t>проект приказа Минтранса России</w:t>
            </w:r>
          </w:p>
          <w:p>
            <w:pPr>
              <w:pStyle w:val="Normal"/>
              <w:widowControl w:val="false"/>
              <w:tabs>
                <w:tab w:val="clear" w:pos="708"/>
                <w:tab w:val="left" w:pos="558" w:leader="none"/>
              </w:tabs>
              <w:spacing w:lineRule="auto" w:line="240" w:before="0" w:after="0"/>
              <w:ind w:left="10" w:right="73" w:hanging="10"/>
              <w:jc w:val="center"/>
              <w:rPr>
                <w:rFonts w:ascii="Times New Roman" w:hAnsi="Times New Roman"/>
                <w:color w:val="000000"/>
                <w:sz w:val="24"/>
                <w:szCs w:val="24"/>
              </w:rPr>
            </w:pPr>
            <w:r>
              <w:rPr>
                <w:rFonts w:ascii="Times New Roman" w:hAnsi="Times New Roman"/>
                <w:b w:val="false"/>
                <w:bCs w:val="false"/>
                <w:i w:val="false"/>
                <w:caps w:val="false"/>
                <w:smallCaps w:val="false"/>
                <w:color w:val="000000"/>
                <w:spacing w:val="0"/>
                <w:sz w:val="24"/>
                <w:szCs w:val="24"/>
              </w:rPr>
              <w:t xml:space="preserve"> </w:t>
            </w:r>
            <w:r>
              <w:rPr>
                <w:rFonts w:ascii="Times New Roman" w:hAnsi="Times New Roman"/>
                <w:b w:val="false"/>
                <w:bCs w:val="false"/>
                <w:i w:val="false"/>
                <w:caps w:val="false"/>
                <w:smallCaps w:val="false"/>
                <w:color w:val="000000"/>
                <w:spacing w:val="0"/>
                <w:sz w:val="24"/>
                <w:szCs w:val="24"/>
              </w:rPr>
              <w:t>«Об утверждении пределов морского грузового сезонного многостороннего пункта пропуска через государственную границу Российской Федерации в морском порту Онега (Архангельская область)»</w:t>
            </w:r>
          </w:p>
        </w:tc>
        <w:tc>
          <w:tcPr>
            <w:tcW w:w="2504" w:type="dxa"/>
            <w:tcBorders>
              <w:left w:val="single" w:sz="4" w:space="0" w:color="000000"/>
              <w:bottom w:val="single" w:sz="4" w:space="0" w:color="000000"/>
              <w:right w:val="single" w:sz="4" w:space="0" w:color="000000"/>
            </w:tcBorders>
            <w:shd w:color="auto" w:fill="FFFFFF" w:themeFill="background1" w:val="clear"/>
          </w:tcPr>
          <w:p>
            <w:pPr>
              <w:pStyle w:val="Style24"/>
              <w:widowControl w:val="false"/>
              <w:tabs>
                <w:tab w:val="clear" w:pos="708"/>
                <w:tab w:val="left" w:pos="558" w:leader="none"/>
              </w:tabs>
              <w:bidi w:val="0"/>
              <w:spacing w:lineRule="auto" w:line="240" w:before="0" w:after="0"/>
              <w:ind w:left="0" w:right="0" w:hanging="0"/>
              <w:jc w:val="center"/>
              <w:rPr>
                <w:rFonts w:ascii="Times New Roman" w:hAnsi="Times New Roman"/>
                <w:color w:val="000000"/>
                <w:sz w:val="24"/>
                <w:szCs w:val="24"/>
              </w:rPr>
            </w:pPr>
            <w:r>
              <w:rPr>
                <w:rFonts w:ascii="Times New Roman" w:hAnsi="Times New Roman"/>
                <w:b w:val="false"/>
                <w:bCs w:val="false"/>
                <w:i w:val="false"/>
                <w:caps w:val="false"/>
                <w:smallCaps w:val="false"/>
                <w:color w:val="000000"/>
                <w:spacing w:val="0"/>
                <w:kern w:val="0"/>
                <w:sz w:val="24"/>
                <w:szCs w:val="24"/>
              </w:rPr>
              <w:t>коррупциогенные факторы не выявлены</w:t>
            </w:r>
          </w:p>
        </w:tc>
        <w:tc>
          <w:tcPr>
            <w:tcW w:w="2939" w:type="dxa"/>
            <w:tcBorders>
              <w:left w:val="single" w:sz="4" w:space="0" w:color="000000"/>
              <w:bottom w:val="single" w:sz="4" w:space="0" w:color="000000"/>
              <w:right w:val="single" w:sz="4" w:space="0" w:color="000000"/>
            </w:tcBorders>
            <w:shd w:color="auto" w:fill="FFFFFF" w:themeFill="background1" w:val="clear"/>
          </w:tcPr>
          <w:p>
            <w:pPr>
              <w:pStyle w:val="Normal"/>
              <w:widowControl w:val="false"/>
              <w:spacing w:lineRule="auto" w:line="240" w:before="0" w:after="200"/>
              <w:jc w:val="center"/>
              <w:rPr>
                <w:rFonts w:ascii="Times New Roman" w:hAnsi="Times New Roman"/>
                <w:color w:val="000000"/>
                <w:sz w:val="24"/>
                <w:szCs w:val="24"/>
              </w:rPr>
            </w:pPr>
            <w:r>
              <w:rPr>
                <w:rFonts w:eastAsia="Calibri" w:cs="Times New Roman" w:ascii="Times New Roman" w:hAnsi="Times New Roman"/>
                <w:color w:val="000000"/>
                <w:sz w:val="24"/>
                <w:szCs w:val="24"/>
              </w:rPr>
              <w:t>—</w:t>
            </w:r>
          </w:p>
        </w:tc>
      </w:tr>
      <w:tr>
        <w:trPr>
          <w:trHeight w:val="250" w:hRule="atLeast"/>
        </w:trPr>
        <w:tc>
          <w:tcPr>
            <w:tcW w:w="620" w:type="dxa"/>
            <w:tcBorders>
              <w:left w:val="single" w:sz="4" w:space="0" w:color="000000"/>
              <w:bottom w:val="single" w:sz="4" w:space="0" w:color="000000"/>
              <w:right w:val="single" w:sz="4" w:space="0" w:color="000000"/>
            </w:tcBorders>
            <w:shd w:color="auto" w:fill="FFFFFF" w:themeFill="background1" w:val="clear"/>
          </w:tcPr>
          <w:p>
            <w:pPr>
              <w:pStyle w:val="ListParagraph"/>
              <w:widowControl w:val="false"/>
              <w:numPr>
                <w:ilvl w:val="0"/>
                <w:numId w:val="1"/>
              </w:numPr>
              <w:spacing w:lineRule="auto" w:line="240" w:before="0" w:after="0"/>
              <w:contextualSpacing/>
              <w:jc w:val="center"/>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4"/>
                <w:szCs w:val="24"/>
                <w:lang w:eastAsia="ru-RU"/>
              </w:rPr>
            </w:r>
          </w:p>
        </w:tc>
        <w:tc>
          <w:tcPr>
            <w:tcW w:w="4653" w:type="dxa"/>
            <w:tcBorders>
              <w:left w:val="single" w:sz="4" w:space="0" w:color="000000"/>
              <w:bottom w:val="single" w:sz="4" w:space="0" w:color="000000"/>
              <w:right w:val="single" w:sz="4" w:space="0" w:color="000000"/>
            </w:tcBorders>
            <w:shd w:color="auto" w:fill="FFFFFF" w:themeFill="background1" w:val="clear"/>
          </w:tcPr>
          <w:p>
            <w:pPr>
              <w:pStyle w:val="Style24"/>
              <w:widowControl w:val="false"/>
              <w:tabs>
                <w:tab w:val="clear" w:pos="708"/>
                <w:tab w:val="left" w:pos="558" w:leader="none"/>
              </w:tabs>
              <w:spacing w:lineRule="auto" w:line="240" w:before="0" w:after="0"/>
              <w:ind w:left="0" w:right="0" w:hanging="0"/>
              <w:jc w:val="center"/>
              <w:rPr>
                <w:rFonts w:ascii="Times New Roman" w:hAnsi="Times New Roman"/>
                <w:color w:val="000000"/>
                <w:sz w:val="24"/>
                <w:szCs w:val="24"/>
              </w:rPr>
            </w:pPr>
            <w:r>
              <w:rPr>
                <w:rFonts w:ascii="Times New Roman" w:hAnsi="Times New Roman"/>
                <w:b w:val="false"/>
                <w:bCs w:val="false"/>
                <w:i w:val="false"/>
                <w:caps w:val="false"/>
                <w:smallCaps w:val="false"/>
                <w:color w:val="000000"/>
                <w:spacing w:val="0"/>
                <w:sz w:val="24"/>
                <w:szCs w:val="24"/>
              </w:rPr>
              <w:t xml:space="preserve">проект приказа Минтранса России </w:t>
            </w:r>
          </w:p>
          <w:p>
            <w:pPr>
              <w:pStyle w:val="Style24"/>
              <w:widowControl w:val="false"/>
              <w:tabs>
                <w:tab w:val="clear" w:pos="708"/>
                <w:tab w:val="left" w:pos="558" w:leader="none"/>
              </w:tabs>
              <w:spacing w:lineRule="auto" w:line="240" w:before="0" w:after="0"/>
              <w:ind w:left="0" w:right="0" w:hanging="0"/>
              <w:jc w:val="center"/>
              <w:rPr>
                <w:rFonts w:ascii="Times New Roman" w:hAnsi="Times New Roman"/>
                <w:color w:val="000000"/>
                <w:sz w:val="24"/>
                <w:szCs w:val="24"/>
              </w:rPr>
            </w:pPr>
            <w:r>
              <w:rPr>
                <w:rFonts w:ascii="Times New Roman" w:hAnsi="Times New Roman"/>
                <w:b w:val="false"/>
                <w:i w:val="false"/>
                <w:caps w:val="false"/>
                <w:smallCaps w:val="false"/>
                <w:color w:val="000000"/>
                <w:spacing w:val="0"/>
                <w:sz w:val="24"/>
                <w:szCs w:val="24"/>
              </w:rPr>
              <w:t>«Об утверждении пределов морского грузо-пассажирского постоянного многостороннего пункта пропуска через государственную границу Российской Федерации в морском порту Керчь (Республика Крым)»</w:t>
            </w:r>
          </w:p>
        </w:tc>
        <w:tc>
          <w:tcPr>
            <w:tcW w:w="2504" w:type="dxa"/>
            <w:tcBorders>
              <w:left w:val="single" w:sz="4" w:space="0" w:color="000000"/>
              <w:bottom w:val="single" w:sz="4" w:space="0" w:color="000000"/>
              <w:right w:val="single" w:sz="4" w:space="0" w:color="000000"/>
            </w:tcBorders>
            <w:shd w:color="auto" w:fill="FFFFFF" w:themeFill="background1" w:val="clear"/>
          </w:tcPr>
          <w:p>
            <w:pPr>
              <w:pStyle w:val="Style24"/>
              <w:widowControl w:val="false"/>
              <w:tabs>
                <w:tab w:val="clear" w:pos="708"/>
                <w:tab w:val="left" w:pos="558" w:leader="none"/>
              </w:tabs>
              <w:bidi w:val="0"/>
              <w:spacing w:lineRule="auto" w:line="240" w:before="0" w:after="0"/>
              <w:ind w:left="0" w:right="0" w:hanging="0"/>
              <w:jc w:val="center"/>
              <w:rPr>
                <w:rFonts w:ascii="Times New Roman" w:hAnsi="Times New Roman"/>
                <w:color w:val="000000"/>
                <w:sz w:val="24"/>
                <w:szCs w:val="24"/>
              </w:rPr>
            </w:pPr>
            <w:r>
              <w:rPr>
                <w:rFonts w:ascii="Times New Roman" w:hAnsi="Times New Roman"/>
                <w:b w:val="false"/>
                <w:bCs w:val="false"/>
                <w:i w:val="false"/>
                <w:caps w:val="false"/>
                <w:smallCaps w:val="false"/>
                <w:color w:val="000000"/>
                <w:spacing w:val="0"/>
                <w:kern w:val="0"/>
                <w:sz w:val="24"/>
                <w:szCs w:val="24"/>
              </w:rPr>
              <w:t>коррупциогенные факторы не выявлены</w:t>
            </w:r>
          </w:p>
        </w:tc>
        <w:tc>
          <w:tcPr>
            <w:tcW w:w="2939" w:type="dxa"/>
            <w:tcBorders>
              <w:left w:val="single" w:sz="4" w:space="0" w:color="000000"/>
              <w:bottom w:val="single" w:sz="4" w:space="0" w:color="000000"/>
              <w:right w:val="single" w:sz="4" w:space="0" w:color="000000"/>
            </w:tcBorders>
            <w:shd w:color="auto" w:fill="FFFFFF" w:themeFill="background1" w:val="clear"/>
          </w:tcPr>
          <w:p>
            <w:pPr>
              <w:pStyle w:val="Normal"/>
              <w:widowControl w:val="false"/>
              <w:spacing w:lineRule="auto" w:line="240" w:before="0" w:after="200"/>
              <w:jc w:val="center"/>
              <w:rPr>
                <w:rFonts w:ascii="Times New Roman" w:hAnsi="Times New Roman"/>
                <w:color w:val="000000"/>
                <w:sz w:val="24"/>
                <w:szCs w:val="24"/>
              </w:rPr>
            </w:pPr>
            <w:r>
              <w:rPr>
                <w:rFonts w:eastAsia="Calibri" w:cs="Times New Roman" w:ascii="Times New Roman" w:hAnsi="Times New Roman"/>
                <w:color w:val="000000"/>
                <w:sz w:val="24"/>
                <w:szCs w:val="24"/>
              </w:rPr>
              <w:t>—</w:t>
            </w:r>
          </w:p>
        </w:tc>
      </w:tr>
      <w:tr>
        <w:trPr>
          <w:trHeight w:val="250" w:hRule="atLeast"/>
        </w:trPr>
        <w:tc>
          <w:tcPr>
            <w:tcW w:w="620" w:type="dxa"/>
            <w:tcBorders>
              <w:left w:val="single" w:sz="4" w:space="0" w:color="000000"/>
              <w:bottom w:val="single" w:sz="4" w:space="0" w:color="000000"/>
              <w:right w:val="single" w:sz="4" w:space="0" w:color="000000"/>
            </w:tcBorders>
            <w:shd w:color="auto" w:fill="FFFFFF" w:themeFill="background1" w:val="clear"/>
          </w:tcPr>
          <w:p>
            <w:pPr>
              <w:pStyle w:val="ListParagraph"/>
              <w:widowControl w:val="false"/>
              <w:numPr>
                <w:ilvl w:val="0"/>
                <w:numId w:val="1"/>
              </w:numPr>
              <w:spacing w:lineRule="auto" w:line="240" w:before="0" w:after="0"/>
              <w:contextualSpacing/>
              <w:jc w:val="center"/>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4"/>
                <w:szCs w:val="24"/>
                <w:lang w:eastAsia="ru-RU"/>
              </w:rPr>
            </w:r>
          </w:p>
        </w:tc>
        <w:tc>
          <w:tcPr>
            <w:tcW w:w="4653" w:type="dxa"/>
            <w:tcBorders>
              <w:left w:val="single" w:sz="4" w:space="0" w:color="000000"/>
              <w:bottom w:val="single" w:sz="4" w:space="0" w:color="000000"/>
              <w:right w:val="single" w:sz="4" w:space="0" w:color="000000"/>
            </w:tcBorders>
            <w:shd w:color="auto" w:fill="FFFFFF" w:themeFill="background1" w:val="clear"/>
          </w:tcPr>
          <w:p>
            <w:pPr>
              <w:pStyle w:val="Style24"/>
              <w:widowControl w:val="false"/>
              <w:tabs>
                <w:tab w:val="clear" w:pos="708"/>
                <w:tab w:val="left" w:pos="558" w:leader="none"/>
              </w:tabs>
              <w:spacing w:lineRule="auto" w:line="240" w:before="0" w:after="0"/>
              <w:ind w:left="0" w:right="0" w:hanging="0"/>
              <w:jc w:val="center"/>
              <w:rPr>
                <w:rFonts w:ascii="Times New Roman" w:hAnsi="Times New Roman"/>
                <w:color w:val="000000"/>
                <w:sz w:val="24"/>
                <w:szCs w:val="24"/>
              </w:rPr>
            </w:pPr>
            <w:r>
              <w:rPr>
                <w:rFonts w:ascii="Times New Roman" w:hAnsi="Times New Roman"/>
                <w:b w:val="false"/>
                <w:bCs w:val="false"/>
                <w:i w:val="false"/>
                <w:caps w:val="false"/>
                <w:smallCaps w:val="false"/>
                <w:color w:val="000000"/>
                <w:spacing w:val="0"/>
                <w:sz w:val="24"/>
                <w:szCs w:val="24"/>
              </w:rPr>
              <w:t>проект приказа Минтранса России</w:t>
            </w:r>
          </w:p>
          <w:p>
            <w:pPr>
              <w:pStyle w:val="Style24"/>
              <w:widowControl w:val="false"/>
              <w:tabs>
                <w:tab w:val="clear" w:pos="708"/>
                <w:tab w:val="left" w:pos="558" w:leader="none"/>
              </w:tabs>
              <w:spacing w:lineRule="auto" w:line="240" w:before="0" w:after="0"/>
              <w:ind w:left="0" w:right="0" w:hanging="0"/>
              <w:jc w:val="center"/>
              <w:rPr>
                <w:rFonts w:ascii="Times New Roman" w:hAnsi="Times New Roman"/>
                <w:color w:val="000000"/>
                <w:sz w:val="24"/>
                <w:szCs w:val="24"/>
              </w:rPr>
            </w:pPr>
            <w:r>
              <w:rPr>
                <w:rFonts w:ascii="Times New Roman" w:hAnsi="Times New Roman"/>
                <w:b w:val="false"/>
                <w:bCs w:val="false"/>
                <w:i w:val="false"/>
                <w:caps w:val="false"/>
                <w:smallCaps w:val="false"/>
                <w:color w:val="000000"/>
                <w:spacing w:val="0"/>
                <w:sz w:val="24"/>
                <w:szCs w:val="24"/>
              </w:rPr>
              <w:t xml:space="preserve"> </w:t>
            </w:r>
            <w:r>
              <w:rPr>
                <w:rFonts w:ascii="Times New Roman" w:hAnsi="Times New Roman"/>
                <w:b w:val="false"/>
                <w:bCs w:val="false"/>
                <w:i w:val="false"/>
                <w:caps w:val="false"/>
                <w:smallCaps w:val="false"/>
                <w:color w:val="000000"/>
                <w:spacing w:val="0"/>
                <w:sz w:val="24"/>
                <w:szCs w:val="24"/>
              </w:rPr>
              <w:t>«</w:t>
            </w:r>
            <w:r>
              <w:rPr>
                <w:rFonts w:ascii="Times New Roman" w:hAnsi="Times New Roman"/>
                <w:b w:val="false"/>
                <w:i w:val="false"/>
                <w:caps w:val="false"/>
                <w:smallCaps w:val="false"/>
                <w:color w:val="000000"/>
                <w:spacing w:val="0"/>
                <w:sz w:val="24"/>
                <w:szCs w:val="24"/>
              </w:rPr>
              <w:t>Об утверждении пределов морского грузо-пассажирского постоянного многостороннего пункта пропуска через государственную границу Российской Федерации в морском порту Севастополь»</w:t>
            </w:r>
          </w:p>
        </w:tc>
        <w:tc>
          <w:tcPr>
            <w:tcW w:w="2504" w:type="dxa"/>
            <w:tcBorders>
              <w:left w:val="single" w:sz="4" w:space="0" w:color="000000"/>
              <w:bottom w:val="single" w:sz="4" w:space="0" w:color="000000"/>
              <w:right w:val="single" w:sz="4" w:space="0" w:color="000000"/>
            </w:tcBorders>
            <w:shd w:color="auto" w:fill="FFFFFF" w:themeFill="background1" w:val="clear"/>
          </w:tcPr>
          <w:p>
            <w:pPr>
              <w:pStyle w:val="Style24"/>
              <w:widowControl w:val="false"/>
              <w:tabs>
                <w:tab w:val="clear" w:pos="708"/>
                <w:tab w:val="left" w:pos="558" w:leader="none"/>
              </w:tabs>
              <w:bidi w:val="0"/>
              <w:spacing w:lineRule="auto" w:line="240" w:before="0" w:after="0"/>
              <w:ind w:left="0" w:right="0" w:hanging="0"/>
              <w:jc w:val="center"/>
              <w:rPr>
                <w:rFonts w:ascii="Times New Roman" w:hAnsi="Times New Roman"/>
                <w:color w:val="000000"/>
                <w:sz w:val="24"/>
                <w:szCs w:val="24"/>
              </w:rPr>
            </w:pPr>
            <w:r>
              <w:rPr>
                <w:rFonts w:ascii="Times New Roman" w:hAnsi="Times New Roman"/>
                <w:color w:val="000000"/>
                <w:sz w:val="24"/>
                <w:szCs w:val="24"/>
              </w:rPr>
              <w:t>коррупциогенные факторы не выявлены</w:t>
            </w:r>
          </w:p>
        </w:tc>
        <w:tc>
          <w:tcPr>
            <w:tcW w:w="2939" w:type="dxa"/>
            <w:tcBorders>
              <w:left w:val="single" w:sz="4" w:space="0" w:color="000000"/>
              <w:bottom w:val="single" w:sz="4" w:space="0" w:color="000000"/>
              <w:right w:val="single" w:sz="4" w:space="0" w:color="000000"/>
            </w:tcBorders>
            <w:shd w:color="auto" w:fill="FFFFFF" w:themeFill="background1" w:val="clear"/>
          </w:tcPr>
          <w:p>
            <w:pPr>
              <w:pStyle w:val="Normal"/>
              <w:widowControl w:val="false"/>
              <w:spacing w:lineRule="auto" w:line="240" w:before="0" w:after="200"/>
              <w:jc w:val="center"/>
              <w:rPr>
                <w:rFonts w:ascii="Times New Roman" w:hAnsi="Times New Roman"/>
                <w:color w:val="000000"/>
                <w:sz w:val="24"/>
                <w:szCs w:val="24"/>
              </w:rPr>
            </w:pPr>
            <w:r>
              <w:rPr>
                <w:rFonts w:eastAsia="Calibri" w:cs="Times New Roman" w:ascii="Times New Roman" w:hAnsi="Times New Roman"/>
                <w:color w:val="000000"/>
                <w:sz w:val="24"/>
                <w:szCs w:val="24"/>
              </w:rPr>
              <w:t>—</w:t>
            </w:r>
          </w:p>
        </w:tc>
      </w:tr>
      <w:tr>
        <w:trPr>
          <w:trHeight w:val="250" w:hRule="atLeast"/>
        </w:trPr>
        <w:tc>
          <w:tcPr>
            <w:tcW w:w="620" w:type="dxa"/>
            <w:tcBorders>
              <w:left w:val="single" w:sz="4" w:space="0" w:color="000000"/>
              <w:bottom w:val="single" w:sz="4" w:space="0" w:color="000000"/>
              <w:right w:val="single" w:sz="4" w:space="0" w:color="000000"/>
            </w:tcBorders>
            <w:shd w:color="auto" w:fill="FFFFFF" w:themeFill="background1" w:val="clear"/>
          </w:tcPr>
          <w:p>
            <w:pPr>
              <w:pStyle w:val="ListParagraph"/>
              <w:widowControl w:val="false"/>
              <w:numPr>
                <w:ilvl w:val="0"/>
                <w:numId w:val="1"/>
              </w:numPr>
              <w:spacing w:lineRule="auto" w:line="240" w:before="0" w:after="0"/>
              <w:contextualSpacing/>
              <w:jc w:val="center"/>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4"/>
                <w:szCs w:val="24"/>
                <w:lang w:eastAsia="ru-RU"/>
              </w:rPr>
            </w:r>
          </w:p>
        </w:tc>
        <w:tc>
          <w:tcPr>
            <w:tcW w:w="4653" w:type="dxa"/>
            <w:tcBorders>
              <w:left w:val="single" w:sz="4" w:space="0" w:color="000000"/>
              <w:bottom w:val="single" w:sz="4" w:space="0" w:color="000000"/>
              <w:right w:val="single" w:sz="4" w:space="0" w:color="000000"/>
            </w:tcBorders>
            <w:shd w:color="auto" w:fill="FFFFFF" w:themeFill="background1" w:val="clear"/>
          </w:tcPr>
          <w:p>
            <w:pPr>
              <w:pStyle w:val="Style24"/>
              <w:widowControl w:val="false"/>
              <w:tabs>
                <w:tab w:val="clear" w:pos="708"/>
                <w:tab w:val="left" w:pos="558" w:leader="none"/>
              </w:tabs>
              <w:spacing w:lineRule="auto" w:line="240" w:before="0" w:after="0"/>
              <w:ind w:left="0" w:right="0" w:hanging="0"/>
              <w:jc w:val="center"/>
              <w:rPr>
                <w:rFonts w:ascii="Times New Roman" w:hAnsi="Times New Roman"/>
                <w:color w:val="000000"/>
                <w:sz w:val="24"/>
                <w:szCs w:val="24"/>
              </w:rPr>
            </w:pPr>
            <w:r>
              <w:rPr>
                <w:rFonts w:ascii="Times New Roman" w:hAnsi="Times New Roman"/>
                <w:b w:val="false"/>
                <w:bCs w:val="false"/>
                <w:i w:val="false"/>
                <w:caps w:val="false"/>
                <w:smallCaps w:val="false"/>
                <w:color w:val="000000"/>
                <w:spacing w:val="0"/>
                <w:sz w:val="24"/>
                <w:szCs w:val="24"/>
              </w:rPr>
              <w:t xml:space="preserve">проект приказа Минтранса России </w:t>
            </w:r>
          </w:p>
          <w:p>
            <w:pPr>
              <w:pStyle w:val="Style24"/>
              <w:widowControl w:val="false"/>
              <w:tabs>
                <w:tab w:val="clear" w:pos="708"/>
                <w:tab w:val="left" w:pos="558" w:leader="none"/>
              </w:tabs>
              <w:spacing w:lineRule="auto" w:line="240" w:before="0" w:after="0"/>
              <w:ind w:left="0" w:right="0" w:hanging="0"/>
              <w:jc w:val="center"/>
              <w:rPr>
                <w:rFonts w:ascii="Times New Roman" w:hAnsi="Times New Roman"/>
                <w:color w:val="000000"/>
                <w:sz w:val="24"/>
                <w:szCs w:val="24"/>
              </w:rPr>
            </w:pPr>
            <w:r>
              <w:rPr>
                <w:rFonts w:ascii="Times New Roman" w:hAnsi="Times New Roman"/>
                <w:b w:val="false"/>
                <w:bCs w:val="false"/>
                <w:i w:val="false"/>
                <w:caps w:val="false"/>
                <w:smallCaps w:val="false"/>
                <w:color w:val="000000"/>
                <w:spacing w:val="0"/>
                <w:sz w:val="24"/>
                <w:szCs w:val="24"/>
              </w:rPr>
              <w:t>«</w:t>
            </w:r>
            <w:r>
              <w:rPr>
                <w:rFonts w:ascii="Times New Roman" w:hAnsi="Times New Roman"/>
                <w:b w:val="false"/>
                <w:i w:val="false"/>
                <w:caps w:val="false"/>
                <w:smallCaps w:val="false"/>
                <w:color w:val="000000"/>
                <w:spacing w:val="0"/>
                <w:sz w:val="24"/>
                <w:szCs w:val="24"/>
              </w:rPr>
              <w:t>О внесении изменений в Правила движения и стоянки судов</w:t>
            </w:r>
            <w:r>
              <w:rPr>
                <w:rFonts w:ascii="Times New Roman" w:hAnsi="Times New Roman"/>
                <w:color w:val="000000"/>
                <w:sz w:val="24"/>
                <w:szCs w:val="24"/>
              </w:rPr>
              <w:br/>
            </w:r>
            <w:r>
              <w:rPr>
                <w:rFonts w:ascii="Times New Roman" w:hAnsi="Times New Roman"/>
                <w:b w:val="false"/>
                <w:i w:val="false"/>
                <w:caps w:val="false"/>
                <w:smallCaps w:val="false"/>
                <w:color w:val="000000"/>
                <w:spacing w:val="0"/>
                <w:sz w:val="24"/>
                <w:szCs w:val="24"/>
              </w:rPr>
              <w:t>в Волжском бассейне внутренних водных путей Российской Федерации, утвержденные приказом Министерства транспорта Российской Федерации от 2 августа 2018 г. № 282»</w:t>
            </w:r>
          </w:p>
        </w:tc>
        <w:tc>
          <w:tcPr>
            <w:tcW w:w="2504" w:type="dxa"/>
            <w:tcBorders>
              <w:left w:val="single" w:sz="4" w:space="0" w:color="000000"/>
              <w:bottom w:val="single" w:sz="4" w:space="0" w:color="000000"/>
              <w:right w:val="single" w:sz="4" w:space="0" w:color="000000"/>
            </w:tcBorders>
            <w:shd w:color="auto" w:fill="FFFFFF" w:themeFill="background1" w:val="clear"/>
          </w:tcPr>
          <w:p>
            <w:pPr>
              <w:pStyle w:val="Normal"/>
              <w:widowControl w:val="false"/>
              <w:tabs>
                <w:tab w:val="clear" w:pos="708"/>
                <w:tab w:val="left" w:pos="558" w:leader="none"/>
              </w:tabs>
              <w:bidi w:val="0"/>
              <w:spacing w:lineRule="auto" w:line="240" w:before="0" w:after="0"/>
              <w:ind w:left="0" w:right="0" w:hanging="0"/>
              <w:jc w:val="center"/>
              <w:rPr>
                <w:rFonts w:ascii="Times New Roman" w:hAnsi="Times New Roman"/>
                <w:color w:val="000000"/>
                <w:sz w:val="24"/>
                <w:szCs w:val="24"/>
              </w:rPr>
            </w:pPr>
            <w:r>
              <w:rPr>
                <w:rFonts w:ascii="Times New Roman" w:hAnsi="Times New Roman"/>
                <w:color w:val="000000"/>
                <w:sz w:val="24"/>
                <w:szCs w:val="24"/>
              </w:rPr>
              <w:t xml:space="preserve">подпункт «в» пункта 4 Методики проведения антикоррупционной экспертизы нормативных правовых актов, утвержденной постановлением Правительства Российской Федерации </w:t>
              <w:br/>
            </w:r>
            <w:r>
              <w:rPr>
                <w:rFonts w:ascii="Times New Roman" w:hAnsi="Times New Roman"/>
                <w:color w:val="000000"/>
                <w:sz w:val="24"/>
                <w:szCs w:val="24"/>
                <w:lang w:eastAsia="en-US"/>
              </w:rPr>
              <w:t>от 26 февраля 2010 г. № 96</w:t>
            </w:r>
          </w:p>
        </w:tc>
        <w:tc>
          <w:tcPr>
            <w:tcW w:w="2939" w:type="dxa"/>
            <w:tcBorders>
              <w:left w:val="single" w:sz="4" w:space="0" w:color="000000"/>
              <w:bottom w:val="single" w:sz="4" w:space="0" w:color="000000"/>
              <w:right w:val="single" w:sz="4" w:space="0" w:color="000000"/>
            </w:tcBorders>
            <w:shd w:color="auto" w:fill="FFFFFF" w:themeFill="background1" w:val="clear"/>
          </w:tcPr>
          <w:p>
            <w:pPr>
              <w:pStyle w:val="NoSpacing"/>
              <w:widowControl w:val="false"/>
              <w:tabs>
                <w:tab w:val="clear" w:pos="708"/>
                <w:tab w:val="left" w:pos="558" w:leader="none"/>
              </w:tabs>
              <w:bidi w:val="0"/>
              <w:spacing w:lineRule="auto" w:line="240" w:before="0" w:after="0"/>
              <w:ind w:left="0" w:right="0" w:hanging="0"/>
              <w:jc w:val="center"/>
              <w:rPr>
                <w:rFonts w:ascii="Times New Roman" w:hAnsi="Times New Roman"/>
                <w:color w:val="000000"/>
                <w:sz w:val="24"/>
                <w:szCs w:val="24"/>
              </w:rPr>
            </w:pPr>
            <w:r>
              <w:rPr>
                <w:rFonts w:ascii="Times New Roman" w:hAnsi="Times New Roman"/>
                <w:color w:val="000000"/>
                <w:sz w:val="24"/>
                <w:szCs w:val="24"/>
              </w:rPr>
              <w:t>повторно на экспертизу не поступал</w:t>
            </w:r>
          </w:p>
        </w:tc>
      </w:tr>
      <w:tr>
        <w:trPr>
          <w:trHeight w:val="250" w:hRule="atLeast"/>
        </w:trPr>
        <w:tc>
          <w:tcPr>
            <w:tcW w:w="620" w:type="dxa"/>
            <w:tcBorders>
              <w:left w:val="single" w:sz="4" w:space="0" w:color="000000"/>
              <w:bottom w:val="single" w:sz="4" w:space="0" w:color="000000"/>
              <w:right w:val="single" w:sz="4" w:space="0" w:color="000000"/>
            </w:tcBorders>
            <w:shd w:color="auto" w:fill="FFFFFF" w:themeFill="background1" w:val="clear"/>
          </w:tcPr>
          <w:p>
            <w:pPr>
              <w:pStyle w:val="ListParagraph"/>
              <w:widowControl w:val="false"/>
              <w:numPr>
                <w:ilvl w:val="0"/>
                <w:numId w:val="1"/>
              </w:numPr>
              <w:spacing w:lineRule="auto" w:line="240" w:before="0" w:after="0"/>
              <w:contextualSpacing/>
              <w:jc w:val="center"/>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4"/>
                <w:szCs w:val="24"/>
                <w:lang w:eastAsia="ru-RU"/>
              </w:rPr>
            </w:r>
          </w:p>
        </w:tc>
        <w:tc>
          <w:tcPr>
            <w:tcW w:w="4653" w:type="dxa"/>
            <w:tcBorders>
              <w:left w:val="single" w:sz="4" w:space="0" w:color="000000"/>
              <w:bottom w:val="single" w:sz="4" w:space="0" w:color="000000"/>
              <w:right w:val="single" w:sz="4" w:space="0" w:color="000000"/>
            </w:tcBorders>
            <w:shd w:color="auto" w:fill="FFFFFF" w:themeFill="background1" w:val="clear"/>
          </w:tcPr>
          <w:p>
            <w:pPr>
              <w:pStyle w:val="Style24"/>
              <w:widowControl w:val="false"/>
              <w:tabs>
                <w:tab w:val="clear" w:pos="708"/>
                <w:tab w:val="left" w:pos="558" w:leader="none"/>
              </w:tabs>
              <w:spacing w:lineRule="auto" w:line="240" w:before="0" w:after="0"/>
              <w:ind w:left="0" w:right="0" w:hanging="0"/>
              <w:jc w:val="center"/>
              <w:rPr>
                <w:rFonts w:ascii="Times New Roman" w:hAnsi="Times New Roman"/>
                <w:color w:val="000000"/>
                <w:sz w:val="24"/>
                <w:szCs w:val="24"/>
              </w:rPr>
            </w:pPr>
            <w:r>
              <w:rPr>
                <w:rFonts w:ascii="Times New Roman" w:hAnsi="Times New Roman"/>
                <w:b w:val="false"/>
                <w:bCs w:val="false"/>
                <w:i w:val="false"/>
                <w:caps w:val="false"/>
                <w:smallCaps w:val="false"/>
                <w:color w:val="000000"/>
                <w:spacing w:val="0"/>
                <w:sz w:val="24"/>
                <w:szCs w:val="24"/>
              </w:rPr>
              <w:t xml:space="preserve">проект приказа Минтранса России </w:t>
            </w:r>
          </w:p>
          <w:p>
            <w:pPr>
              <w:pStyle w:val="Style24"/>
              <w:widowControl w:val="false"/>
              <w:tabs>
                <w:tab w:val="clear" w:pos="708"/>
                <w:tab w:val="left" w:pos="558" w:leader="none"/>
              </w:tabs>
              <w:spacing w:lineRule="auto" w:line="240" w:before="0" w:after="0"/>
              <w:ind w:left="0" w:right="0" w:hanging="0"/>
              <w:jc w:val="center"/>
              <w:rPr>
                <w:rFonts w:ascii="Times New Roman" w:hAnsi="Times New Roman"/>
                <w:color w:val="000000"/>
                <w:sz w:val="24"/>
                <w:szCs w:val="24"/>
              </w:rPr>
            </w:pPr>
            <w:r>
              <w:rPr>
                <w:rFonts w:ascii="Times New Roman" w:hAnsi="Times New Roman"/>
                <w:b w:val="false"/>
                <w:bCs w:val="false"/>
                <w:i w:val="false"/>
                <w:caps w:val="false"/>
                <w:smallCaps w:val="false"/>
                <w:color w:val="000000"/>
                <w:spacing w:val="0"/>
                <w:sz w:val="24"/>
                <w:szCs w:val="24"/>
              </w:rPr>
              <w:t>«</w:t>
            </w:r>
            <w:r>
              <w:rPr>
                <w:rFonts w:ascii="Times New Roman" w:hAnsi="Times New Roman"/>
                <w:b w:val="false"/>
                <w:i w:val="false"/>
                <w:caps w:val="false"/>
                <w:smallCaps w:val="false"/>
                <w:color w:val="000000"/>
                <w:spacing w:val="0"/>
                <w:sz w:val="24"/>
                <w:szCs w:val="24"/>
              </w:rPr>
              <w:t>О внесении изменений в приказ Министерства транспорта</w:t>
            </w:r>
            <w:r>
              <w:rPr>
                <w:rFonts w:ascii="Times New Roman" w:hAnsi="Times New Roman"/>
                <w:color w:val="000000"/>
                <w:sz w:val="24"/>
                <w:szCs w:val="24"/>
              </w:rPr>
              <w:br/>
            </w:r>
            <w:r>
              <w:rPr>
                <w:rFonts w:ascii="Times New Roman" w:hAnsi="Times New Roman"/>
                <w:b w:val="false"/>
                <w:i w:val="false"/>
                <w:caps w:val="false"/>
                <w:smallCaps w:val="false"/>
                <w:color w:val="000000"/>
                <w:spacing w:val="0"/>
                <w:sz w:val="24"/>
                <w:szCs w:val="24"/>
              </w:rPr>
              <w:t xml:space="preserve">Российской Федерации </w:t>
              <w:br/>
              <w:t>от 13 декабря 2012 г. № 430</w:t>
              <w:br/>
              <w:t xml:space="preserve"> «Об утверждении Обязательных постановлений в морском порту Азов»</w:t>
            </w:r>
          </w:p>
        </w:tc>
        <w:tc>
          <w:tcPr>
            <w:tcW w:w="2504" w:type="dxa"/>
            <w:tcBorders>
              <w:left w:val="single" w:sz="4" w:space="0" w:color="000000"/>
              <w:bottom w:val="single" w:sz="4" w:space="0" w:color="000000"/>
              <w:right w:val="single" w:sz="4" w:space="0" w:color="000000"/>
            </w:tcBorders>
            <w:shd w:color="auto" w:fill="FFFFFF" w:themeFill="background1" w:val="clear"/>
          </w:tcPr>
          <w:p>
            <w:pPr>
              <w:pStyle w:val="Normal"/>
              <w:widowControl w:val="false"/>
              <w:tabs>
                <w:tab w:val="clear" w:pos="708"/>
                <w:tab w:val="left" w:pos="558" w:leader="none"/>
              </w:tabs>
              <w:bidi w:val="0"/>
              <w:spacing w:lineRule="auto" w:line="240" w:before="0" w:after="0"/>
              <w:ind w:left="0" w:right="0" w:hanging="0"/>
              <w:jc w:val="center"/>
              <w:rPr>
                <w:rFonts w:ascii="Times New Roman" w:hAnsi="Times New Roman"/>
                <w:color w:val="000000"/>
                <w:sz w:val="24"/>
                <w:szCs w:val="24"/>
              </w:rPr>
            </w:pPr>
            <w:r>
              <w:rPr>
                <w:rFonts w:ascii="Times New Roman" w:hAnsi="Times New Roman"/>
                <w:color w:val="000000"/>
                <w:sz w:val="24"/>
                <w:szCs w:val="24"/>
              </w:rPr>
              <w:t xml:space="preserve">подпункт «в» пункта 4 Методики проведения антикоррупционной экспертизы нормативных правовых актов, утвержденной постановлением Правительства Российской Федерации </w:t>
              <w:br/>
            </w:r>
            <w:r>
              <w:rPr>
                <w:rFonts w:ascii="Times New Roman" w:hAnsi="Times New Roman"/>
                <w:color w:val="000000"/>
                <w:sz w:val="24"/>
                <w:szCs w:val="24"/>
                <w:lang w:eastAsia="en-US"/>
              </w:rPr>
              <w:t>от 26 февраля 2010 г. № 96</w:t>
            </w:r>
          </w:p>
        </w:tc>
        <w:tc>
          <w:tcPr>
            <w:tcW w:w="2939" w:type="dxa"/>
            <w:tcBorders>
              <w:left w:val="single" w:sz="4" w:space="0" w:color="000000"/>
              <w:bottom w:val="single" w:sz="4" w:space="0" w:color="000000"/>
              <w:right w:val="single" w:sz="4" w:space="0" w:color="000000"/>
            </w:tcBorders>
            <w:shd w:color="auto" w:fill="FFFFFF" w:themeFill="background1" w:val="clear"/>
          </w:tcPr>
          <w:p>
            <w:pPr>
              <w:pStyle w:val="NoSpacing"/>
              <w:widowControl w:val="false"/>
              <w:tabs>
                <w:tab w:val="clear" w:pos="708"/>
                <w:tab w:val="left" w:pos="558" w:leader="none"/>
              </w:tabs>
              <w:bidi w:val="0"/>
              <w:spacing w:lineRule="auto" w:line="240" w:before="0" w:after="0"/>
              <w:ind w:left="0" w:right="0" w:hanging="0"/>
              <w:jc w:val="center"/>
              <w:rPr>
                <w:rFonts w:ascii="Times New Roman" w:hAnsi="Times New Roman"/>
                <w:color w:val="000000"/>
                <w:sz w:val="24"/>
                <w:szCs w:val="24"/>
              </w:rPr>
            </w:pPr>
            <w:r>
              <w:rPr>
                <w:rFonts w:ascii="Times New Roman" w:hAnsi="Times New Roman"/>
                <w:color w:val="000000"/>
                <w:sz w:val="24"/>
                <w:szCs w:val="24"/>
              </w:rPr>
              <w:t>повторно на экспертизу не поступал</w:t>
            </w:r>
          </w:p>
        </w:tc>
      </w:tr>
      <w:tr>
        <w:trPr>
          <w:trHeight w:val="250" w:hRule="atLeast"/>
        </w:trPr>
        <w:tc>
          <w:tcPr>
            <w:tcW w:w="620" w:type="dxa"/>
            <w:tcBorders>
              <w:left w:val="single" w:sz="4" w:space="0" w:color="000000"/>
              <w:bottom w:val="single" w:sz="4" w:space="0" w:color="000000"/>
              <w:right w:val="single" w:sz="4" w:space="0" w:color="000000"/>
            </w:tcBorders>
            <w:shd w:color="auto" w:fill="FFFFFF" w:themeFill="background1" w:val="clear"/>
          </w:tcPr>
          <w:p>
            <w:pPr>
              <w:pStyle w:val="ListParagraph"/>
              <w:widowControl w:val="false"/>
              <w:numPr>
                <w:ilvl w:val="0"/>
                <w:numId w:val="1"/>
              </w:numPr>
              <w:spacing w:lineRule="auto" w:line="240" w:before="0" w:after="0"/>
              <w:contextualSpacing/>
              <w:jc w:val="center"/>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4"/>
                <w:szCs w:val="24"/>
                <w:lang w:eastAsia="ru-RU"/>
              </w:rPr>
            </w:r>
          </w:p>
        </w:tc>
        <w:tc>
          <w:tcPr>
            <w:tcW w:w="4653" w:type="dxa"/>
            <w:tcBorders>
              <w:left w:val="single" w:sz="4" w:space="0" w:color="000000"/>
              <w:bottom w:val="single" w:sz="4" w:space="0" w:color="000000"/>
              <w:right w:val="single" w:sz="4" w:space="0" w:color="000000"/>
            </w:tcBorders>
            <w:shd w:color="auto" w:fill="FFFFFF" w:themeFill="background1" w:val="clear"/>
          </w:tcPr>
          <w:p>
            <w:pPr>
              <w:pStyle w:val="Style24"/>
              <w:widowControl w:val="false"/>
              <w:tabs>
                <w:tab w:val="clear" w:pos="708"/>
                <w:tab w:val="left" w:pos="558" w:leader="none"/>
              </w:tabs>
              <w:spacing w:lineRule="auto" w:line="240" w:before="0" w:after="0"/>
              <w:ind w:left="0" w:right="0" w:hanging="0"/>
              <w:jc w:val="center"/>
              <w:rPr>
                <w:rFonts w:ascii="Times New Roman" w:hAnsi="Times New Roman"/>
                <w:color w:val="000000"/>
                <w:sz w:val="24"/>
                <w:szCs w:val="24"/>
              </w:rPr>
            </w:pPr>
            <w:r>
              <w:rPr>
                <w:rFonts w:ascii="Times New Roman" w:hAnsi="Times New Roman"/>
                <w:color w:val="000000"/>
                <w:sz w:val="24"/>
                <w:szCs w:val="24"/>
              </w:rPr>
              <w:t xml:space="preserve">проект приказа Минтранса России </w:t>
            </w:r>
          </w:p>
          <w:p>
            <w:pPr>
              <w:pStyle w:val="Style24"/>
              <w:widowControl w:val="false"/>
              <w:tabs>
                <w:tab w:val="clear" w:pos="708"/>
                <w:tab w:val="left" w:pos="558" w:leader="none"/>
              </w:tabs>
              <w:spacing w:lineRule="auto" w:line="240" w:before="0" w:after="0"/>
              <w:ind w:left="0" w:right="0" w:hanging="0"/>
              <w:jc w:val="center"/>
              <w:rPr>
                <w:rFonts w:ascii="Times New Roman" w:hAnsi="Times New Roman"/>
                <w:color w:val="000000"/>
                <w:sz w:val="24"/>
                <w:szCs w:val="24"/>
              </w:rPr>
            </w:pPr>
            <w:r>
              <w:rPr>
                <w:rFonts w:ascii="Times New Roman" w:hAnsi="Times New Roman"/>
                <w:color w:val="000000"/>
                <w:sz w:val="24"/>
                <w:szCs w:val="24"/>
              </w:rPr>
              <w:t>«Об утверждении Методики определения оцененного в рублях размера максимального вреда, который может быть причинен жизни, здоровью физических лиц, окружающей среде, имуществу физических и юридических лиц при аварии судоходного гидротехнического сооружения»</w:t>
            </w:r>
          </w:p>
        </w:tc>
        <w:tc>
          <w:tcPr>
            <w:tcW w:w="2504" w:type="dxa"/>
            <w:tcBorders>
              <w:left w:val="single" w:sz="4" w:space="0" w:color="000000"/>
              <w:bottom w:val="single" w:sz="4" w:space="0" w:color="000000"/>
              <w:right w:val="single" w:sz="4" w:space="0" w:color="000000"/>
            </w:tcBorders>
            <w:shd w:color="auto" w:fill="FFFFFF" w:themeFill="background1" w:val="clear"/>
          </w:tcPr>
          <w:p>
            <w:pPr>
              <w:pStyle w:val="Normal"/>
              <w:widowControl w:val="false"/>
              <w:tabs>
                <w:tab w:val="clear" w:pos="708"/>
                <w:tab w:val="left" w:pos="558" w:leader="none"/>
              </w:tabs>
              <w:bidi w:val="0"/>
              <w:spacing w:lineRule="auto" w:line="240" w:before="0" w:after="0"/>
              <w:ind w:left="0" w:right="0" w:hanging="0"/>
              <w:jc w:val="center"/>
              <w:rPr>
                <w:rFonts w:ascii="Times New Roman" w:hAnsi="Times New Roman"/>
                <w:color w:val="000000"/>
                <w:sz w:val="24"/>
                <w:szCs w:val="24"/>
              </w:rPr>
            </w:pPr>
            <w:r>
              <w:rPr>
                <w:rFonts w:ascii="Times New Roman" w:hAnsi="Times New Roman"/>
                <w:color w:val="000000"/>
                <w:sz w:val="24"/>
                <w:szCs w:val="24"/>
              </w:rPr>
              <w:t>подпункт «в» пункта 4 Методики проведения антикоррупционной экспертизы нормативных правовых актов, утвержденной постановлением Правительства Российской Федерации</w:t>
              <w:br/>
            </w:r>
            <w:r>
              <w:rPr>
                <w:rFonts w:ascii="Times New Roman" w:hAnsi="Times New Roman"/>
                <w:color w:val="000000"/>
                <w:sz w:val="24"/>
                <w:szCs w:val="24"/>
                <w:lang w:eastAsia="en-US"/>
              </w:rPr>
              <w:t>от 26 февраля 2010 г. № 96</w:t>
            </w:r>
          </w:p>
        </w:tc>
        <w:tc>
          <w:tcPr>
            <w:tcW w:w="2939" w:type="dxa"/>
            <w:tcBorders>
              <w:left w:val="single" w:sz="4" w:space="0" w:color="000000"/>
              <w:bottom w:val="single" w:sz="4" w:space="0" w:color="000000"/>
              <w:right w:val="single" w:sz="4" w:space="0" w:color="000000"/>
            </w:tcBorders>
            <w:shd w:color="auto" w:fill="FFFFFF" w:themeFill="background1" w:val="clear"/>
          </w:tcPr>
          <w:p>
            <w:pPr>
              <w:pStyle w:val="NoSpacing"/>
              <w:widowControl w:val="false"/>
              <w:tabs>
                <w:tab w:val="clear" w:pos="708"/>
                <w:tab w:val="left" w:pos="558" w:leader="none"/>
              </w:tabs>
              <w:bidi w:val="0"/>
              <w:spacing w:lineRule="auto" w:line="240" w:before="0" w:after="0"/>
              <w:ind w:left="0" w:right="0" w:hanging="0"/>
              <w:jc w:val="center"/>
              <w:rPr>
                <w:rFonts w:ascii="Times New Roman" w:hAnsi="Times New Roman"/>
                <w:color w:val="000000"/>
                <w:sz w:val="24"/>
                <w:szCs w:val="24"/>
              </w:rPr>
            </w:pPr>
            <w:r>
              <w:rPr>
                <w:rFonts w:ascii="Times New Roman" w:hAnsi="Times New Roman"/>
                <w:color w:val="000000"/>
                <w:sz w:val="24"/>
                <w:szCs w:val="24"/>
              </w:rPr>
              <w:t>повторно на экспертизу не поступал</w:t>
            </w:r>
          </w:p>
        </w:tc>
      </w:tr>
      <w:tr>
        <w:trPr>
          <w:trHeight w:val="250" w:hRule="atLeast"/>
        </w:trPr>
        <w:tc>
          <w:tcPr>
            <w:tcW w:w="620" w:type="dxa"/>
            <w:tcBorders>
              <w:left w:val="single" w:sz="4" w:space="0" w:color="000000"/>
              <w:bottom w:val="single" w:sz="4" w:space="0" w:color="000000"/>
              <w:right w:val="single" w:sz="4" w:space="0" w:color="000000"/>
            </w:tcBorders>
            <w:shd w:color="auto" w:fill="FFFFFF" w:themeFill="background1" w:val="clear"/>
          </w:tcPr>
          <w:p>
            <w:pPr>
              <w:pStyle w:val="ListParagraph"/>
              <w:widowControl w:val="false"/>
              <w:numPr>
                <w:ilvl w:val="0"/>
                <w:numId w:val="1"/>
              </w:numPr>
              <w:spacing w:lineRule="auto" w:line="240" w:before="0" w:after="0"/>
              <w:contextualSpacing/>
              <w:jc w:val="center"/>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4"/>
                <w:szCs w:val="24"/>
                <w:lang w:eastAsia="ru-RU"/>
              </w:rPr>
            </w:r>
          </w:p>
        </w:tc>
        <w:tc>
          <w:tcPr>
            <w:tcW w:w="4653" w:type="dxa"/>
            <w:tcBorders>
              <w:left w:val="single" w:sz="4" w:space="0" w:color="000000"/>
              <w:bottom w:val="single" w:sz="4" w:space="0" w:color="000000"/>
              <w:right w:val="single" w:sz="4" w:space="0" w:color="000000"/>
            </w:tcBorders>
            <w:shd w:color="auto" w:fill="FFFFFF" w:themeFill="background1" w:val="clear"/>
          </w:tcPr>
          <w:p>
            <w:pPr>
              <w:pStyle w:val="Style24"/>
              <w:widowControl w:val="false"/>
              <w:tabs>
                <w:tab w:val="clear" w:pos="708"/>
                <w:tab w:val="left" w:pos="558" w:leader="none"/>
              </w:tabs>
              <w:spacing w:lineRule="auto" w:line="240" w:before="0" w:after="0"/>
              <w:ind w:left="0" w:right="0" w:hanging="0"/>
              <w:jc w:val="center"/>
              <w:rPr>
                <w:rFonts w:ascii="Times New Roman" w:hAnsi="Times New Roman"/>
                <w:color w:val="000000"/>
                <w:sz w:val="24"/>
                <w:szCs w:val="24"/>
              </w:rPr>
            </w:pPr>
            <w:r>
              <w:rPr>
                <w:rFonts w:ascii="Times New Roman" w:hAnsi="Times New Roman"/>
                <w:color w:val="000000"/>
                <w:sz w:val="24"/>
                <w:szCs w:val="24"/>
              </w:rPr>
              <w:t xml:space="preserve">проект приказа Минтранса России </w:t>
            </w:r>
          </w:p>
          <w:p>
            <w:pPr>
              <w:pStyle w:val="Style24"/>
              <w:widowControl w:val="false"/>
              <w:tabs>
                <w:tab w:val="clear" w:pos="708"/>
                <w:tab w:val="left" w:pos="558" w:leader="none"/>
              </w:tabs>
              <w:spacing w:lineRule="auto" w:line="240" w:before="0" w:after="0"/>
              <w:ind w:left="0" w:right="0" w:hanging="0"/>
              <w:jc w:val="center"/>
              <w:rPr>
                <w:rFonts w:ascii="Times New Roman" w:hAnsi="Times New Roman"/>
                <w:color w:val="000000"/>
                <w:sz w:val="24"/>
                <w:szCs w:val="24"/>
              </w:rPr>
            </w:pPr>
            <w:r>
              <w:rPr>
                <w:rFonts w:ascii="Times New Roman" w:hAnsi="Times New Roman"/>
                <w:color w:val="000000"/>
                <w:sz w:val="24"/>
                <w:szCs w:val="24"/>
              </w:rPr>
              <w:t>«О внесении изменений в Правила оказания услуг по перевалке грузов в морском порту, утвержденные приказом Министерства транспорта Российской Федерации от 9 июля 2014 г. № 182»</w:t>
              <w:br/>
            </w:r>
          </w:p>
        </w:tc>
        <w:tc>
          <w:tcPr>
            <w:tcW w:w="2504" w:type="dxa"/>
            <w:tcBorders>
              <w:left w:val="single" w:sz="4" w:space="0" w:color="000000"/>
              <w:bottom w:val="single" w:sz="4" w:space="0" w:color="000000"/>
              <w:right w:val="single" w:sz="4" w:space="0" w:color="000000"/>
            </w:tcBorders>
            <w:shd w:color="auto" w:fill="FFFFFF" w:themeFill="background1" w:val="clear"/>
          </w:tcPr>
          <w:p>
            <w:pPr>
              <w:pStyle w:val="Normal"/>
              <w:widowControl w:val="false"/>
              <w:tabs>
                <w:tab w:val="clear" w:pos="708"/>
                <w:tab w:val="left" w:pos="558" w:leader="none"/>
              </w:tabs>
              <w:bidi w:val="0"/>
              <w:spacing w:lineRule="auto" w:line="240" w:before="0" w:after="0"/>
              <w:ind w:left="0" w:right="0" w:hanging="0"/>
              <w:jc w:val="center"/>
              <w:rPr>
                <w:rFonts w:ascii="Times New Roman" w:hAnsi="Times New Roman"/>
                <w:color w:val="000000"/>
                <w:sz w:val="24"/>
                <w:szCs w:val="24"/>
              </w:rPr>
            </w:pPr>
            <w:r>
              <w:rPr>
                <w:rFonts w:ascii="Times New Roman" w:hAnsi="Times New Roman"/>
                <w:color w:val="000000"/>
                <w:sz w:val="24"/>
                <w:szCs w:val="24"/>
              </w:rPr>
              <w:t xml:space="preserve">подпункт «в» пункта 4 Методики проведения антикоррупционной экспертизы нормативных правовых актов, утвержденной постановлением Правительства Российской Федерации </w:t>
              <w:br/>
            </w:r>
            <w:r>
              <w:rPr>
                <w:rFonts w:ascii="Times New Roman" w:hAnsi="Times New Roman"/>
                <w:color w:val="000000"/>
                <w:sz w:val="24"/>
                <w:szCs w:val="24"/>
                <w:lang w:eastAsia="en-US"/>
              </w:rPr>
              <w:t>от 26 февраля 2010 г. № 96</w:t>
            </w:r>
          </w:p>
        </w:tc>
        <w:tc>
          <w:tcPr>
            <w:tcW w:w="2939" w:type="dxa"/>
            <w:tcBorders>
              <w:left w:val="single" w:sz="4" w:space="0" w:color="000000"/>
              <w:bottom w:val="single" w:sz="4" w:space="0" w:color="000000"/>
              <w:right w:val="single" w:sz="4" w:space="0" w:color="000000"/>
            </w:tcBorders>
            <w:shd w:color="auto" w:fill="FFFFFF" w:themeFill="background1" w:val="clear"/>
          </w:tcPr>
          <w:p>
            <w:pPr>
              <w:pStyle w:val="NoSpacing"/>
              <w:widowControl w:val="false"/>
              <w:tabs>
                <w:tab w:val="clear" w:pos="708"/>
                <w:tab w:val="left" w:pos="558" w:leader="none"/>
              </w:tabs>
              <w:bidi w:val="0"/>
              <w:spacing w:lineRule="auto" w:line="240" w:before="0" w:after="0"/>
              <w:ind w:left="0" w:right="0" w:hanging="0"/>
              <w:jc w:val="center"/>
              <w:rPr>
                <w:rFonts w:ascii="Times New Roman" w:hAnsi="Times New Roman"/>
                <w:color w:val="000000"/>
                <w:sz w:val="24"/>
                <w:szCs w:val="24"/>
              </w:rPr>
            </w:pPr>
            <w:r>
              <w:rPr>
                <w:rFonts w:ascii="Times New Roman" w:hAnsi="Times New Roman"/>
                <w:color w:val="000000"/>
                <w:sz w:val="24"/>
                <w:szCs w:val="24"/>
              </w:rPr>
              <w:t>замечания учтены</w:t>
            </w:r>
          </w:p>
        </w:tc>
      </w:tr>
      <w:tr>
        <w:trPr>
          <w:trHeight w:val="250" w:hRule="atLeast"/>
        </w:trPr>
        <w:tc>
          <w:tcPr>
            <w:tcW w:w="620" w:type="dxa"/>
            <w:tcBorders>
              <w:left w:val="single" w:sz="4" w:space="0" w:color="000000"/>
              <w:bottom w:val="single" w:sz="4" w:space="0" w:color="000000"/>
              <w:right w:val="single" w:sz="4" w:space="0" w:color="000000"/>
            </w:tcBorders>
            <w:shd w:color="auto" w:fill="FFFFFF" w:themeFill="background1" w:val="clear"/>
          </w:tcPr>
          <w:p>
            <w:pPr>
              <w:pStyle w:val="ListParagraph"/>
              <w:widowControl w:val="false"/>
              <w:numPr>
                <w:ilvl w:val="0"/>
                <w:numId w:val="1"/>
              </w:numPr>
              <w:spacing w:lineRule="auto" w:line="240" w:before="0" w:after="0"/>
              <w:contextualSpacing/>
              <w:jc w:val="center"/>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4"/>
                <w:szCs w:val="24"/>
                <w:lang w:eastAsia="ru-RU"/>
              </w:rPr>
            </w:r>
          </w:p>
        </w:tc>
        <w:tc>
          <w:tcPr>
            <w:tcW w:w="4653" w:type="dxa"/>
            <w:tcBorders>
              <w:left w:val="single" w:sz="4" w:space="0" w:color="000000"/>
              <w:bottom w:val="single" w:sz="4" w:space="0" w:color="000000"/>
              <w:right w:val="single" w:sz="4" w:space="0" w:color="000000"/>
            </w:tcBorders>
            <w:shd w:color="auto" w:fill="FFFFFF" w:themeFill="background1" w:val="clear"/>
          </w:tcPr>
          <w:p>
            <w:pPr>
              <w:pStyle w:val="Style24"/>
              <w:widowControl w:val="false"/>
              <w:tabs>
                <w:tab w:val="clear" w:pos="708"/>
                <w:tab w:val="left" w:pos="558" w:leader="none"/>
              </w:tabs>
              <w:spacing w:lineRule="auto" w:line="240" w:before="0" w:after="0"/>
              <w:ind w:left="0" w:right="0" w:hanging="0"/>
              <w:jc w:val="center"/>
              <w:rPr>
                <w:rFonts w:ascii="Times New Roman" w:hAnsi="Times New Roman"/>
                <w:color w:val="000000"/>
                <w:sz w:val="24"/>
                <w:szCs w:val="24"/>
              </w:rPr>
            </w:pPr>
            <w:r>
              <w:rPr>
                <w:rFonts w:ascii="Times New Roman" w:hAnsi="Times New Roman"/>
                <w:b w:val="false"/>
                <w:i w:val="false"/>
                <w:caps w:val="false"/>
                <w:smallCaps w:val="false"/>
                <w:color w:val="000000"/>
                <w:spacing w:val="0"/>
                <w:sz w:val="24"/>
                <w:szCs w:val="24"/>
              </w:rPr>
              <w:t xml:space="preserve">проект приказа Минтранса России </w:t>
            </w:r>
          </w:p>
          <w:p>
            <w:pPr>
              <w:pStyle w:val="Style24"/>
              <w:widowControl w:val="false"/>
              <w:tabs>
                <w:tab w:val="clear" w:pos="708"/>
                <w:tab w:val="left" w:pos="558" w:leader="none"/>
              </w:tabs>
              <w:spacing w:lineRule="auto" w:line="240" w:before="0" w:after="0"/>
              <w:ind w:left="0" w:right="0" w:hanging="0"/>
              <w:jc w:val="center"/>
              <w:rPr>
                <w:rFonts w:ascii="Times New Roman" w:hAnsi="Times New Roman"/>
                <w:color w:val="000000"/>
                <w:sz w:val="24"/>
                <w:szCs w:val="24"/>
              </w:rPr>
            </w:pPr>
            <w:r>
              <w:rPr>
                <w:rFonts w:ascii="Times New Roman" w:hAnsi="Times New Roman"/>
                <w:b w:val="false"/>
                <w:i w:val="false"/>
                <w:caps w:val="false"/>
                <w:smallCaps w:val="false"/>
                <w:color w:val="000000"/>
                <w:spacing w:val="0"/>
                <w:sz w:val="24"/>
                <w:szCs w:val="24"/>
              </w:rPr>
              <w:t xml:space="preserve">«О внесении изменения в пределы морского грузо-пассажирского постоянного многостороннего пункта пропуска через государственную границу Российской Федерации в морском порту Пассажирский порт Санкт-Петербург, утвержденные приказом Министерства транспорта Российской Федерации </w:t>
            </w:r>
          </w:p>
          <w:p>
            <w:pPr>
              <w:pStyle w:val="Style24"/>
              <w:widowControl w:val="false"/>
              <w:tabs>
                <w:tab w:val="clear" w:pos="708"/>
                <w:tab w:val="left" w:pos="558" w:leader="none"/>
              </w:tabs>
              <w:spacing w:lineRule="auto" w:line="240" w:before="0" w:after="0"/>
              <w:ind w:left="0" w:right="0" w:hanging="0"/>
              <w:jc w:val="center"/>
              <w:rPr>
                <w:rFonts w:ascii="Times New Roman" w:hAnsi="Times New Roman"/>
                <w:color w:val="000000"/>
                <w:sz w:val="24"/>
                <w:szCs w:val="24"/>
              </w:rPr>
            </w:pPr>
            <w:r>
              <w:rPr>
                <w:rFonts w:ascii="Times New Roman" w:hAnsi="Times New Roman"/>
                <w:b w:val="false"/>
                <w:i w:val="false"/>
                <w:caps w:val="false"/>
                <w:smallCaps w:val="false"/>
                <w:color w:val="000000"/>
                <w:spacing w:val="0"/>
                <w:sz w:val="24"/>
                <w:szCs w:val="24"/>
              </w:rPr>
              <w:t>от 24 мая 2021 г. № 166»</w:t>
            </w:r>
          </w:p>
        </w:tc>
        <w:tc>
          <w:tcPr>
            <w:tcW w:w="2504" w:type="dxa"/>
            <w:tcBorders>
              <w:left w:val="single" w:sz="4" w:space="0" w:color="000000"/>
              <w:bottom w:val="single" w:sz="4" w:space="0" w:color="000000"/>
              <w:right w:val="single" w:sz="4" w:space="0" w:color="000000"/>
            </w:tcBorders>
            <w:shd w:color="auto" w:fill="FFFFFF" w:themeFill="background1" w:val="clear"/>
          </w:tcPr>
          <w:p>
            <w:pPr>
              <w:pStyle w:val="Style24"/>
              <w:widowControl w:val="false"/>
              <w:tabs>
                <w:tab w:val="clear" w:pos="708"/>
                <w:tab w:val="left" w:pos="558" w:leader="none"/>
              </w:tabs>
              <w:bidi w:val="0"/>
              <w:spacing w:lineRule="auto" w:line="240" w:before="0" w:after="0"/>
              <w:ind w:left="0" w:right="0" w:hanging="0"/>
              <w:jc w:val="center"/>
              <w:rPr>
                <w:rFonts w:ascii="Times New Roman" w:hAnsi="Times New Roman"/>
                <w:color w:val="000000"/>
                <w:sz w:val="24"/>
                <w:szCs w:val="24"/>
              </w:rPr>
            </w:pPr>
            <w:r>
              <w:rPr>
                <w:rFonts w:ascii="Times New Roman" w:hAnsi="Times New Roman"/>
                <w:color w:val="000000"/>
                <w:sz w:val="24"/>
                <w:szCs w:val="24"/>
              </w:rPr>
              <w:t>коррупциогенные факторы не выявлены</w:t>
            </w:r>
          </w:p>
        </w:tc>
        <w:tc>
          <w:tcPr>
            <w:tcW w:w="2939" w:type="dxa"/>
            <w:tcBorders>
              <w:left w:val="single" w:sz="4" w:space="0" w:color="000000"/>
              <w:bottom w:val="single" w:sz="4" w:space="0" w:color="000000"/>
              <w:right w:val="single" w:sz="4" w:space="0" w:color="000000"/>
            </w:tcBorders>
            <w:shd w:color="auto" w:fill="FFFFFF" w:themeFill="background1" w:val="clear"/>
          </w:tcPr>
          <w:p>
            <w:pPr>
              <w:pStyle w:val="Normal"/>
              <w:widowControl w:val="false"/>
              <w:spacing w:lineRule="auto" w:line="240" w:before="0" w:after="200"/>
              <w:jc w:val="center"/>
              <w:rPr>
                <w:rFonts w:ascii="Times New Roman" w:hAnsi="Times New Roman"/>
                <w:color w:val="000000"/>
                <w:sz w:val="24"/>
                <w:szCs w:val="24"/>
              </w:rPr>
            </w:pPr>
            <w:r>
              <w:rPr>
                <w:rFonts w:eastAsia="Calibri" w:cs="Times New Roman" w:ascii="Times New Roman" w:hAnsi="Times New Roman"/>
                <w:color w:val="000000"/>
                <w:sz w:val="24"/>
                <w:szCs w:val="24"/>
              </w:rPr>
              <w:t>—</w:t>
            </w:r>
          </w:p>
        </w:tc>
      </w:tr>
      <w:tr>
        <w:trPr>
          <w:trHeight w:val="250" w:hRule="atLeast"/>
        </w:trPr>
        <w:tc>
          <w:tcPr>
            <w:tcW w:w="620" w:type="dxa"/>
            <w:tcBorders>
              <w:left w:val="single" w:sz="4" w:space="0" w:color="000000"/>
              <w:bottom w:val="single" w:sz="4" w:space="0" w:color="000000"/>
              <w:right w:val="single" w:sz="4" w:space="0" w:color="000000"/>
            </w:tcBorders>
            <w:shd w:color="auto" w:fill="FFFFFF" w:themeFill="background1" w:val="clear"/>
          </w:tcPr>
          <w:p>
            <w:pPr>
              <w:pStyle w:val="ListParagraph"/>
              <w:widowControl w:val="false"/>
              <w:numPr>
                <w:ilvl w:val="0"/>
                <w:numId w:val="1"/>
              </w:numPr>
              <w:spacing w:lineRule="auto" w:line="240" w:before="0" w:after="0"/>
              <w:contextualSpacing/>
              <w:jc w:val="center"/>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4"/>
                <w:szCs w:val="24"/>
                <w:lang w:eastAsia="ru-RU"/>
              </w:rPr>
            </w:r>
          </w:p>
        </w:tc>
        <w:tc>
          <w:tcPr>
            <w:tcW w:w="4653" w:type="dxa"/>
            <w:tcBorders>
              <w:left w:val="single" w:sz="4" w:space="0" w:color="000000"/>
              <w:bottom w:val="single" w:sz="4" w:space="0" w:color="000000"/>
              <w:right w:val="single" w:sz="4" w:space="0" w:color="000000"/>
            </w:tcBorders>
            <w:shd w:color="auto" w:fill="FFFFFF" w:themeFill="background1" w:val="clear"/>
          </w:tcPr>
          <w:p>
            <w:pPr>
              <w:pStyle w:val="Style24"/>
              <w:widowControl w:val="false"/>
              <w:tabs>
                <w:tab w:val="clear" w:pos="708"/>
                <w:tab w:val="left" w:pos="558" w:leader="none"/>
              </w:tabs>
              <w:spacing w:lineRule="auto" w:line="240" w:before="0" w:after="0"/>
              <w:ind w:left="0" w:right="0" w:hanging="0"/>
              <w:jc w:val="center"/>
              <w:rPr>
                <w:rFonts w:ascii="Times New Roman" w:hAnsi="Times New Roman"/>
                <w:color w:val="000000"/>
                <w:sz w:val="24"/>
                <w:szCs w:val="24"/>
              </w:rPr>
            </w:pPr>
            <w:r>
              <w:rPr>
                <w:rFonts w:ascii="Times New Roman" w:hAnsi="Times New Roman"/>
                <w:b w:val="false"/>
                <w:i w:val="false"/>
                <w:caps w:val="false"/>
                <w:smallCaps w:val="false"/>
                <w:color w:val="000000"/>
                <w:spacing w:val="0"/>
                <w:sz w:val="24"/>
                <w:szCs w:val="24"/>
              </w:rPr>
              <w:t xml:space="preserve">проект приказа Минтранса России </w:t>
            </w:r>
          </w:p>
          <w:p>
            <w:pPr>
              <w:pStyle w:val="Style24"/>
              <w:widowControl w:val="false"/>
              <w:tabs>
                <w:tab w:val="clear" w:pos="708"/>
                <w:tab w:val="left" w:pos="558" w:leader="none"/>
              </w:tabs>
              <w:spacing w:lineRule="auto" w:line="240" w:before="0" w:after="0"/>
              <w:ind w:left="0" w:right="0" w:hanging="0"/>
              <w:jc w:val="center"/>
              <w:rPr>
                <w:rFonts w:ascii="Times New Roman" w:hAnsi="Times New Roman"/>
                <w:color w:val="000000"/>
                <w:sz w:val="24"/>
                <w:szCs w:val="24"/>
              </w:rPr>
            </w:pPr>
            <w:r>
              <w:rPr>
                <w:rFonts w:ascii="Times New Roman" w:hAnsi="Times New Roman"/>
                <w:b w:val="false"/>
                <w:i w:val="false"/>
                <w:caps w:val="false"/>
                <w:smallCaps w:val="false"/>
                <w:color w:val="000000"/>
                <w:spacing w:val="0"/>
                <w:sz w:val="24"/>
                <w:szCs w:val="24"/>
              </w:rPr>
              <w:t>«О внесении изменений в Обязательные постановления в морском порту Усть-Луга, утвержденные приказом Министерства транспорта Российской Федерации от 15 января 2013 г. № 6»</w:t>
            </w:r>
          </w:p>
        </w:tc>
        <w:tc>
          <w:tcPr>
            <w:tcW w:w="2504" w:type="dxa"/>
            <w:tcBorders>
              <w:left w:val="single" w:sz="4" w:space="0" w:color="000000"/>
              <w:bottom w:val="single" w:sz="4" w:space="0" w:color="000000"/>
              <w:right w:val="single" w:sz="4" w:space="0" w:color="000000"/>
            </w:tcBorders>
            <w:shd w:color="auto" w:fill="FFFFFF" w:themeFill="background1" w:val="clear"/>
          </w:tcPr>
          <w:p>
            <w:pPr>
              <w:pStyle w:val="Style24"/>
              <w:widowControl w:val="false"/>
              <w:tabs>
                <w:tab w:val="clear" w:pos="708"/>
                <w:tab w:val="left" w:pos="558" w:leader="none"/>
              </w:tabs>
              <w:bidi w:val="0"/>
              <w:spacing w:lineRule="auto" w:line="240" w:before="0" w:after="0"/>
              <w:ind w:left="0" w:right="0" w:hanging="0"/>
              <w:jc w:val="center"/>
              <w:rPr>
                <w:rFonts w:ascii="Times New Roman" w:hAnsi="Times New Roman"/>
                <w:color w:val="000000"/>
                <w:sz w:val="24"/>
                <w:szCs w:val="24"/>
              </w:rPr>
            </w:pPr>
            <w:r>
              <w:rPr>
                <w:rFonts w:ascii="Times New Roman" w:hAnsi="Times New Roman"/>
                <w:color w:val="000000"/>
                <w:sz w:val="24"/>
                <w:szCs w:val="24"/>
              </w:rPr>
              <w:t>коррупциогенные факторы не выявлены</w:t>
            </w:r>
          </w:p>
        </w:tc>
        <w:tc>
          <w:tcPr>
            <w:tcW w:w="2939" w:type="dxa"/>
            <w:tcBorders>
              <w:left w:val="single" w:sz="4" w:space="0" w:color="000000"/>
              <w:bottom w:val="single" w:sz="4" w:space="0" w:color="000000"/>
              <w:right w:val="single" w:sz="4" w:space="0" w:color="000000"/>
            </w:tcBorders>
            <w:shd w:color="auto" w:fill="FFFFFF" w:themeFill="background1" w:val="clear"/>
          </w:tcPr>
          <w:p>
            <w:pPr>
              <w:pStyle w:val="Normal"/>
              <w:widowControl w:val="false"/>
              <w:spacing w:lineRule="auto" w:line="240" w:before="0" w:after="200"/>
              <w:jc w:val="center"/>
              <w:rPr>
                <w:rFonts w:ascii="Times New Roman" w:hAnsi="Times New Roman"/>
                <w:color w:val="000000"/>
                <w:sz w:val="24"/>
                <w:szCs w:val="24"/>
              </w:rPr>
            </w:pPr>
            <w:r>
              <w:rPr>
                <w:rFonts w:eastAsia="Calibri" w:cs="Times New Roman" w:ascii="Times New Roman" w:hAnsi="Times New Roman"/>
                <w:color w:val="000000"/>
                <w:sz w:val="24"/>
                <w:szCs w:val="24"/>
              </w:rPr>
              <w:t>—</w:t>
            </w:r>
          </w:p>
        </w:tc>
      </w:tr>
      <w:tr>
        <w:trPr>
          <w:trHeight w:val="250" w:hRule="atLeast"/>
        </w:trPr>
        <w:tc>
          <w:tcPr>
            <w:tcW w:w="620" w:type="dxa"/>
            <w:tcBorders>
              <w:left w:val="single" w:sz="4" w:space="0" w:color="000000"/>
              <w:bottom w:val="single" w:sz="4" w:space="0" w:color="000000"/>
              <w:right w:val="single" w:sz="4" w:space="0" w:color="000000"/>
            </w:tcBorders>
            <w:shd w:color="auto" w:fill="FFFFFF" w:themeFill="background1" w:val="clear"/>
          </w:tcPr>
          <w:p>
            <w:pPr>
              <w:pStyle w:val="ListParagraph"/>
              <w:widowControl w:val="false"/>
              <w:numPr>
                <w:ilvl w:val="0"/>
                <w:numId w:val="1"/>
              </w:numPr>
              <w:spacing w:lineRule="auto" w:line="240" w:before="0" w:after="0"/>
              <w:contextualSpacing/>
              <w:jc w:val="center"/>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4"/>
                <w:szCs w:val="24"/>
                <w:lang w:eastAsia="ru-RU"/>
              </w:rPr>
            </w:r>
          </w:p>
        </w:tc>
        <w:tc>
          <w:tcPr>
            <w:tcW w:w="4653" w:type="dxa"/>
            <w:tcBorders>
              <w:left w:val="single" w:sz="4" w:space="0" w:color="000000"/>
              <w:bottom w:val="single" w:sz="4" w:space="0" w:color="000000"/>
              <w:right w:val="single" w:sz="4" w:space="0" w:color="000000"/>
            </w:tcBorders>
            <w:shd w:color="auto" w:fill="FFFFFF" w:themeFill="background1" w:val="clear"/>
          </w:tcPr>
          <w:p>
            <w:pPr>
              <w:pStyle w:val="Style24"/>
              <w:widowControl w:val="false"/>
              <w:tabs>
                <w:tab w:val="clear" w:pos="708"/>
                <w:tab w:val="left" w:pos="558" w:leader="none"/>
              </w:tabs>
              <w:spacing w:lineRule="auto" w:line="240" w:before="0" w:after="0"/>
              <w:ind w:left="0" w:right="0" w:hanging="0"/>
              <w:jc w:val="center"/>
              <w:rPr>
                <w:rFonts w:ascii="Times New Roman" w:hAnsi="Times New Roman"/>
                <w:color w:val="000000"/>
                <w:sz w:val="24"/>
                <w:szCs w:val="24"/>
              </w:rPr>
            </w:pPr>
            <w:r>
              <w:rPr>
                <w:rFonts w:ascii="Times New Roman" w:hAnsi="Times New Roman"/>
                <w:b w:val="false"/>
                <w:i w:val="false"/>
                <w:caps w:val="false"/>
                <w:smallCaps w:val="false"/>
                <w:color w:val="000000"/>
                <w:spacing w:val="0"/>
                <w:sz w:val="24"/>
                <w:szCs w:val="24"/>
                <w:shd w:fill="auto" w:val="clear"/>
              </w:rPr>
              <w:t xml:space="preserve">проект приказа Минтранса России </w:t>
            </w:r>
          </w:p>
          <w:p>
            <w:pPr>
              <w:pStyle w:val="Style24"/>
              <w:widowControl w:val="false"/>
              <w:tabs>
                <w:tab w:val="clear" w:pos="708"/>
                <w:tab w:val="left" w:pos="558" w:leader="none"/>
              </w:tabs>
              <w:spacing w:lineRule="auto" w:line="240" w:before="0" w:after="0"/>
              <w:ind w:left="0" w:right="0" w:hanging="0"/>
              <w:jc w:val="center"/>
              <w:rPr>
                <w:rFonts w:ascii="Times New Roman" w:hAnsi="Times New Roman"/>
                <w:color w:val="000000"/>
                <w:sz w:val="24"/>
                <w:szCs w:val="24"/>
              </w:rPr>
            </w:pPr>
            <w:r>
              <w:rPr>
                <w:rFonts w:ascii="Times New Roman" w:hAnsi="Times New Roman"/>
                <w:b w:val="false"/>
                <w:i w:val="false"/>
                <w:caps w:val="false"/>
                <w:smallCaps w:val="false"/>
                <w:color w:val="000000"/>
                <w:spacing w:val="0"/>
                <w:sz w:val="24"/>
                <w:szCs w:val="24"/>
                <w:shd w:fill="auto" w:val="clear"/>
              </w:rPr>
              <w:t xml:space="preserve">«О внесении изменений в приказ Министерства транспорта Российской Федерации от 2 июля 2013 г. № 229 </w:t>
            </w:r>
          </w:p>
          <w:p>
            <w:pPr>
              <w:pStyle w:val="Style24"/>
              <w:widowControl w:val="false"/>
              <w:tabs>
                <w:tab w:val="clear" w:pos="708"/>
                <w:tab w:val="left" w:pos="558" w:leader="none"/>
              </w:tabs>
              <w:spacing w:lineRule="auto" w:line="240" w:before="0" w:after="0"/>
              <w:ind w:left="0" w:right="0" w:hanging="0"/>
              <w:jc w:val="center"/>
              <w:rPr>
                <w:rFonts w:ascii="Times New Roman" w:hAnsi="Times New Roman"/>
                <w:color w:val="000000"/>
                <w:sz w:val="24"/>
                <w:szCs w:val="24"/>
              </w:rPr>
            </w:pPr>
            <w:r>
              <w:rPr>
                <w:rFonts w:ascii="Times New Roman" w:hAnsi="Times New Roman"/>
                <w:b w:val="false"/>
                <w:i w:val="false"/>
                <w:caps w:val="false"/>
                <w:smallCaps w:val="false"/>
                <w:color w:val="000000"/>
                <w:spacing w:val="0"/>
                <w:sz w:val="24"/>
                <w:szCs w:val="24"/>
                <w:shd w:fill="auto" w:val="clear"/>
              </w:rPr>
              <w:t>«Об утверждении Обязательных постановлений в морском порту Владивосток»</w:t>
            </w:r>
            <w:r>
              <w:rPr>
                <w:rFonts w:ascii="Times New Roman" w:hAnsi="Times New Roman"/>
                <w:color w:val="000000"/>
                <w:sz w:val="24"/>
                <w:szCs w:val="24"/>
                <w:shd w:fill="auto" w:val="clear"/>
              </w:rPr>
              <w:br/>
            </w:r>
          </w:p>
        </w:tc>
        <w:tc>
          <w:tcPr>
            <w:tcW w:w="2504" w:type="dxa"/>
            <w:tcBorders>
              <w:left w:val="single" w:sz="4" w:space="0" w:color="000000"/>
              <w:bottom w:val="single" w:sz="4" w:space="0" w:color="000000"/>
              <w:right w:val="single" w:sz="4" w:space="0" w:color="000000"/>
            </w:tcBorders>
            <w:shd w:color="auto" w:fill="FFFFFF" w:themeFill="background1" w:val="clear"/>
          </w:tcPr>
          <w:p>
            <w:pPr>
              <w:pStyle w:val="Normal"/>
              <w:widowControl w:val="false"/>
              <w:tabs>
                <w:tab w:val="clear" w:pos="708"/>
                <w:tab w:val="left" w:pos="558" w:leader="none"/>
              </w:tabs>
              <w:bidi w:val="0"/>
              <w:spacing w:lineRule="auto" w:line="240" w:before="0" w:after="0"/>
              <w:ind w:left="0" w:right="0" w:hanging="0"/>
              <w:jc w:val="center"/>
              <w:rPr>
                <w:rFonts w:ascii="Times New Roman" w:hAnsi="Times New Roman"/>
                <w:color w:val="000000"/>
                <w:sz w:val="24"/>
                <w:szCs w:val="24"/>
              </w:rPr>
            </w:pPr>
            <w:r>
              <w:rPr>
                <w:rFonts w:ascii="Times New Roman" w:hAnsi="Times New Roman"/>
                <w:color w:val="000000"/>
                <w:sz w:val="24"/>
                <w:szCs w:val="24"/>
                <w:shd w:fill="auto" w:val="clear"/>
              </w:rPr>
              <w:t xml:space="preserve">подпункт «в» пункта 4 Методики проведения антикоррупционной экспертизы нормативных правовых актов, утвержденной постановлением Правительства Российской Федерации </w:t>
              <w:br/>
            </w:r>
            <w:r>
              <w:rPr>
                <w:rFonts w:ascii="Times New Roman" w:hAnsi="Times New Roman"/>
                <w:color w:val="000000"/>
                <w:sz w:val="24"/>
                <w:szCs w:val="24"/>
                <w:shd w:fill="auto" w:val="clear"/>
                <w:lang w:eastAsia="en-US"/>
              </w:rPr>
              <w:t>от 26 февраля 2010 г. № 96</w:t>
            </w:r>
          </w:p>
        </w:tc>
        <w:tc>
          <w:tcPr>
            <w:tcW w:w="2939" w:type="dxa"/>
            <w:tcBorders>
              <w:left w:val="single" w:sz="4" w:space="0" w:color="000000"/>
              <w:bottom w:val="single" w:sz="4" w:space="0" w:color="000000"/>
              <w:right w:val="single" w:sz="4" w:space="0" w:color="000000"/>
            </w:tcBorders>
            <w:shd w:color="auto" w:fill="FFFFFF" w:themeFill="background1" w:val="clear"/>
          </w:tcPr>
          <w:p>
            <w:pPr>
              <w:pStyle w:val="NoSpacing"/>
              <w:widowControl w:val="false"/>
              <w:tabs>
                <w:tab w:val="clear" w:pos="708"/>
                <w:tab w:val="left" w:pos="558" w:leader="none"/>
              </w:tabs>
              <w:bidi w:val="0"/>
              <w:spacing w:lineRule="auto" w:line="240" w:before="0" w:after="0"/>
              <w:ind w:left="0" w:right="0" w:hanging="0"/>
              <w:jc w:val="center"/>
              <w:rPr>
                <w:rFonts w:ascii="Times New Roman" w:hAnsi="Times New Roman"/>
                <w:color w:val="000000"/>
                <w:sz w:val="24"/>
                <w:szCs w:val="24"/>
              </w:rPr>
            </w:pPr>
            <w:r>
              <w:rPr>
                <w:rFonts w:ascii="Times New Roman" w:hAnsi="Times New Roman"/>
                <w:color w:val="000000"/>
                <w:sz w:val="24"/>
                <w:szCs w:val="24"/>
                <w:shd w:fill="auto" w:val="clear"/>
              </w:rPr>
              <w:t>повторно на экспертизу не поступал</w:t>
            </w:r>
          </w:p>
        </w:tc>
      </w:tr>
      <w:tr>
        <w:trPr>
          <w:trHeight w:val="250" w:hRule="atLeast"/>
        </w:trPr>
        <w:tc>
          <w:tcPr>
            <w:tcW w:w="620" w:type="dxa"/>
            <w:tcBorders>
              <w:left w:val="single" w:sz="4" w:space="0" w:color="000000"/>
              <w:bottom w:val="single" w:sz="4" w:space="0" w:color="000000"/>
              <w:right w:val="single" w:sz="4" w:space="0" w:color="000000"/>
            </w:tcBorders>
            <w:shd w:color="auto" w:fill="FFFFFF" w:themeFill="background1" w:val="clear"/>
          </w:tcPr>
          <w:p>
            <w:pPr>
              <w:pStyle w:val="ListParagraph"/>
              <w:widowControl w:val="false"/>
              <w:numPr>
                <w:ilvl w:val="0"/>
                <w:numId w:val="1"/>
              </w:numPr>
              <w:spacing w:lineRule="auto" w:line="240" w:before="0" w:after="0"/>
              <w:contextualSpacing/>
              <w:jc w:val="center"/>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4"/>
                <w:szCs w:val="24"/>
                <w:lang w:eastAsia="ru-RU"/>
              </w:rPr>
            </w:r>
          </w:p>
        </w:tc>
        <w:tc>
          <w:tcPr>
            <w:tcW w:w="4653" w:type="dxa"/>
            <w:tcBorders>
              <w:left w:val="single" w:sz="4" w:space="0" w:color="000000"/>
              <w:bottom w:val="single" w:sz="4" w:space="0" w:color="000000"/>
              <w:right w:val="single" w:sz="4" w:space="0" w:color="000000"/>
            </w:tcBorders>
            <w:shd w:color="auto" w:fill="FFFFFF" w:themeFill="background1" w:val="clear"/>
          </w:tcPr>
          <w:p>
            <w:pPr>
              <w:pStyle w:val="Style24"/>
              <w:widowControl w:val="false"/>
              <w:tabs>
                <w:tab w:val="clear" w:pos="708"/>
                <w:tab w:val="left" w:pos="558" w:leader="none"/>
              </w:tabs>
              <w:spacing w:lineRule="auto" w:line="240" w:before="0" w:after="0"/>
              <w:ind w:left="0" w:right="0" w:hanging="0"/>
              <w:jc w:val="center"/>
              <w:rPr>
                <w:rFonts w:ascii="Times New Roman" w:hAnsi="Times New Roman"/>
                <w:color w:val="000000"/>
                <w:sz w:val="24"/>
                <w:szCs w:val="24"/>
              </w:rPr>
            </w:pPr>
            <w:r>
              <w:rPr>
                <w:rFonts w:ascii="Times New Roman" w:hAnsi="Times New Roman"/>
                <w:b w:val="false"/>
                <w:i w:val="false"/>
                <w:caps w:val="false"/>
                <w:smallCaps w:val="false"/>
                <w:color w:val="000000"/>
                <w:spacing w:val="0"/>
                <w:sz w:val="24"/>
                <w:szCs w:val="24"/>
                <w:shd w:fill="auto" w:val="clear"/>
              </w:rPr>
              <w:t xml:space="preserve">проект приказа Минтранса России </w:t>
            </w:r>
          </w:p>
          <w:p>
            <w:pPr>
              <w:pStyle w:val="Style24"/>
              <w:widowControl w:val="false"/>
              <w:tabs>
                <w:tab w:val="clear" w:pos="708"/>
                <w:tab w:val="left" w:pos="558" w:leader="none"/>
              </w:tabs>
              <w:spacing w:lineRule="auto" w:line="240" w:before="0" w:after="0"/>
              <w:ind w:left="0" w:right="0" w:hanging="0"/>
              <w:jc w:val="center"/>
              <w:rPr>
                <w:rFonts w:ascii="Times New Roman" w:hAnsi="Times New Roman"/>
                <w:color w:val="000000"/>
                <w:sz w:val="24"/>
                <w:szCs w:val="24"/>
              </w:rPr>
            </w:pPr>
            <w:r>
              <w:rPr>
                <w:rFonts w:ascii="Times New Roman" w:hAnsi="Times New Roman"/>
                <w:b w:val="false"/>
                <w:i w:val="false"/>
                <w:caps w:val="false"/>
                <w:smallCaps w:val="false"/>
                <w:color w:val="000000"/>
                <w:spacing w:val="0"/>
                <w:sz w:val="24"/>
                <w:szCs w:val="24"/>
                <w:shd w:fill="auto" w:val="clear"/>
              </w:rPr>
              <w:t xml:space="preserve">«О внесении изменений в приказ Министерства транспорта Российской Федерации от 22 января 2014 г. № 13 </w:t>
            </w:r>
          </w:p>
          <w:p>
            <w:pPr>
              <w:pStyle w:val="Style24"/>
              <w:widowControl w:val="false"/>
              <w:tabs>
                <w:tab w:val="clear" w:pos="708"/>
                <w:tab w:val="left" w:pos="558" w:leader="none"/>
              </w:tabs>
              <w:spacing w:lineRule="auto" w:line="240" w:before="0" w:after="0"/>
              <w:ind w:left="0" w:right="0" w:hanging="0"/>
              <w:jc w:val="center"/>
              <w:rPr>
                <w:rFonts w:ascii="Times New Roman" w:hAnsi="Times New Roman"/>
                <w:color w:val="000000"/>
                <w:sz w:val="24"/>
                <w:szCs w:val="24"/>
              </w:rPr>
            </w:pPr>
            <w:r>
              <w:rPr>
                <w:rFonts w:ascii="Times New Roman" w:hAnsi="Times New Roman"/>
                <w:b w:val="false"/>
                <w:i w:val="false"/>
                <w:caps w:val="false"/>
                <w:smallCaps w:val="false"/>
                <w:color w:val="000000"/>
                <w:spacing w:val="0"/>
                <w:sz w:val="24"/>
                <w:szCs w:val="24"/>
                <w:shd w:fill="auto" w:val="clear"/>
              </w:rPr>
              <w:t>«Об утверждении Обязательных постановлений в морском порту Онега»</w:t>
            </w:r>
          </w:p>
        </w:tc>
        <w:tc>
          <w:tcPr>
            <w:tcW w:w="2504" w:type="dxa"/>
            <w:tcBorders>
              <w:left w:val="single" w:sz="4" w:space="0" w:color="000000"/>
              <w:bottom w:val="single" w:sz="4" w:space="0" w:color="000000"/>
              <w:right w:val="single" w:sz="4" w:space="0" w:color="000000"/>
            </w:tcBorders>
            <w:shd w:color="auto" w:fill="FFFFFF" w:themeFill="background1" w:val="clear"/>
          </w:tcPr>
          <w:p>
            <w:pPr>
              <w:pStyle w:val="Normal"/>
              <w:widowControl w:val="false"/>
              <w:tabs>
                <w:tab w:val="clear" w:pos="708"/>
                <w:tab w:val="left" w:pos="558" w:leader="none"/>
              </w:tabs>
              <w:bidi w:val="0"/>
              <w:spacing w:lineRule="auto" w:line="240" w:before="0" w:after="0"/>
              <w:ind w:left="0" w:right="0" w:hanging="0"/>
              <w:jc w:val="center"/>
              <w:rPr>
                <w:rFonts w:ascii="Times New Roman" w:hAnsi="Times New Roman"/>
                <w:color w:val="000000"/>
                <w:sz w:val="24"/>
                <w:szCs w:val="24"/>
              </w:rPr>
            </w:pPr>
            <w:r>
              <w:rPr>
                <w:rFonts w:ascii="Times New Roman" w:hAnsi="Times New Roman"/>
                <w:color w:val="000000"/>
                <w:sz w:val="24"/>
                <w:szCs w:val="24"/>
                <w:shd w:fill="auto" w:val="clear"/>
              </w:rPr>
              <w:t xml:space="preserve">подпункт «в» пункта 4 Методики проведения антикоррупционной экспертизы нормативных правовых актов, утвержденной постановлением Правительства Российской Федерации </w:t>
              <w:br/>
            </w:r>
            <w:r>
              <w:rPr>
                <w:rFonts w:ascii="Times New Roman" w:hAnsi="Times New Roman"/>
                <w:color w:val="000000"/>
                <w:sz w:val="24"/>
                <w:szCs w:val="24"/>
                <w:shd w:fill="auto" w:val="clear"/>
                <w:lang w:eastAsia="en-US"/>
              </w:rPr>
              <w:t>от 26 февраля 2010 г. № 96</w:t>
            </w:r>
          </w:p>
        </w:tc>
        <w:tc>
          <w:tcPr>
            <w:tcW w:w="2939" w:type="dxa"/>
            <w:tcBorders>
              <w:left w:val="single" w:sz="4" w:space="0" w:color="000000"/>
              <w:bottom w:val="single" w:sz="4" w:space="0" w:color="000000"/>
              <w:right w:val="single" w:sz="4" w:space="0" w:color="000000"/>
            </w:tcBorders>
            <w:shd w:color="auto" w:fill="FFFFFF" w:themeFill="background1" w:val="clear"/>
          </w:tcPr>
          <w:p>
            <w:pPr>
              <w:pStyle w:val="NoSpacing"/>
              <w:widowControl w:val="false"/>
              <w:tabs>
                <w:tab w:val="clear" w:pos="708"/>
                <w:tab w:val="left" w:pos="558" w:leader="none"/>
              </w:tabs>
              <w:bidi w:val="0"/>
              <w:spacing w:lineRule="auto" w:line="240" w:before="0" w:after="0"/>
              <w:ind w:left="0" w:right="0" w:hanging="0"/>
              <w:jc w:val="center"/>
              <w:rPr>
                <w:rFonts w:ascii="Times New Roman" w:hAnsi="Times New Roman"/>
                <w:color w:val="000000"/>
                <w:sz w:val="24"/>
                <w:szCs w:val="24"/>
              </w:rPr>
            </w:pPr>
            <w:r>
              <w:rPr>
                <w:rFonts w:ascii="Times New Roman" w:hAnsi="Times New Roman"/>
                <w:color w:val="000000"/>
                <w:sz w:val="24"/>
                <w:szCs w:val="24"/>
                <w:shd w:fill="auto" w:val="clear"/>
              </w:rPr>
              <w:t>повторно на экспертизу не поступал</w:t>
            </w:r>
          </w:p>
        </w:tc>
      </w:tr>
      <w:tr>
        <w:trPr>
          <w:trHeight w:val="250" w:hRule="atLeast"/>
        </w:trPr>
        <w:tc>
          <w:tcPr>
            <w:tcW w:w="620" w:type="dxa"/>
            <w:tcBorders>
              <w:left w:val="single" w:sz="4" w:space="0" w:color="000000"/>
              <w:bottom w:val="single" w:sz="4" w:space="0" w:color="000000"/>
              <w:right w:val="single" w:sz="4" w:space="0" w:color="000000"/>
            </w:tcBorders>
            <w:shd w:color="auto" w:fill="FFFFFF" w:themeFill="background1" w:val="clear"/>
          </w:tcPr>
          <w:p>
            <w:pPr>
              <w:pStyle w:val="ListParagraph"/>
              <w:widowControl w:val="false"/>
              <w:numPr>
                <w:ilvl w:val="0"/>
                <w:numId w:val="1"/>
              </w:numPr>
              <w:spacing w:lineRule="auto" w:line="240" w:before="0" w:after="0"/>
              <w:contextualSpacing/>
              <w:jc w:val="center"/>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4"/>
                <w:szCs w:val="24"/>
                <w:lang w:eastAsia="ru-RU"/>
              </w:rPr>
            </w:r>
          </w:p>
        </w:tc>
        <w:tc>
          <w:tcPr>
            <w:tcW w:w="4653" w:type="dxa"/>
            <w:tcBorders>
              <w:left w:val="single" w:sz="4" w:space="0" w:color="000000"/>
              <w:bottom w:val="single" w:sz="4" w:space="0" w:color="000000"/>
              <w:right w:val="single" w:sz="4" w:space="0" w:color="000000"/>
            </w:tcBorders>
            <w:shd w:color="auto" w:fill="FFFFFF" w:themeFill="background1" w:val="clear"/>
          </w:tcPr>
          <w:p>
            <w:pPr>
              <w:pStyle w:val="Style24"/>
              <w:widowControl w:val="false"/>
              <w:tabs>
                <w:tab w:val="clear" w:pos="708"/>
                <w:tab w:val="left" w:pos="558" w:leader="none"/>
              </w:tabs>
              <w:spacing w:lineRule="auto" w:line="240" w:before="0" w:after="0"/>
              <w:ind w:left="0" w:right="0" w:hanging="0"/>
              <w:jc w:val="center"/>
              <w:rPr>
                <w:rFonts w:ascii="Times New Roman" w:hAnsi="Times New Roman"/>
                <w:color w:val="000000"/>
                <w:sz w:val="24"/>
                <w:szCs w:val="24"/>
              </w:rPr>
            </w:pPr>
            <w:r>
              <w:rPr>
                <w:rFonts w:ascii="Times New Roman" w:hAnsi="Times New Roman"/>
                <w:b w:val="false"/>
                <w:i w:val="false"/>
                <w:caps w:val="false"/>
                <w:smallCaps w:val="false"/>
                <w:color w:val="000000"/>
                <w:spacing w:val="0"/>
                <w:sz w:val="24"/>
                <w:szCs w:val="24"/>
              </w:rPr>
              <w:t>проект приказа Минтранса России</w:t>
            </w:r>
          </w:p>
          <w:p>
            <w:pPr>
              <w:pStyle w:val="Style24"/>
              <w:widowControl w:val="false"/>
              <w:tabs>
                <w:tab w:val="clear" w:pos="708"/>
                <w:tab w:val="left" w:pos="558" w:leader="none"/>
              </w:tabs>
              <w:spacing w:lineRule="auto" w:line="240" w:before="0" w:after="0"/>
              <w:ind w:left="0" w:right="0" w:hanging="0"/>
              <w:jc w:val="center"/>
              <w:rPr>
                <w:rFonts w:ascii="Times New Roman" w:hAnsi="Times New Roman"/>
                <w:color w:val="000000"/>
                <w:sz w:val="24"/>
                <w:szCs w:val="24"/>
              </w:rPr>
            </w:pPr>
            <w:r>
              <w:rPr>
                <w:rFonts w:ascii="Times New Roman" w:hAnsi="Times New Roman"/>
                <w:b w:val="false"/>
                <w:i w:val="false"/>
                <w:caps w:val="false"/>
                <w:smallCaps w:val="false"/>
                <w:color w:val="000000"/>
                <w:spacing w:val="0"/>
                <w:sz w:val="24"/>
                <w:szCs w:val="24"/>
              </w:rPr>
              <w:t xml:space="preserve"> </w:t>
            </w:r>
            <w:r>
              <w:rPr>
                <w:rFonts w:ascii="Times New Roman" w:hAnsi="Times New Roman"/>
                <w:b w:val="false"/>
                <w:i w:val="false"/>
                <w:caps w:val="false"/>
                <w:smallCaps w:val="false"/>
                <w:color w:val="000000"/>
                <w:spacing w:val="0"/>
                <w:sz w:val="24"/>
                <w:szCs w:val="24"/>
              </w:rPr>
              <w:t>«Об утверждении Положения о капитане бассейна внутренних водных путей»</w:t>
            </w:r>
          </w:p>
        </w:tc>
        <w:tc>
          <w:tcPr>
            <w:tcW w:w="2504" w:type="dxa"/>
            <w:tcBorders>
              <w:left w:val="single" w:sz="4" w:space="0" w:color="000000"/>
              <w:bottom w:val="single" w:sz="4" w:space="0" w:color="000000"/>
              <w:right w:val="single" w:sz="4" w:space="0" w:color="000000"/>
            </w:tcBorders>
            <w:shd w:color="auto" w:fill="FFFFFF" w:themeFill="background1" w:val="clear"/>
          </w:tcPr>
          <w:p>
            <w:pPr>
              <w:pStyle w:val="Normal"/>
              <w:widowControl w:val="false"/>
              <w:tabs>
                <w:tab w:val="clear" w:pos="708"/>
                <w:tab w:val="left" w:pos="558" w:leader="none"/>
              </w:tabs>
              <w:bidi w:val="0"/>
              <w:spacing w:lineRule="auto" w:line="240" w:before="0" w:after="0"/>
              <w:ind w:left="0" w:right="0" w:hanging="0"/>
              <w:jc w:val="center"/>
              <w:rPr>
                <w:rFonts w:ascii="Times New Roman" w:hAnsi="Times New Roman"/>
                <w:color w:val="000000"/>
                <w:sz w:val="24"/>
                <w:szCs w:val="24"/>
              </w:rPr>
            </w:pPr>
            <w:r>
              <w:rPr>
                <w:rFonts w:ascii="Times New Roman" w:hAnsi="Times New Roman"/>
                <w:color w:val="000000"/>
                <w:sz w:val="24"/>
                <w:szCs w:val="24"/>
              </w:rPr>
              <w:t xml:space="preserve">подпункт «в» пункта 4 Методики проведения антикоррупционной экспертизы нормативных правовых актов, утвержденной постановлением Правительства Российской Федерации </w:t>
              <w:br/>
            </w:r>
            <w:r>
              <w:rPr>
                <w:rFonts w:ascii="Times New Roman" w:hAnsi="Times New Roman"/>
                <w:color w:val="000000"/>
                <w:sz w:val="24"/>
                <w:szCs w:val="24"/>
                <w:lang w:eastAsia="en-US"/>
              </w:rPr>
              <w:t>от 26 февраля 2010 г. № 96</w:t>
            </w:r>
          </w:p>
        </w:tc>
        <w:tc>
          <w:tcPr>
            <w:tcW w:w="2939" w:type="dxa"/>
            <w:tcBorders>
              <w:left w:val="single" w:sz="4" w:space="0" w:color="000000"/>
              <w:bottom w:val="single" w:sz="4" w:space="0" w:color="000000"/>
              <w:right w:val="single" w:sz="4" w:space="0" w:color="000000"/>
            </w:tcBorders>
            <w:shd w:color="auto" w:fill="FFFFFF" w:themeFill="background1" w:val="clear"/>
          </w:tcPr>
          <w:p>
            <w:pPr>
              <w:pStyle w:val="NoSpacing"/>
              <w:widowControl w:val="false"/>
              <w:tabs>
                <w:tab w:val="clear" w:pos="708"/>
                <w:tab w:val="left" w:pos="558" w:leader="none"/>
              </w:tabs>
              <w:bidi w:val="0"/>
              <w:spacing w:lineRule="auto" w:line="240" w:before="0" w:after="0"/>
              <w:ind w:left="0" w:right="0" w:hanging="0"/>
              <w:jc w:val="center"/>
              <w:rPr>
                <w:rFonts w:ascii="Times New Roman" w:hAnsi="Times New Roman"/>
                <w:color w:val="000000"/>
                <w:sz w:val="24"/>
                <w:szCs w:val="24"/>
              </w:rPr>
            </w:pPr>
            <w:r>
              <w:rPr>
                <w:rFonts w:ascii="Times New Roman" w:hAnsi="Times New Roman"/>
                <w:color w:val="000000"/>
                <w:sz w:val="24"/>
                <w:szCs w:val="24"/>
              </w:rPr>
              <w:t>повторно на экспертизу не поступал</w:t>
            </w:r>
          </w:p>
        </w:tc>
      </w:tr>
      <w:tr>
        <w:trPr>
          <w:trHeight w:val="250" w:hRule="atLeast"/>
        </w:trPr>
        <w:tc>
          <w:tcPr>
            <w:tcW w:w="620" w:type="dxa"/>
            <w:tcBorders>
              <w:left w:val="single" w:sz="4" w:space="0" w:color="000000"/>
              <w:bottom w:val="single" w:sz="4" w:space="0" w:color="000000"/>
              <w:right w:val="single" w:sz="4" w:space="0" w:color="000000"/>
            </w:tcBorders>
            <w:shd w:color="auto" w:fill="FFFFFF" w:themeFill="background1" w:val="clear"/>
          </w:tcPr>
          <w:p>
            <w:pPr>
              <w:pStyle w:val="ListParagraph"/>
              <w:widowControl w:val="false"/>
              <w:numPr>
                <w:ilvl w:val="0"/>
                <w:numId w:val="1"/>
              </w:numPr>
              <w:spacing w:lineRule="auto" w:line="240" w:before="0" w:after="0"/>
              <w:contextualSpacing/>
              <w:jc w:val="center"/>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4"/>
                <w:szCs w:val="24"/>
                <w:lang w:eastAsia="ru-RU"/>
              </w:rPr>
            </w:r>
          </w:p>
        </w:tc>
        <w:tc>
          <w:tcPr>
            <w:tcW w:w="4653" w:type="dxa"/>
            <w:tcBorders>
              <w:left w:val="single" w:sz="4" w:space="0" w:color="000000"/>
              <w:bottom w:val="single" w:sz="4" w:space="0" w:color="000000"/>
              <w:right w:val="single" w:sz="4" w:space="0" w:color="000000"/>
            </w:tcBorders>
            <w:shd w:color="auto" w:fill="FFFFFF" w:themeFill="background1" w:val="clear"/>
          </w:tcPr>
          <w:p>
            <w:pPr>
              <w:pStyle w:val="Style24"/>
              <w:widowControl w:val="false"/>
              <w:tabs>
                <w:tab w:val="clear" w:pos="708"/>
                <w:tab w:val="left" w:pos="558" w:leader="none"/>
              </w:tabs>
              <w:spacing w:lineRule="auto" w:line="240" w:before="0" w:after="0"/>
              <w:ind w:left="0" w:right="0" w:hanging="0"/>
              <w:jc w:val="center"/>
              <w:rPr>
                <w:rFonts w:ascii="Times New Roman" w:hAnsi="Times New Roman"/>
                <w:color w:val="000000"/>
                <w:sz w:val="24"/>
                <w:szCs w:val="24"/>
              </w:rPr>
            </w:pPr>
            <w:r>
              <w:rPr>
                <w:rFonts w:ascii="Times New Roman" w:hAnsi="Times New Roman"/>
                <w:b w:val="false"/>
                <w:i w:val="false"/>
                <w:caps w:val="false"/>
                <w:smallCaps w:val="false"/>
                <w:color w:val="000000"/>
                <w:spacing w:val="0"/>
                <w:sz w:val="24"/>
                <w:szCs w:val="24"/>
              </w:rPr>
              <w:t xml:space="preserve">проект приказа Минтранса России </w:t>
            </w:r>
          </w:p>
          <w:p>
            <w:pPr>
              <w:pStyle w:val="Style24"/>
              <w:widowControl w:val="false"/>
              <w:tabs>
                <w:tab w:val="clear" w:pos="708"/>
                <w:tab w:val="left" w:pos="558" w:leader="none"/>
              </w:tabs>
              <w:spacing w:lineRule="auto" w:line="240" w:before="0" w:after="0"/>
              <w:ind w:left="0" w:right="0" w:hanging="0"/>
              <w:jc w:val="center"/>
              <w:rPr>
                <w:rFonts w:ascii="Times New Roman" w:hAnsi="Times New Roman"/>
                <w:color w:val="000000"/>
                <w:sz w:val="24"/>
                <w:szCs w:val="24"/>
              </w:rPr>
            </w:pPr>
            <w:r>
              <w:rPr>
                <w:rFonts w:ascii="Times New Roman" w:hAnsi="Times New Roman"/>
                <w:b w:val="false"/>
                <w:i w:val="false"/>
                <w:caps w:val="false"/>
                <w:smallCaps w:val="false"/>
                <w:color w:val="000000"/>
                <w:spacing w:val="0"/>
                <w:sz w:val="24"/>
                <w:szCs w:val="24"/>
              </w:rPr>
              <w:t>«Об утверждении квалификационных и иных требований к лицам, осуществляющим государственный портовый контроль»</w:t>
            </w:r>
          </w:p>
        </w:tc>
        <w:tc>
          <w:tcPr>
            <w:tcW w:w="2504" w:type="dxa"/>
            <w:tcBorders>
              <w:left w:val="single" w:sz="4" w:space="0" w:color="000000"/>
              <w:bottom w:val="single" w:sz="4" w:space="0" w:color="000000"/>
              <w:right w:val="single" w:sz="4" w:space="0" w:color="000000"/>
            </w:tcBorders>
            <w:shd w:color="auto" w:fill="FFFFFF" w:themeFill="background1" w:val="clear"/>
          </w:tcPr>
          <w:p>
            <w:pPr>
              <w:pStyle w:val="Style24"/>
              <w:widowControl w:val="false"/>
              <w:tabs>
                <w:tab w:val="clear" w:pos="708"/>
                <w:tab w:val="left" w:pos="558" w:leader="none"/>
              </w:tabs>
              <w:bidi w:val="0"/>
              <w:spacing w:lineRule="auto" w:line="240" w:before="0" w:after="0"/>
              <w:ind w:left="0" w:right="0" w:hanging="0"/>
              <w:jc w:val="center"/>
              <w:rPr>
                <w:rFonts w:ascii="Times New Roman" w:hAnsi="Times New Roman"/>
                <w:color w:val="000000"/>
                <w:sz w:val="24"/>
                <w:szCs w:val="24"/>
              </w:rPr>
            </w:pPr>
            <w:r>
              <w:rPr>
                <w:rFonts w:ascii="Times New Roman" w:hAnsi="Times New Roman"/>
                <w:color w:val="000000"/>
                <w:sz w:val="24"/>
                <w:szCs w:val="24"/>
              </w:rPr>
              <w:t>коррупциогенные факторы не выявлены</w:t>
            </w:r>
          </w:p>
        </w:tc>
        <w:tc>
          <w:tcPr>
            <w:tcW w:w="2939" w:type="dxa"/>
            <w:tcBorders>
              <w:left w:val="single" w:sz="4" w:space="0" w:color="000000"/>
              <w:bottom w:val="single" w:sz="4" w:space="0" w:color="000000"/>
              <w:right w:val="single" w:sz="4" w:space="0" w:color="000000"/>
            </w:tcBorders>
            <w:shd w:color="auto" w:fill="FFFFFF" w:themeFill="background1" w:val="clear"/>
          </w:tcPr>
          <w:p>
            <w:pPr>
              <w:pStyle w:val="NoSpacing"/>
              <w:widowControl w:val="false"/>
              <w:tabs>
                <w:tab w:val="clear" w:pos="708"/>
                <w:tab w:val="left" w:pos="558" w:leader="none"/>
              </w:tabs>
              <w:bidi w:val="0"/>
              <w:spacing w:lineRule="auto" w:line="240" w:before="0" w:after="0"/>
              <w:ind w:left="0" w:right="0" w:hanging="0"/>
              <w:jc w:val="center"/>
              <w:rPr>
                <w:rFonts w:ascii="Times New Roman" w:hAnsi="Times New Roman"/>
                <w:color w:val="000000"/>
                <w:sz w:val="24"/>
                <w:szCs w:val="24"/>
              </w:rPr>
            </w:pPr>
            <w:r>
              <w:rPr>
                <w:rFonts w:ascii="Times New Roman" w:hAnsi="Times New Roman"/>
                <w:color w:val="000000"/>
                <w:sz w:val="24"/>
                <w:szCs w:val="24"/>
              </w:rPr>
              <w:t>повторно на экспертизу не поступал</w:t>
            </w:r>
          </w:p>
        </w:tc>
      </w:tr>
      <w:tr>
        <w:trPr>
          <w:trHeight w:val="250" w:hRule="atLeast"/>
        </w:trPr>
        <w:tc>
          <w:tcPr>
            <w:tcW w:w="620" w:type="dxa"/>
            <w:tcBorders>
              <w:left w:val="single" w:sz="4" w:space="0" w:color="000000"/>
              <w:bottom w:val="single" w:sz="4" w:space="0" w:color="000000"/>
              <w:right w:val="single" w:sz="4" w:space="0" w:color="000000"/>
            </w:tcBorders>
            <w:shd w:color="auto" w:fill="FFFFFF" w:themeFill="background1" w:val="clear"/>
          </w:tcPr>
          <w:p>
            <w:pPr>
              <w:pStyle w:val="ListParagraph"/>
              <w:widowControl w:val="false"/>
              <w:numPr>
                <w:ilvl w:val="0"/>
                <w:numId w:val="1"/>
              </w:numPr>
              <w:spacing w:lineRule="auto" w:line="240" w:before="0" w:after="0"/>
              <w:contextualSpacing/>
              <w:jc w:val="center"/>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4"/>
                <w:szCs w:val="24"/>
                <w:lang w:eastAsia="ru-RU"/>
              </w:rPr>
            </w:r>
          </w:p>
        </w:tc>
        <w:tc>
          <w:tcPr>
            <w:tcW w:w="4653" w:type="dxa"/>
            <w:tcBorders>
              <w:left w:val="single" w:sz="4" w:space="0" w:color="000000"/>
              <w:bottom w:val="single" w:sz="4" w:space="0" w:color="000000"/>
              <w:right w:val="single" w:sz="4" w:space="0" w:color="000000"/>
            </w:tcBorders>
            <w:shd w:color="auto" w:fill="FFFFFF" w:themeFill="background1" w:val="clear"/>
          </w:tcPr>
          <w:p>
            <w:pPr>
              <w:pStyle w:val="Style24"/>
              <w:widowControl w:val="false"/>
              <w:tabs>
                <w:tab w:val="clear" w:pos="708"/>
                <w:tab w:val="left" w:pos="558" w:leader="none"/>
              </w:tabs>
              <w:spacing w:lineRule="auto" w:line="240" w:before="0" w:after="0"/>
              <w:ind w:left="0" w:right="0" w:hanging="0"/>
              <w:jc w:val="center"/>
              <w:rPr>
                <w:rFonts w:ascii="Times New Roman" w:hAnsi="Times New Roman"/>
                <w:color w:val="000000"/>
                <w:sz w:val="24"/>
                <w:szCs w:val="24"/>
              </w:rPr>
            </w:pPr>
            <w:r>
              <w:rPr>
                <w:rFonts w:ascii="Times New Roman" w:hAnsi="Times New Roman"/>
                <w:b w:val="false"/>
                <w:i w:val="false"/>
                <w:caps w:val="false"/>
                <w:smallCaps w:val="false"/>
                <w:color w:val="000000"/>
                <w:spacing w:val="0"/>
                <w:sz w:val="24"/>
                <w:szCs w:val="24"/>
              </w:rPr>
              <w:t xml:space="preserve">проект приказа Минтранса России </w:t>
            </w:r>
          </w:p>
          <w:p>
            <w:pPr>
              <w:pStyle w:val="Style24"/>
              <w:widowControl w:val="false"/>
              <w:tabs>
                <w:tab w:val="clear" w:pos="708"/>
                <w:tab w:val="left" w:pos="558" w:leader="none"/>
              </w:tabs>
              <w:spacing w:lineRule="auto" w:line="240" w:before="0" w:after="0"/>
              <w:ind w:left="0" w:right="0" w:hanging="0"/>
              <w:jc w:val="center"/>
              <w:rPr>
                <w:rFonts w:ascii="Times New Roman" w:hAnsi="Times New Roman"/>
                <w:color w:val="000000"/>
                <w:sz w:val="24"/>
                <w:szCs w:val="24"/>
              </w:rPr>
            </w:pPr>
            <w:r>
              <w:rPr>
                <w:rFonts w:ascii="Times New Roman" w:hAnsi="Times New Roman"/>
                <w:b w:val="false"/>
                <w:i w:val="false"/>
                <w:caps w:val="false"/>
                <w:smallCaps w:val="false"/>
                <w:color w:val="000000"/>
                <w:spacing w:val="0"/>
                <w:sz w:val="24"/>
                <w:szCs w:val="24"/>
              </w:rPr>
              <w:t>«Об утверждении Положения об особенностях режима рабочего времени и времени отдыха морских лоцманов и кандидатов в морские лоцманы»</w:t>
            </w:r>
          </w:p>
        </w:tc>
        <w:tc>
          <w:tcPr>
            <w:tcW w:w="2504" w:type="dxa"/>
            <w:tcBorders>
              <w:left w:val="single" w:sz="4" w:space="0" w:color="000000"/>
              <w:bottom w:val="single" w:sz="4" w:space="0" w:color="000000"/>
              <w:right w:val="single" w:sz="4" w:space="0" w:color="000000"/>
            </w:tcBorders>
            <w:shd w:color="auto" w:fill="FFFFFF" w:themeFill="background1" w:val="clear"/>
          </w:tcPr>
          <w:p>
            <w:pPr>
              <w:pStyle w:val="Normal"/>
              <w:widowControl w:val="false"/>
              <w:tabs>
                <w:tab w:val="clear" w:pos="708"/>
                <w:tab w:val="left" w:pos="558" w:leader="none"/>
              </w:tabs>
              <w:bidi w:val="0"/>
              <w:spacing w:lineRule="auto" w:line="240" w:before="0" w:after="0"/>
              <w:ind w:left="0" w:right="0" w:hanging="0"/>
              <w:jc w:val="center"/>
              <w:rPr>
                <w:rFonts w:ascii="Times New Roman" w:hAnsi="Times New Roman"/>
                <w:color w:val="000000"/>
                <w:sz w:val="24"/>
                <w:szCs w:val="24"/>
              </w:rPr>
            </w:pPr>
            <w:r>
              <w:rPr>
                <w:rFonts w:ascii="Times New Roman" w:hAnsi="Times New Roman"/>
                <w:color w:val="000000"/>
                <w:sz w:val="24"/>
                <w:szCs w:val="24"/>
              </w:rPr>
              <w:t xml:space="preserve">подпункт «в» пункта 4 Методики проведения антикоррупционной экспертизы нормативных правовых актов, утвержденной постановлением Правительства Российской Федерации </w:t>
              <w:br/>
            </w:r>
            <w:r>
              <w:rPr>
                <w:rFonts w:ascii="Times New Roman" w:hAnsi="Times New Roman"/>
                <w:color w:val="000000"/>
                <w:sz w:val="24"/>
                <w:szCs w:val="24"/>
                <w:lang w:eastAsia="en-US"/>
              </w:rPr>
              <w:t>от 26 февраля 2010 г. № 96</w:t>
            </w:r>
          </w:p>
        </w:tc>
        <w:tc>
          <w:tcPr>
            <w:tcW w:w="2939" w:type="dxa"/>
            <w:tcBorders>
              <w:left w:val="single" w:sz="4" w:space="0" w:color="000000"/>
              <w:bottom w:val="single" w:sz="4" w:space="0" w:color="000000"/>
              <w:right w:val="single" w:sz="4" w:space="0" w:color="000000"/>
            </w:tcBorders>
            <w:shd w:color="auto" w:fill="FFFFFF" w:themeFill="background1" w:val="clear"/>
          </w:tcPr>
          <w:p>
            <w:pPr>
              <w:pStyle w:val="NoSpacing"/>
              <w:widowControl w:val="false"/>
              <w:tabs>
                <w:tab w:val="clear" w:pos="708"/>
                <w:tab w:val="left" w:pos="558" w:leader="none"/>
              </w:tabs>
              <w:bidi w:val="0"/>
              <w:spacing w:lineRule="auto" w:line="240" w:before="0" w:after="0"/>
              <w:ind w:left="0" w:right="0" w:hanging="0"/>
              <w:jc w:val="center"/>
              <w:rPr>
                <w:rFonts w:ascii="Times New Roman" w:hAnsi="Times New Roman"/>
                <w:color w:val="000000"/>
                <w:sz w:val="24"/>
                <w:szCs w:val="24"/>
              </w:rPr>
            </w:pPr>
            <w:r>
              <w:rPr>
                <w:rFonts w:ascii="Times New Roman" w:hAnsi="Times New Roman"/>
                <w:color w:val="000000"/>
                <w:sz w:val="24"/>
                <w:szCs w:val="24"/>
              </w:rPr>
              <w:t>повторно на экспертизу не поступал</w:t>
            </w:r>
          </w:p>
        </w:tc>
      </w:tr>
      <w:tr>
        <w:trPr>
          <w:trHeight w:val="250" w:hRule="atLeast"/>
        </w:trPr>
        <w:tc>
          <w:tcPr>
            <w:tcW w:w="620" w:type="dxa"/>
            <w:tcBorders>
              <w:left w:val="single" w:sz="4" w:space="0" w:color="000000"/>
              <w:bottom w:val="single" w:sz="4" w:space="0" w:color="000000"/>
              <w:right w:val="single" w:sz="4" w:space="0" w:color="000000"/>
            </w:tcBorders>
            <w:shd w:color="auto" w:fill="FFFFFF" w:themeFill="background1" w:val="clear"/>
          </w:tcPr>
          <w:p>
            <w:pPr>
              <w:pStyle w:val="ListParagraph"/>
              <w:widowControl w:val="false"/>
              <w:numPr>
                <w:ilvl w:val="0"/>
                <w:numId w:val="1"/>
              </w:numPr>
              <w:spacing w:lineRule="auto" w:line="240" w:before="0" w:after="0"/>
              <w:contextualSpacing/>
              <w:jc w:val="center"/>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4"/>
                <w:szCs w:val="24"/>
                <w:lang w:eastAsia="ru-RU"/>
              </w:rPr>
            </w:r>
          </w:p>
        </w:tc>
        <w:tc>
          <w:tcPr>
            <w:tcW w:w="4653" w:type="dxa"/>
            <w:tcBorders>
              <w:left w:val="single" w:sz="4" w:space="0" w:color="000000"/>
              <w:bottom w:val="single" w:sz="4" w:space="0" w:color="000000"/>
              <w:right w:val="single" w:sz="4" w:space="0" w:color="000000"/>
            </w:tcBorders>
            <w:shd w:color="auto" w:fill="FFFFFF" w:themeFill="background1" w:val="clear"/>
          </w:tcPr>
          <w:p>
            <w:pPr>
              <w:pStyle w:val="Style24"/>
              <w:widowControl w:val="false"/>
              <w:tabs>
                <w:tab w:val="clear" w:pos="708"/>
                <w:tab w:val="left" w:pos="558" w:leader="none"/>
              </w:tabs>
              <w:spacing w:lineRule="auto" w:line="240" w:before="0" w:after="0"/>
              <w:ind w:left="0" w:right="0" w:hanging="0"/>
              <w:jc w:val="center"/>
              <w:rPr>
                <w:rFonts w:ascii="Times New Roman" w:hAnsi="Times New Roman"/>
                <w:color w:val="000000"/>
                <w:sz w:val="24"/>
                <w:szCs w:val="24"/>
              </w:rPr>
            </w:pPr>
            <w:r>
              <w:rPr>
                <w:rFonts w:ascii="Times New Roman" w:hAnsi="Times New Roman"/>
                <w:b w:val="false"/>
                <w:i w:val="false"/>
                <w:caps w:val="false"/>
                <w:smallCaps w:val="false"/>
                <w:color w:val="000000"/>
                <w:spacing w:val="0"/>
                <w:sz w:val="24"/>
                <w:szCs w:val="24"/>
              </w:rPr>
              <w:t xml:space="preserve">проект приказа Минтранса России </w:t>
            </w:r>
          </w:p>
          <w:p>
            <w:pPr>
              <w:pStyle w:val="Style24"/>
              <w:widowControl w:val="false"/>
              <w:tabs>
                <w:tab w:val="clear" w:pos="708"/>
                <w:tab w:val="left" w:pos="558" w:leader="none"/>
              </w:tabs>
              <w:spacing w:lineRule="auto" w:line="240" w:before="0" w:after="0"/>
              <w:ind w:left="0" w:right="0" w:hanging="0"/>
              <w:jc w:val="center"/>
              <w:rPr>
                <w:rFonts w:ascii="Times New Roman" w:hAnsi="Times New Roman"/>
                <w:color w:val="000000"/>
                <w:sz w:val="24"/>
                <w:szCs w:val="24"/>
              </w:rPr>
            </w:pPr>
            <w:r>
              <w:rPr>
                <w:rFonts w:ascii="Times New Roman" w:hAnsi="Times New Roman"/>
                <w:b w:val="false"/>
                <w:i w:val="false"/>
                <w:caps w:val="false"/>
                <w:smallCaps w:val="false"/>
                <w:color w:val="000000"/>
                <w:spacing w:val="0"/>
                <w:sz w:val="24"/>
                <w:szCs w:val="24"/>
              </w:rPr>
              <w:t xml:space="preserve">«О признании утратившим силу приказа Министерства транспорта Российской Федерации от 5 августа 2014 г. № 217 </w:t>
              <w:br/>
              <w:t>«Об утверждении порядка формирования и регламента работы экспертных комиссий по проведению государственной экспертизы деклараций безопасности судоходных гидротехнических сооружений»</w:t>
            </w:r>
          </w:p>
        </w:tc>
        <w:tc>
          <w:tcPr>
            <w:tcW w:w="2504" w:type="dxa"/>
            <w:tcBorders>
              <w:left w:val="single" w:sz="4" w:space="0" w:color="000000"/>
              <w:bottom w:val="single" w:sz="4" w:space="0" w:color="000000"/>
              <w:right w:val="single" w:sz="4" w:space="0" w:color="000000"/>
            </w:tcBorders>
            <w:shd w:color="auto" w:fill="FFFFFF" w:themeFill="background1" w:val="clear"/>
          </w:tcPr>
          <w:p>
            <w:pPr>
              <w:pStyle w:val="Style24"/>
              <w:widowControl w:val="false"/>
              <w:tabs>
                <w:tab w:val="clear" w:pos="708"/>
                <w:tab w:val="left" w:pos="558" w:leader="none"/>
              </w:tabs>
              <w:bidi w:val="0"/>
              <w:spacing w:lineRule="auto" w:line="240" w:before="0" w:after="0"/>
              <w:ind w:left="0" w:right="0" w:hanging="0"/>
              <w:jc w:val="center"/>
              <w:rPr>
                <w:rFonts w:ascii="Times New Roman" w:hAnsi="Times New Roman"/>
                <w:color w:val="000000"/>
                <w:sz w:val="24"/>
                <w:szCs w:val="24"/>
              </w:rPr>
            </w:pPr>
            <w:r>
              <w:rPr>
                <w:rFonts w:ascii="Times New Roman" w:hAnsi="Times New Roman"/>
                <w:color w:val="000000"/>
                <w:sz w:val="24"/>
                <w:szCs w:val="24"/>
              </w:rPr>
              <w:t>коррупциогенные факторы не выявлены</w:t>
            </w:r>
          </w:p>
        </w:tc>
        <w:tc>
          <w:tcPr>
            <w:tcW w:w="2939" w:type="dxa"/>
            <w:tcBorders>
              <w:left w:val="single" w:sz="4" w:space="0" w:color="000000"/>
              <w:bottom w:val="single" w:sz="4" w:space="0" w:color="000000"/>
              <w:right w:val="single" w:sz="4" w:space="0" w:color="000000"/>
            </w:tcBorders>
            <w:shd w:color="auto" w:fill="FFFFFF" w:themeFill="background1" w:val="clear"/>
          </w:tcPr>
          <w:p>
            <w:pPr>
              <w:pStyle w:val="Normal"/>
              <w:widowControl w:val="false"/>
              <w:spacing w:lineRule="auto" w:line="240" w:before="0" w:after="200"/>
              <w:jc w:val="center"/>
              <w:rPr>
                <w:rFonts w:ascii="Times New Roman" w:hAnsi="Times New Roman"/>
                <w:color w:val="000000"/>
                <w:sz w:val="24"/>
                <w:szCs w:val="24"/>
              </w:rPr>
            </w:pPr>
            <w:r>
              <w:rPr>
                <w:rFonts w:eastAsia="Calibri" w:cs="Times New Roman" w:ascii="Times New Roman" w:hAnsi="Times New Roman"/>
                <w:color w:val="000000"/>
                <w:sz w:val="24"/>
                <w:szCs w:val="24"/>
              </w:rPr>
              <w:t>—</w:t>
            </w:r>
          </w:p>
        </w:tc>
      </w:tr>
      <w:tr>
        <w:trPr>
          <w:trHeight w:val="250" w:hRule="atLeast"/>
        </w:trPr>
        <w:tc>
          <w:tcPr>
            <w:tcW w:w="620" w:type="dxa"/>
            <w:tcBorders>
              <w:left w:val="single" w:sz="4" w:space="0" w:color="000000"/>
              <w:bottom w:val="single" w:sz="4" w:space="0" w:color="000000"/>
              <w:right w:val="single" w:sz="4" w:space="0" w:color="000000"/>
            </w:tcBorders>
            <w:shd w:color="auto" w:fill="FFFFFF" w:themeFill="background1" w:val="clear"/>
          </w:tcPr>
          <w:p>
            <w:pPr>
              <w:pStyle w:val="ListParagraph"/>
              <w:widowControl w:val="false"/>
              <w:numPr>
                <w:ilvl w:val="0"/>
                <w:numId w:val="1"/>
              </w:numPr>
              <w:spacing w:lineRule="auto" w:line="240" w:before="0" w:after="0"/>
              <w:contextualSpacing/>
              <w:jc w:val="center"/>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4"/>
                <w:szCs w:val="24"/>
                <w:lang w:eastAsia="ru-RU"/>
              </w:rPr>
            </w:r>
          </w:p>
        </w:tc>
        <w:tc>
          <w:tcPr>
            <w:tcW w:w="4653" w:type="dxa"/>
            <w:tcBorders>
              <w:left w:val="single" w:sz="4" w:space="0" w:color="000000"/>
              <w:bottom w:val="single" w:sz="4" w:space="0" w:color="000000"/>
              <w:right w:val="single" w:sz="4" w:space="0" w:color="000000"/>
            </w:tcBorders>
            <w:shd w:color="auto" w:fill="FFFFFF" w:themeFill="background1" w:val="clear"/>
          </w:tcPr>
          <w:p>
            <w:pPr>
              <w:pStyle w:val="Style24"/>
              <w:widowControl w:val="false"/>
              <w:tabs>
                <w:tab w:val="clear" w:pos="708"/>
                <w:tab w:val="left" w:pos="558" w:leader="none"/>
              </w:tabs>
              <w:spacing w:lineRule="auto" w:line="240" w:before="0" w:after="0"/>
              <w:ind w:left="0" w:right="0" w:hanging="0"/>
              <w:jc w:val="center"/>
              <w:rPr>
                <w:rFonts w:ascii="Times New Roman" w:hAnsi="Times New Roman"/>
                <w:color w:val="000000"/>
                <w:sz w:val="24"/>
                <w:szCs w:val="24"/>
              </w:rPr>
            </w:pPr>
            <w:r>
              <w:rPr>
                <w:rFonts w:ascii="Times New Roman" w:hAnsi="Times New Roman"/>
                <w:b w:val="false"/>
                <w:i w:val="false"/>
                <w:caps w:val="false"/>
                <w:smallCaps w:val="false"/>
                <w:color w:val="000000"/>
                <w:spacing w:val="0"/>
                <w:sz w:val="24"/>
                <w:szCs w:val="24"/>
              </w:rPr>
              <w:t>проект приказа Минтранса России</w:t>
            </w:r>
          </w:p>
          <w:p>
            <w:pPr>
              <w:pStyle w:val="Style24"/>
              <w:widowControl w:val="false"/>
              <w:tabs>
                <w:tab w:val="clear" w:pos="708"/>
                <w:tab w:val="left" w:pos="558" w:leader="none"/>
              </w:tabs>
              <w:spacing w:lineRule="auto" w:line="240" w:before="0" w:after="0"/>
              <w:ind w:left="0" w:right="0" w:hanging="0"/>
              <w:jc w:val="center"/>
              <w:rPr>
                <w:rFonts w:ascii="Times New Roman" w:hAnsi="Times New Roman"/>
                <w:color w:val="000000"/>
                <w:sz w:val="24"/>
                <w:szCs w:val="24"/>
              </w:rPr>
            </w:pPr>
            <w:r>
              <w:rPr>
                <w:rFonts w:ascii="Times New Roman" w:hAnsi="Times New Roman"/>
                <w:b w:val="false"/>
                <w:i w:val="false"/>
                <w:caps w:val="false"/>
                <w:smallCaps w:val="false"/>
                <w:color w:val="000000"/>
                <w:spacing w:val="0"/>
                <w:sz w:val="24"/>
                <w:szCs w:val="24"/>
              </w:rPr>
              <w:t xml:space="preserve"> </w:t>
            </w:r>
            <w:r>
              <w:rPr>
                <w:rFonts w:ascii="Times New Roman" w:hAnsi="Times New Roman"/>
                <w:b w:val="false"/>
                <w:i w:val="false"/>
                <w:caps w:val="false"/>
                <w:smallCaps w:val="false"/>
                <w:color w:val="000000"/>
                <w:spacing w:val="0"/>
                <w:sz w:val="24"/>
                <w:szCs w:val="24"/>
              </w:rPr>
              <w:t>«Об утверждении Порядка централизованного учета результатов государственного портового контроля в информационной системе государственного портового контроля»</w:t>
            </w:r>
          </w:p>
        </w:tc>
        <w:tc>
          <w:tcPr>
            <w:tcW w:w="2504" w:type="dxa"/>
            <w:tcBorders>
              <w:left w:val="single" w:sz="4" w:space="0" w:color="000000"/>
              <w:bottom w:val="single" w:sz="4" w:space="0" w:color="000000"/>
              <w:right w:val="single" w:sz="4" w:space="0" w:color="000000"/>
            </w:tcBorders>
            <w:shd w:color="auto" w:fill="FFFFFF" w:themeFill="background1" w:val="clear"/>
          </w:tcPr>
          <w:p>
            <w:pPr>
              <w:pStyle w:val="Normal"/>
              <w:widowControl w:val="false"/>
              <w:tabs>
                <w:tab w:val="clear" w:pos="708"/>
                <w:tab w:val="left" w:pos="558" w:leader="none"/>
              </w:tabs>
              <w:bidi w:val="0"/>
              <w:spacing w:lineRule="auto" w:line="240" w:before="0" w:after="0"/>
              <w:ind w:left="0" w:right="0" w:hanging="0"/>
              <w:jc w:val="center"/>
              <w:rPr>
                <w:rFonts w:ascii="Times New Roman" w:hAnsi="Times New Roman"/>
                <w:color w:val="000000"/>
                <w:sz w:val="24"/>
                <w:szCs w:val="24"/>
              </w:rPr>
            </w:pPr>
            <w:r>
              <w:rPr>
                <w:rFonts w:ascii="Times New Roman" w:hAnsi="Times New Roman"/>
                <w:color w:val="000000"/>
                <w:sz w:val="24"/>
                <w:szCs w:val="24"/>
              </w:rPr>
              <w:t xml:space="preserve">подпункт «в» пункта 4 Методики проведения антикоррупционной экспертизы нормативных правовых актов, утвержденной постановлением Правительства Российской Федерации </w:t>
              <w:br/>
            </w:r>
            <w:r>
              <w:rPr>
                <w:rFonts w:ascii="Times New Roman" w:hAnsi="Times New Roman"/>
                <w:color w:val="000000"/>
                <w:sz w:val="24"/>
                <w:szCs w:val="24"/>
                <w:lang w:eastAsia="en-US"/>
              </w:rPr>
              <w:t>от 26 февраля 2010 г. № 96</w:t>
            </w:r>
          </w:p>
        </w:tc>
        <w:tc>
          <w:tcPr>
            <w:tcW w:w="2939" w:type="dxa"/>
            <w:tcBorders>
              <w:left w:val="single" w:sz="4" w:space="0" w:color="000000"/>
              <w:bottom w:val="single" w:sz="4" w:space="0" w:color="000000"/>
              <w:right w:val="single" w:sz="4" w:space="0" w:color="000000"/>
            </w:tcBorders>
            <w:shd w:color="auto" w:fill="FFFFFF" w:themeFill="background1" w:val="clear"/>
          </w:tcPr>
          <w:p>
            <w:pPr>
              <w:pStyle w:val="NoSpacing"/>
              <w:widowControl w:val="false"/>
              <w:tabs>
                <w:tab w:val="clear" w:pos="708"/>
                <w:tab w:val="left" w:pos="558" w:leader="none"/>
              </w:tabs>
              <w:bidi w:val="0"/>
              <w:spacing w:lineRule="auto" w:line="240" w:before="0" w:after="0"/>
              <w:ind w:left="0" w:right="0" w:hanging="0"/>
              <w:jc w:val="center"/>
              <w:rPr>
                <w:rFonts w:ascii="Times New Roman" w:hAnsi="Times New Roman"/>
                <w:color w:val="000000"/>
                <w:sz w:val="24"/>
                <w:szCs w:val="24"/>
              </w:rPr>
            </w:pPr>
            <w:r>
              <w:rPr>
                <w:rFonts w:ascii="Times New Roman" w:hAnsi="Times New Roman"/>
                <w:color w:val="000000"/>
                <w:sz w:val="24"/>
                <w:szCs w:val="24"/>
              </w:rPr>
              <w:t>повторно на экспертизу не поступал</w:t>
            </w:r>
          </w:p>
        </w:tc>
      </w:tr>
      <w:tr>
        <w:trPr>
          <w:trHeight w:val="250" w:hRule="atLeast"/>
        </w:trPr>
        <w:tc>
          <w:tcPr>
            <w:tcW w:w="620" w:type="dxa"/>
            <w:tcBorders>
              <w:left w:val="single" w:sz="4" w:space="0" w:color="000000"/>
              <w:bottom w:val="single" w:sz="4" w:space="0" w:color="000000"/>
              <w:right w:val="single" w:sz="4" w:space="0" w:color="000000"/>
            </w:tcBorders>
            <w:shd w:color="auto" w:fill="FFFFFF" w:themeFill="background1" w:val="clear"/>
          </w:tcPr>
          <w:p>
            <w:pPr>
              <w:pStyle w:val="ListParagraph"/>
              <w:widowControl w:val="false"/>
              <w:numPr>
                <w:ilvl w:val="0"/>
                <w:numId w:val="1"/>
              </w:numPr>
              <w:spacing w:lineRule="auto" w:line="240" w:before="0" w:after="0"/>
              <w:contextualSpacing/>
              <w:jc w:val="center"/>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4"/>
                <w:szCs w:val="24"/>
                <w:lang w:eastAsia="ru-RU"/>
              </w:rPr>
            </w:r>
          </w:p>
        </w:tc>
        <w:tc>
          <w:tcPr>
            <w:tcW w:w="4653" w:type="dxa"/>
            <w:tcBorders>
              <w:left w:val="single" w:sz="4" w:space="0" w:color="000000"/>
              <w:bottom w:val="single" w:sz="4" w:space="0" w:color="000000"/>
              <w:right w:val="single" w:sz="4" w:space="0" w:color="000000"/>
            </w:tcBorders>
            <w:shd w:color="auto" w:fill="FFFFFF" w:themeFill="background1" w:val="clear"/>
          </w:tcPr>
          <w:p>
            <w:pPr>
              <w:pStyle w:val="Style24"/>
              <w:widowControl w:val="false"/>
              <w:tabs>
                <w:tab w:val="clear" w:pos="708"/>
                <w:tab w:val="left" w:pos="558" w:leader="none"/>
              </w:tabs>
              <w:spacing w:lineRule="auto" w:line="240" w:before="0" w:after="0"/>
              <w:ind w:left="0" w:right="0" w:hanging="0"/>
              <w:jc w:val="center"/>
              <w:rPr>
                <w:rFonts w:ascii="Times New Roman" w:hAnsi="Times New Roman"/>
                <w:color w:val="000000"/>
                <w:sz w:val="24"/>
                <w:szCs w:val="24"/>
              </w:rPr>
            </w:pPr>
            <w:r>
              <w:rPr>
                <w:rFonts w:ascii="Times New Roman" w:hAnsi="Times New Roman"/>
                <w:b w:val="false"/>
                <w:i w:val="false"/>
                <w:caps w:val="false"/>
                <w:smallCaps w:val="false"/>
                <w:color w:val="000000"/>
                <w:spacing w:val="0"/>
                <w:sz w:val="24"/>
                <w:szCs w:val="24"/>
              </w:rPr>
              <w:t>проект приказа Минтранса России</w:t>
            </w:r>
          </w:p>
          <w:p>
            <w:pPr>
              <w:pStyle w:val="Style24"/>
              <w:widowControl w:val="false"/>
              <w:tabs>
                <w:tab w:val="clear" w:pos="708"/>
                <w:tab w:val="left" w:pos="558" w:leader="none"/>
              </w:tabs>
              <w:spacing w:lineRule="auto" w:line="240" w:before="0" w:after="0"/>
              <w:ind w:left="0" w:right="0" w:hanging="0"/>
              <w:jc w:val="center"/>
              <w:rPr>
                <w:rFonts w:ascii="Times New Roman" w:hAnsi="Times New Roman"/>
                <w:color w:val="000000"/>
                <w:sz w:val="24"/>
                <w:szCs w:val="24"/>
              </w:rPr>
            </w:pPr>
            <w:r>
              <w:rPr>
                <w:rFonts w:ascii="Times New Roman" w:hAnsi="Times New Roman"/>
                <w:b w:val="false"/>
                <w:i w:val="false"/>
                <w:caps w:val="false"/>
                <w:smallCaps w:val="false"/>
                <w:color w:val="000000"/>
                <w:spacing w:val="0"/>
                <w:sz w:val="24"/>
                <w:szCs w:val="24"/>
              </w:rPr>
              <w:t xml:space="preserve"> </w:t>
            </w:r>
            <w:r>
              <w:rPr>
                <w:rFonts w:ascii="Times New Roman" w:hAnsi="Times New Roman"/>
                <w:b w:val="false"/>
                <w:i w:val="false"/>
                <w:caps w:val="false"/>
                <w:smallCaps w:val="false"/>
                <w:color w:val="000000"/>
                <w:spacing w:val="0"/>
                <w:sz w:val="24"/>
                <w:szCs w:val="24"/>
              </w:rPr>
              <w:t>«Об определении особенностей режима рабочего времени и времени отдыха отдельных категорий работников, занятых на погрузочно-разгрузочных работах в морских и речных портах»</w:t>
            </w:r>
          </w:p>
        </w:tc>
        <w:tc>
          <w:tcPr>
            <w:tcW w:w="2504" w:type="dxa"/>
            <w:tcBorders>
              <w:left w:val="single" w:sz="4" w:space="0" w:color="000000"/>
              <w:bottom w:val="single" w:sz="4" w:space="0" w:color="000000"/>
              <w:right w:val="single" w:sz="4" w:space="0" w:color="000000"/>
            </w:tcBorders>
            <w:shd w:color="auto" w:fill="FFFFFF" w:themeFill="background1" w:val="clear"/>
          </w:tcPr>
          <w:p>
            <w:pPr>
              <w:pStyle w:val="Normal"/>
              <w:widowControl w:val="false"/>
              <w:tabs>
                <w:tab w:val="clear" w:pos="708"/>
                <w:tab w:val="left" w:pos="558" w:leader="none"/>
              </w:tabs>
              <w:bidi w:val="0"/>
              <w:spacing w:lineRule="auto" w:line="240" w:before="0" w:after="0"/>
              <w:ind w:left="0" w:right="0" w:hanging="0"/>
              <w:jc w:val="center"/>
              <w:rPr>
                <w:rFonts w:ascii="Times New Roman" w:hAnsi="Times New Roman"/>
                <w:color w:val="000000"/>
                <w:sz w:val="24"/>
                <w:szCs w:val="24"/>
              </w:rPr>
            </w:pPr>
            <w:r>
              <w:rPr>
                <w:rFonts w:ascii="Times New Roman" w:hAnsi="Times New Roman"/>
                <w:color w:val="000000"/>
                <w:sz w:val="24"/>
                <w:szCs w:val="24"/>
              </w:rPr>
              <w:t>подпункт «в» пункта 4 Методики проведения антикоррупционной экспертизы нормативных правовых актов, утвержденной постановлением Правительства Российской Федерации</w:t>
              <w:br/>
              <w:t xml:space="preserve"> </w:t>
            </w:r>
            <w:r>
              <w:rPr>
                <w:rFonts w:ascii="Times New Roman" w:hAnsi="Times New Roman"/>
                <w:color w:val="000000"/>
                <w:sz w:val="24"/>
                <w:szCs w:val="24"/>
                <w:lang w:eastAsia="en-US"/>
              </w:rPr>
              <w:t>от 26 февраля 2010 г. № 96</w:t>
            </w:r>
          </w:p>
        </w:tc>
        <w:tc>
          <w:tcPr>
            <w:tcW w:w="2939" w:type="dxa"/>
            <w:tcBorders>
              <w:left w:val="single" w:sz="4" w:space="0" w:color="000000"/>
              <w:bottom w:val="single" w:sz="4" w:space="0" w:color="000000"/>
              <w:right w:val="single" w:sz="4" w:space="0" w:color="000000"/>
            </w:tcBorders>
            <w:shd w:color="auto" w:fill="FFFFFF" w:themeFill="background1" w:val="clear"/>
          </w:tcPr>
          <w:p>
            <w:pPr>
              <w:pStyle w:val="NoSpacing"/>
              <w:widowControl w:val="false"/>
              <w:tabs>
                <w:tab w:val="clear" w:pos="708"/>
                <w:tab w:val="left" w:pos="558" w:leader="none"/>
              </w:tabs>
              <w:bidi w:val="0"/>
              <w:spacing w:lineRule="auto" w:line="240" w:before="0" w:after="0"/>
              <w:ind w:left="0" w:right="0" w:hanging="0"/>
              <w:jc w:val="center"/>
              <w:rPr>
                <w:rFonts w:ascii="Times New Roman" w:hAnsi="Times New Roman"/>
                <w:color w:val="000000"/>
                <w:sz w:val="24"/>
                <w:szCs w:val="24"/>
              </w:rPr>
            </w:pPr>
            <w:r>
              <w:rPr>
                <w:rFonts w:ascii="Times New Roman" w:hAnsi="Times New Roman"/>
                <w:color w:val="000000"/>
                <w:sz w:val="24"/>
                <w:szCs w:val="24"/>
              </w:rPr>
              <w:t>повторно на экспертизу не поступал</w:t>
            </w:r>
          </w:p>
        </w:tc>
      </w:tr>
      <w:tr>
        <w:trPr>
          <w:trHeight w:val="250" w:hRule="atLeast"/>
        </w:trPr>
        <w:tc>
          <w:tcPr>
            <w:tcW w:w="620" w:type="dxa"/>
            <w:tcBorders>
              <w:left w:val="single" w:sz="4" w:space="0" w:color="000000"/>
              <w:bottom w:val="single" w:sz="4" w:space="0" w:color="000000"/>
              <w:right w:val="single" w:sz="4" w:space="0" w:color="000000"/>
            </w:tcBorders>
            <w:shd w:color="auto" w:fill="FFFFFF" w:themeFill="background1" w:val="clear"/>
          </w:tcPr>
          <w:p>
            <w:pPr>
              <w:pStyle w:val="ListParagraph"/>
              <w:widowControl w:val="false"/>
              <w:numPr>
                <w:ilvl w:val="0"/>
                <w:numId w:val="1"/>
              </w:numPr>
              <w:spacing w:lineRule="auto" w:line="240" w:before="0" w:after="0"/>
              <w:contextualSpacing/>
              <w:jc w:val="center"/>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4"/>
                <w:szCs w:val="24"/>
                <w:lang w:eastAsia="ru-RU"/>
              </w:rPr>
            </w:r>
          </w:p>
        </w:tc>
        <w:tc>
          <w:tcPr>
            <w:tcW w:w="4653" w:type="dxa"/>
            <w:tcBorders>
              <w:left w:val="single" w:sz="4" w:space="0" w:color="000000"/>
              <w:bottom w:val="single" w:sz="4" w:space="0" w:color="000000"/>
              <w:right w:val="single" w:sz="4" w:space="0" w:color="000000"/>
            </w:tcBorders>
            <w:shd w:color="auto" w:fill="FFFFFF" w:themeFill="background1" w:val="clear"/>
          </w:tcPr>
          <w:p>
            <w:pPr>
              <w:pStyle w:val="Style24"/>
              <w:widowControl w:val="false"/>
              <w:tabs>
                <w:tab w:val="clear" w:pos="708"/>
                <w:tab w:val="left" w:pos="558" w:leader="none"/>
              </w:tabs>
              <w:spacing w:lineRule="auto" w:line="240" w:before="0" w:after="0"/>
              <w:ind w:left="0" w:right="0" w:hanging="0"/>
              <w:jc w:val="center"/>
              <w:rPr>
                <w:rFonts w:ascii="Times New Roman" w:hAnsi="Times New Roman"/>
                <w:color w:val="000000"/>
                <w:sz w:val="24"/>
                <w:szCs w:val="24"/>
              </w:rPr>
            </w:pPr>
            <w:r>
              <w:rPr>
                <w:rFonts w:ascii="Times New Roman" w:hAnsi="Times New Roman"/>
                <w:b w:val="false"/>
                <w:i w:val="false"/>
                <w:caps w:val="false"/>
                <w:smallCaps w:val="false"/>
                <w:color w:val="000000"/>
                <w:spacing w:val="0"/>
                <w:sz w:val="24"/>
                <w:szCs w:val="24"/>
              </w:rPr>
              <w:t>проект приказа Минтранса России</w:t>
            </w:r>
          </w:p>
          <w:p>
            <w:pPr>
              <w:pStyle w:val="Style24"/>
              <w:widowControl w:val="false"/>
              <w:tabs>
                <w:tab w:val="clear" w:pos="708"/>
                <w:tab w:val="left" w:pos="558" w:leader="none"/>
              </w:tabs>
              <w:spacing w:lineRule="auto" w:line="240" w:before="0" w:after="0"/>
              <w:ind w:left="0" w:right="0" w:hanging="0"/>
              <w:jc w:val="center"/>
              <w:rPr>
                <w:rFonts w:ascii="Times New Roman" w:hAnsi="Times New Roman"/>
                <w:color w:val="000000"/>
                <w:sz w:val="24"/>
                <w:szCs w:val="24"/>
              </w:rPr>
            </w:pPr>
            <w:r>
              <w:rPr>
                <w:rFonts w:ascii="Times New Roman" w:hAnsi="Times New Roman"/>
                <w:b w:val="false"/>
                <w:i w:val="false"/>
                <w:caps w:val="false"/>
                <w:smallCaps w:val="false"/>
                <w:color w:val="000000"/>
                <w:spacing w:val="0"/>
                <w:sz w:val="24"/>
                <w:szCs w:val="24"/>
              </w:rPr>
              <w:t xml:space="preserve"> </w:t>
            </w:r>
            <w:r>
              <w:rPr>
                <w:rFonts w:ascii="Times New Roman" w:hAnsi="Times New Roman"/>
                <w:b w:val="false"/>
                <w:i w:val="false"/>
                <w:caps w:val="false"/>
                <w:smallCaps w:val="false"/>
                <w:color w:val="000000"/>
                <w:spacing w:val="0"/>
                <w:sz w:val="24"/>
                <w:szCs w:val="24"/>
              </w:rPr>
              <w:t>«Об утверждении Положения о расследовании аварий или инцидентов на море»</w:t>
            </w:r>
          </w:p>
        </w:tc>
        <w:tc>
          <w:tcPr>
            <w:tcW w:w="2504" w:type="dxa"/>
            <w:tcBorders>
              <w:left w:val="single" w:sz="4" w:space="0" w:color="000000"/>
              <w:bottom w:val="single" w:sz="4" w:space="0" w:color="000000"/>
              <w:right w:val="single" w:sz="4" w:space="0" w:color="000000"/>
            </w:tcBorders>
            <w:shd w:color="auto" w:fill="FFFFFF" w:themeFill="background1" w:val="clear"/>
          </w:tcPr>
          <w:p>
            <w:pPr>
              <w:pStyle w:val="Normal"/>
              <w:widowControl w:val="false"/>
              <w:tabs>
                <w:tab w:val="clear" w:pos="708"/>
                <w:tab w:val="left" w:pos="558" w:leader="none"/>
              </w:tabs>
              <w:bidi w:val="0"/>
              <w:spacing w:lineRule="auto" w:line="240" w:before="0" w:after="0"/>
              <w:ind w:left="0" w:right="0" w:hanging="0"/>
              <w:jc w:val="center"/>
              <w:rPr>
                <w:rFonts w:ascii="Times New Roman" w:hAnsi="Times New Roman"/>
                <w:color w:val="000000"/>
                <w:sz w:val="24"/>
                <w:szCs w:val="24"/>
              </w:rPr>
            </w:pPr>
            <w:r>
              <w:rPr>
                <w:rFonts w:ascii="Times New Roman" w:hAnsi="Times New Roman"/>
                <w:color w:val="000000"/>
                <w:sz w:val="24"/>
                <w:szCs w:val="24"/>
              </w:rPr>
              <w:t>подпункт «в» пункта 4 Методики проведения антикоррупционной экспертизы нормативных правовых актов, утвержденной постановлением Правительства Российской Федерации</w:t>
              <w:br/>
            </w:r>
            <w:r>
              <w:rPr>
                <w:rFonts w:ascii="Times New Roman" w:hAnsi="Times New Roman"/>
                <w:color w:val="000000"/>
                <w:sz w:val="24"/>
                <w:szCs w:val="24"/>
                <w:lang w:eastAsia="en-US"/>
              </w:rPr>
              <w:t>от 26 февраля 2010 г. № 96</w:t>
            </w:r>
          </w:p>
        </w:tc>
        <w:tc>
          <w:tcPr>
            <w:tcW w:w="2939" w:type="dxa"/>
            <w:tcBorders>
              <w:left w:val="single" w:sz="4" w:space="0" w:color="000000"/>
              <w:bottom w:val="single" w:sz="4" w:space="0" w:color="000000"/>
              <w:right w:val="single" w:sz="4" w:space="0" w:color="000000"/>
            </w:tcBorders>
            <w:shd w:color="auto" w:fill="FFFFFF" w:themeFill="background1" w:val="clear"/>
          </w:tcPr>
          <w:p>
            <w:pPr>
              <w:pStyle w:val="NoSpacing"/>
              <w:widowControl w:val="false"/>
              <w:tabs>
                <w:tab w:val="clear" w:pos="708"/>
                <w:tab w:val="left" w:pos="558" w:leader="none"/>
              </w:tabs>
              <w:bidi w:val="0"/>
              <w:spacing w:lineRule="auto" w:line="240" w:before="0" w:after="0"/>
              <w:ind w:left="0" w:right="0" w:hanging="0"/>
              <w:jc w:val="center"/>
              <w:rPr>
                <w:rFonts w:ascii="Times New Roman" w:hAnsi="Times New Roman"/>
                <w:color w:val="000000"/>
                <w:sz w:val="24"/>
                <w:szCs w:val="24"/>
              </w:rPr>
            </w:pPr>
            <w:r>
              <w:rPr>
                <w:rFonts w:ascii="Times New Roman" w:hAnsi="Times New Roman"/>
                <w:color w:val="000000"/>
                <w:sz w:val="24"/>
                <w:szCs w:val="24"/>
              </w:rPr>
              <w:t>повторно на экспертизу не поступал</w:t>
            </w:r>
          </w:p>
        </w:tc>
      </w:tr>
      <w:tr>
        <w:trPr>
          <w:trHeight w:val="250" w:hRule="atLeast"/>
        </w:trPr>
        <w:tc>
          <w:tcPr>
            <w:tcW w:w="620" w:type="dxa"/>
            <w:tcBorders>
              <w:left w:val="single" w:sz="4" w:space="0" w:color="000000"/>
              <w:bottom w:val="single" w:sz="4" w:space="0" w:color="000000"/>
              <w:right w:val="single" w:sz="4" w:space="0" w:color="000000"/>
            </w:tcBorders>
            <w:shd w:color="auto" w:fill="FFFFFF" w:themeFill="background1" w:val="clear"/>
          </w:tcPr>
          <w:p>
            <w:pPr>
              <w:pStyle w:val="ListParagraph"/>
              <w:widowControl w:val="false"/>
              <w:numPr>
                <w:ilvl w:val="0"/>
                <w:numId w:val="1"/>
              </w:numPr>
              <w:spacing w:lineRule="auto" w:line="240" w:before="0" w:after="0"/>
              <w:contextualSpacing/>
              <w:jc w:val="center"/>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4"/>
                <w:szCs w:val="24"/>
                <w:lang w:eastAsia="ru-RU"/>
              </w:rPr>
            </w:r>
          </w:p>
        </w:tc>
        <w:tc>
          <w:tcPr>
            <w:tcW w:w="4653" w:type="dxa"/>
            <w:tcBorders>
              <w:left w:val="single" w:sz="4" w:space="0" w:color="000000"/>
              <w:bottom w:val="single" w:sz="4" w:space="0" w:color="000000"/>
              <w:right w:val="single" w:sz="4" w:space="0" w:color="000000"/>
            </w:tcBorders>
            <w:shd w:color="auto" w:fill="FFFFFF" w:themeFill="background1" w:val="clear"/>
          </w:tcPr>
          <w:p>
            <w:pPr>
              <w:pStyle w:val="Style24"/>
              <w:widowControl w:val="false"/>
              <w:tabs>
                <w:tab w:val="clear" w:pos="708"/>
                <w:tab w:val="left" w:pos="558" w:leader="none"/>
              </w:tabs>
              <w:spacing w:lineRule="auto" w:line="240" w:before="0" w:after="0"/>
              <w:ind w:left="0" w:right="0" w:hanging="0"/>
              <w:jc w:val="center"/>
              <w:rPr>
                <w:rFonts w:ascii="Times New Roman" w:hAnsi="Times New Roman"/>
                <w:color w:val="000000"/>
                <w:sz w:val="24"/>
                <w:szCs w:val="24"/>
              </w:rPr>
            </w:pPr>
            <w:r>
              <w:rPr>
                <w:rFonts w:ascii="Times New Roman" w:hAnsi="Times New Roman"/>
                <w:b w:val="false"/>
                <w:i w:val="false"/>
                <w:caps w:val="false"/>
                <w:smallCaps w:val="false"/>
                <w:color w:val="000000"/>
                <w:spacing w:val="0"/>
                <w:sz w:val="24"/>
                <w:szCs w:val="24"/>
              </w:rPr>
              <w:t xml:space="preserve">проект приказа Минтранса России </w:t>
            </w:r>
          </w:p>
          <w:p>
            <w:pPr>
              <w:pStyle w:val="Style24"/>
              <w:widowControl w:val="false"/>
              <w:tabs>
                <w:tab w:val="clear" w:pos="708"/>
                <w:tab w:val="left" w:pos="558" w:leader="none"/>
              </w:tabs>
              <w:spacing w:lineRule="auto" w:line="240" w:before="0" w:after="0"/>
              <w:ind w:left="0" w:right="0" w:hanging="0"/>
              <w:jc w:val="center"/>
              <w:rPr>
                <w:rFonts w:ascii="Times New Roman" w:hAnsi="Times New Roman"/>
                <w:color w:val="000000"/>
                <w:sz w:val="24"/>
                <w:szCs w:val="24"/>
              </w:rPr>
            </w:pPr>
            <w:r>
              <w:rPr>
                <w:rFonts w:ascii="Times New Roman" w:hAnsi="Times New Roman"/>
                <w:b w:val="false"/>
                <w:i w:val="false"/>
                <w:caps w:val="false"/>
                <w:smallCaps w:val="false"/>
                <w:color w:val="000000"/>
                <w:spacing w:val="0"/>
                <w:sz w:val="24"/>
                <w:szCs w:val="24"/>
              </w:rPr>
              <w:t xml:space="preserve">«О приостановлении действия приказа Федерального агентства морского и речного транспорта от 3 декабря 2024 г. </w:t>
              <w:br/>
              <w:t>№ 157 «О создании межведомственной рабочей группы по вопросу обеспечения судов морского флота подвижной спутниковой связью»</w:t>
            </w:r>
          </w:p>
        </w:tc>
        <w:tc>
          <w:tcPr>
            <w:tcW w:w="2504" w:type="dxa"/>
            <w:tcBorders>
              <w:left w:val="single" w:sz="4" w:space="0" w:color="000000"/>
              <w:bottom w:val="single" w:sz="4" w:space="0" w:color="000000"/>
              <w:right w:val="single" w:sz="4" w:space="0" w:color="000000"/>
            </w:tcBorders>
            <w:shd w:color="auto" w:fill="FFFFFF" w:themeFill="background1" w:val="clear"/>
          </w:tcPr>
          <w:p>
            <w:pPr>
              <w:pStyle w:val="Style24"/>
              <w:widowControl w:val="false"/>
              <w:tabs>
                <w:tab w:val="clear" w:pos="708"/>
                <w:tab w:val="left" w:pos="558" w:leader="none"/>
              </w:tabs>
              <w:bidi w:val="0"/>
              <w:spacing w:lineRule="auto" w:line="240" w:before="0" w:after="0"/>
              <w:ind w:left="0" w:right="0" w:hanging="0"/>
              <w:jc w:val="center"/>
              <w:rPr>
                <w:rFonts w:ascii="Times New Roman" w:hAnsi="Times New Roman"/>
                <w:color w:val="000000"/>
                <w:sz w:val="24"/>
                <w:szCs w:val="24"/>
              </w:rPr>
            </w:pPr>
            <w:r>
              <w:rPr>
                <w:rFonts w:ascii="Times New Roman" w:hAnsi="Times New Roman"/>
                <w:color w:val="000000"/>
                <w:sz w:val="24"/>
                <w:szCs w:val="24"/>
              </w:rPr>
              <w:t>коррупциогенные факторы не выявлены</w:t>
            </w:r>
          </w:p>
        </w:tc>
        <w:tc>
          <w:tcPr>
            <w:tcW w:w="2939" w:type="dxa"/>
            <w:tcBorders>
              <w:left w:val="single" w:sz="4" w:space="0" w:color="000000"/>
              <w:bottom w:val="single" w:sz="4" w:space="0" w:color="000000"/>
              <w:right w:val="single" w:sz="4" w:space="0" w:color="000000"/>
            </w:tcBorders>
            <w:shd w:color="auto" w:fill="FFFFFF" w:themeFill="background1" w:val="clear"/>
          </w:tcPr>
          <w:p>
            <w:pPr>
              <w:pStyle w:val="Normal"/>
              <w:widowControl w:val="false"/>
              <w:spacing w:lineRule="auto" w:line="240" w:before="0" w:after="200"/>
              <w:jc w:val="center"/>
              <w:rPr>
                <w:rFonts w:ascii="Times New Roman" w:hAnsi="Times New Roman"/>
                <w:color w:val="000000"/>
                <w:sz w:val="24"/>
                <w:szCs w:val="24"/>
              </w:rPr>
            </w:pPr>
            <w:r>
              <w:rPr>
                <w:rFonts w:eastAsia="Calibri" w:cs="Times New Roman" w:ascii="Times New Roman" w:hAnsi="Times New Roman"/>
                <w:color w:val="000000"/>
                <w:sz w:val="24"/>
                <w:szCs w:val="24"/>
              </w:rPr>
              <w:t>—</w:t>
            </w:r>
          </w:p>
        </w:tc>
      </w:tr>
      <w:tr>
        <w:trPr>
          <w:trHeight w:val="250" w:hRule="atLeast"/>
        </w:trPr>
        <w:tc>
          <w:tcPr>
            <w:tcW w:w="620" w:type="dxa"/>
            <w:tcBorders>
              <w:left w:val="single" w:sz="4" w:space="0" w:color="000000"/>
              <w:bottom w:val="single" w:sz="4" w:space="0" w:color="000000"/>
              <w:right w:val="single" w:sz="4" w:space="0" w:color="000000"/>
            </w:tcBorders>
            <w:shd w:color="auto" w:fill="FFFFFF" w:themeFill="background1" w:val="clear"/>
          </w:tcPr>
          <w:p>
            <w:pPr>
              <w:pStyle w:val="ListParagraph"/>
              <w:widowControl w:val="false"/>
              <w:numPr>
                <w:ilvl w:val="0"/>
                <w:numId w:val="1"/>
              </w:numPr>
              <w:spacing w:lineRule="auto" w:line="240" w:before="0" w:after="0"/>
              <w:contextualSpacing/>
              <w:jc w:val="center"/>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4"/>
                <w:szCs w:val="24"/>
                <w:lang w:eastAsia="ru-RU"/>
              </w:rPr>
            </w:r>
          </w:p>
        </w:tc>
        <w:tc>
          <w:tcPr>
            <w:tcW w:w="4653" w:type="dxa"/>
            <w:tcBorders>
              <w:left w:val="single" w:sz="4" w:space="0" w:color="000000"/>
              <w:bottom w:val="single" w:sz="4" w:space="0" w:color="000000"/>
              <w:right w:val="single" w:sz="4" w:space="0" w:color="000000"/>
            </w:tcBorders>
            <w:shd w:color="auto" w:fill="FFFFFF" w:themeFill="background1" w:val="clear"/>
          </w:tcPr>
          <w:p>
            <w:pPr>
              <w:pStyle w:val="Style24"/>
              <w:widowControl w:val="false"/>
              <w:tabs>
                <w:tab w:val="clear" w:pos="708"/>
                <w:tab w:val="left" w:pos="558" w:leader="none"/>
              </w:tabs>
              <w:spacing w:lineRule="auto" w:line="240" w:before="0" w:after="0"/>
              <w:ind w:left="0" w:right="0" w:hanging="0"/>
              <w:jc w:val="center"/>
              <w:rPr>
                <w:rFonts w:ascii="Times New Roman" w:hAnsi="Times New Roman"/>
                <w:color w:val="000000"/>
                <w:sz w:val="24"/>
                <w:szCs w:val="24"/>
              </w:rPr>
            </w:pPr>
            <w:r>
              <w:rPr>
                <w:rFonts w:ascii="Times New Roman" w:hAnsi="Times New Roman"/>
                <w:b w:val="false"/>
                <w:i w:val="false"/>
                <w:caps w:val="false"/>
                <w:smallCaps w:val="false"/>
                <w:color w:val="000000"/>
                <w:spacing w:val="0"/>
                <w:sz w:val="24"/>
                <w:szCs w:val="24"/>
              </w:rPr>
              <w:t>проект приказа Минтранса России</w:t>
            </w:r>
          </w:p>
          <w:p>
            <w:pPr>
              <w:pStyle w:val="Style24"/>
              <w:widowControl w:val="false"/>
              <w:tabs>
                <w:tab w:val="clear" w:pos="708"/>
                <w:tab w:val="left" w:pos="558" w:leader="none"/>
              </w:tabs>
              <w:spacing w:lineRule="auto" w:line="240" w:before="0" w:after="0"/>
              <w:ind w:left="0" w:right="0" w:hanging="0"/>
              <w:jc w:val="center"/>
              <w:rPr>
                <w:rFonts w:ascii="Times New Roman" w:hAnsi="Times New Roman"/>
                <w:color w:val="000000"/>
                <w:sz w:val="24"/>
                <w:szCs w:val="24"/>
              </w:rPr>
            </w:pPr>
            <w:r>
              <w:rPr>
                <w:rFonts w:ascii="Times New Roman" w:hAnsi="Times New Roman"/>
                <w:b w:val="false"/>
                <w:i w:val="false"/>
                <w:caps w:val="false"/>
                <w:smallCaps w:val="false"/>
                <w:color w:val="000000"/>
                <w:spacing w:val="0"/>
                <w:sz w:val="24"/>
                <w:szCs w:val="24"/>
              </w:rPr>
              <w:t xml:space="preserve"> </w:t>
            </w:r>
            <w:r>
              <w:rPr>
                <w:rFonts w:ascii="Times New Roman" w:hAnsi="Times New Roman"/>
                <w:b w:val="false"/>
                <w:i w:val="false"/>
                <w:caps w:val="false"/>
                <w:smallCaps w:val="false"/>
                <w:color w:val="000000"/>
                <w:spacing w:val="0"/>
                <w:sz w:val="24"/>
                <w:szCs w:val="24"/>
              </w:rPr>
              <w:t>«Об отмене приказа Федерального агентства морского и речного транспорта от 3 декабря 2024 г. № 157 «О создании</w:t>
            </w:r>
            <w:r>
              <w:rPr>
                <w:rFonts w:ascii="Times New Roman" w:hAnsi="Times New Roman"/>
                <w:color w:val="000000"/>
                <w:sz w:val="24"/>
                <w:szCs w:val="24"/>
              </w:rPr>
              <w:br/>
            </w:r>
            <w:r>
              <w:rPr>
                <w:rFonts w:ascii="Times New Roman" w:hAnsi="Times New Roman"/>
                <w:b w:val="false"/>
                <w:i w:val="false"/>
                <w:caps w:val="false"/>
                <w:smallCaps w:val="false"/>
                <w:color w:val="000000"/>
                <w:spacing w:val="0"/>
                <w:sz w:val="24"/>
                <w:szCs w:val="24"/>
              </w:rPr>
              <w:t>межведомственной рабочей группы по вопросу обеспечения судов морского флота подвижной спутниковой связью»</w:t>
            </w:r>
          </w:p>
        </w:tc>
        <w:tc>
          <w:tcPr>
            <w:tcW w:w="2504" w:type="dxa"/>
            <w:tcBorders>
              <w:left w:val="single" w:sz="4" w:space="0" w:color="000000"/>
              <w:bottom w:val="single" w:sz="4" w:space="0" w:color="000000"/>
              <w:right w:val="single" w:sz="4" w:space="0" w:color="000000"/>
            </w:tcBorders>
            <w:shd w:color="auto" w:fill="FFFFFF" w:themeFill="background1" w:val="clear"/>
          </w:tcPr>
          <w:p>
            <w:pPr>
              <w:pStyle w:val="Style24"/>
              <w:widowControl w:val="false"/>
              <w:tabs>
                <w:tab w:val="clear" w:pos="708"/>
                <w:tab w:val="left" w:pos="558" w:leader="none"/>
              </w:tabs>
              <w:bidi w:val="0"/>
              <w:spacing w:lineRule="auto" w:line="240" w:before="0" w:after="0"/>
              <w:ind w:left="0" w:right="0" w:hanging="0"/>
              <w:jc w:val="center"/>
              <w:rPr>
                <w:rFonts w:ascii="Times New Roman" w:hAnsi="Times New Roman"/>
                <w:color w:val="000000"/>
                <w:sz w:val="24"/>
                <w:szCs w:val="24"/>
              </w:rPr>
            </w:pPr>
            <w:r>
              <w:rPr>
                <w:rFonts w:ascii="Times New Roman" w:hAnsi="Times New Roman"/>
                <w:color w:val="000000"/>
                <w:sz w:val="24"/>
                <w:szCs w:val="24"/>
              </w:rPr>
              <w:t>коррупциогенные факторы не выявлены</w:t>
            </w:r>
          </w:p>
        </w:tc>
        <w:tc>
          <w:tcPr>
            <w:tcW w:w="2939" w:type="dxa"/>
            <w:tcBorders>
              <w:left w:val="single" w:sz="4" w:space="0" w:color="000000"/>
              <w:bottom w:val="single" w:sz="4" w:space="0" w:color="000000"/>
              <w:right w:val="single" w:sz="4" w:space="0" w:color="000000"/>
            </w:tcBorders>
            <w:shd w:color="auto" w:fill="FFFFFF" w:themeFill="background1" w:val="clear"/>
          </w:tcPr>
          <w:p>
            <w:pPr>
              <w:pStyle w:val="Normal"/>
              <w:widowControl w:val="false"/>
              <w:spacing w:lineRule="auto" w:line="240" w:before="0" w:after="200"/>
              <w:jc w:val="center"/>
              <w:rPr>
                <w:rFonts w:ascii="Times New Roman" w:hAnsi="Times New Roman"/>
                <w:color w:val="000000"/>
                <w:sz w:val="24"/>
                <w:szCs w:val="24"/>
              </w:rPr>
            </w:pPr>
            <w:r>
              <w:rPr>
                <w:rFonts w:eastAsia="Calibri" w:cs="Times New Roman" w:ascii="Times New Roman" w:hAnsi="Times New Roman"/>
                <w:color w:val="000000"/>
                <w:sz w:val="24"/>
                <w:szCs w:val="24"/>
              </w:rPr>
              <w:t>—</w:t>
            </w:r>
          </w:p>
        </w:tc>
      </w:tr>
      <w:tr>
        <w:trPr>
          <w:trHeight w:val="250" w:hRule="atLeast"/>
        </w:trPr>
        <w:tc>
          <w:tcPr>
            <w:tcW w:w="620" w:type="dxa"/>
            <w:tcBorders>
              <w:left w:val="single" w:sz="4" w:space="0" w:color="000000"/>
              <w:bottom w:val="single" w:sz="4" w:space="0" w:color="000000"/>
              <w:right w:val="single" w:sz="4" w:space="0" w:color="000000"/>
            </w:tcBorders>
            <w:shd w:color="auto" w:fill="FFFFFF" w:themeFill="background1" w:val="clear"/>
          </w:tcPr>
          <w:p>
            <w:pPr>
              <w:pStyle w:val="ListParagraph"/>
              <w:widowControl w:val="false"/>
              <w:numPr>
                <w:ilvl w:val="0"/>
                <w:numId w:val="1"/>
              </w:numPr>
              <w:spacing w:lineRule="auto" w:line="240" w:before="0" w:after="0"/>
              <w:contextualSpacing/>
              <w:jc w:val="center"/>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4"/>
                <w:szCs w:val="24"/>
                <w:lang w:eastAsia="ru-RU"/>
              </w:rPr>
            </w:r>
          </w:p>
        </w:tc>
        <w:tc>
          <w:tcPr>
            <w:tcW w:w="4653" w:type="dxa"/>
            <w:tcBorders>
              <w:left w:val="single" w:sz="4" w:space="0" w:color="000000"/>
              <w:bottom w:val="single" w:sz="4" w:space="0" w:color="000000"/>
              <w:right w:val="single" w:sz="4" w:space="0" w:color="000000"/>
            </w:tcBorders>
            <w:shd w:color="auto" w:fill="FFFFFF" w:themeFill="background1" w:val="clear"/>
          </w:tcPr>
          <w:p>
            <w:pPr>
              <w:pStyle w:val="Style24"/>
              <w:widowControl w:val="false"/>
              <w:tabs>
                <w:tab w:val="clear" w:pos="708"/>
                <w:tab w:val="left" w:pos="558" w:leader="none"/>
              </w:tabs>
              <w:spacing w:lineRule="auto" w:line="240" w:before="0" w:after="0"/>
              <w:ind w:left="0" w:right="0" w:hanging="0"/>
              <w:jc w:val="center"/>
              <w:rPr>
                <w:rFonts w:ascii="Times New Roman" w:hAnsi="Times New Roman"/>
                <w:color w:val="000000"/>
                <w:sz w:val="24"/>
                <w:szCs w:val="24"/>
              </w:rPr>
            </w:pPr>
            <w:r>
              <w:rPr>
                <w:rFonts w:ascii="Times New Roman" w:hAnsi="Times New Roman"/>
                <w:b w:val="false"/>
                <w:i w:val="false"/>
                <w:caps w:val="false"/>
                <w:smallCaps w:val="false"/>
                <w:color w:val="000000"/>
                <w:spacing w:val="0"/>
                <w:sz w:val="24"/>
                <w:szCs w:val="24"/>
              </w:rPr>
              <w:t xml:space="preserve">проект приказа Минтранса России </w:t>
            </w:r>
          </w:p>
          <w:p>
            <w:pPr>
              <w:pStyle w:val="Style24"/>
              <w:widowControl w:val="false"/>
              <w:tabs>
                <w:tab w:val="clear" w:pos="708"/>
                <w:tab w:val="left" w:pos="558" w:leader="none"/>
              </w:tabs>
              <w:spacing w:lineRule="auto" w:line="240" w:before="0" w:after="0"/>
              <w:ind w:left="0" w:right="0" w:hanging="0"/>
              <w:jc w:val="center"/>
              <w:rPr>
                <w:rFonts w:ascii="Times New Roman" w:hAnsi="Times New Roman"/>
                <w:color w:val="000000"/>
                <w:sz w:val="24"/>
                <w:szCs w:val="24"/>
              </w:rPr>
            </w:pPr>
            <w:r>
              <w:rPr>
                <w:rFonts w:ascii="Times New Roman" w:hAnsi="Times New Roman"/>
                <w:b w:val="false"/>
                <w:i w:val="false"/>
                <w:caps w:val="false"/>
                <w:smallCaps w:val="false"/>
                <w:color w:val="000000"/>
                <w:spacing w:val="0"/>
                <w:sz w:val="24"/>
                <w:szCs w:val="24"/>
              </w:rPr>
              <w:t>«Об утверждении Обязательных постановлений в морском порту Шахтерск»</w:t>
            </w:r>
          </w:p>
        </w:tc>
        <w:tc>
          <w:tcPr>
            <w:tcW w:w="2504" w:type="dxa"/>
            <w:tcBorders>
              <w:left w:val="single" w:sz="4" w:space="0" w:color="000000"/>
              <w:bottom w:val="single" w:sz="4" w:space="0" w:color="000000"/>
              <w:right w:val="single" w:sz="4" w:space="0" w:color="000000"/>
            </w:tcBorders>
            <w:shd w:color="auto" w:fill="FFFFFF" w:themeFill="background1" w:val="clear"/>
          </w:tcPr>
          <w:p>
            <w:pPr>
              <w:pStyle w:val="Normal"/>
              <w:widowControl w:val="false"/>
              <w:tabs>
                <w:tab w:val="clear" w:pos="708"/>
                <w:tab w:val="left" w:pos="558" w:leader="none"/>
              </w:tabs>
              <w:bidi w:val="0"/>
              <w:spacing w:lineRule="auto" w:line="240" w:before="0" w:after="0"/>
              <w:ind w:left="0" w:right="0" w:hanging="0"/>
              <w:jc w:val="center"/>
              <w:rPr>
                <w:rFonts w:ascii="Times New Roman" w:hAnsi="Times New Roman"/>
                <w:color w:val="000000"/>
                <w:sz w:val="24"/>
                <w:szCs w:val="24"/>
              </w:rPr>
            </w:pPr>
            <w:r>
              <w:rPr>
                <w:rFonts w:ascii="Times New Roman" w:hAnsi="Times New Roman"/>
                <w:color w:val="000000"/>
                <w:sz w:val="24"/>
                <w:szCs w:val="24"/>
              </w:rPr>
              <w:t xml:space="preserve">подпункт «в» пункта 4 Методики проведения антикоррупционной экспертизы нормативных правовых актов, утвержденной постановлением Правительства Российской Федерации </w:t>
            </w:r>
          </w:p>
          <w:p>
            <w:pPr>
              <w:pStyle w:val="Normal"/>
              <w:widowControl w:val="false"/>
              <w:spacing w:lineRule="auto" w:line="240" w:before="0" w:after="200"/>
              <w:jc w:val="center"/>
              <w:rPr>
                <w:rFonts w:ascii="Times New Roman" w:hAnsi="Times New Roman"/>
                <w:color w:val="000000"/>
                <w:sz w:val="24"/>
                <w:szCs w:val="24"/>
              </w:rPr>
            </w:pPr>
            <w:r>
              <w:rPr>
                <w:rFonts w:ascii="Times New Roman" w:hAnsi="Times New Roman"/>
                <w:color w:val="000000"/>
                <w:sz w:val="24"/>
                <w:szCs w:val="24"/>
                <w:lang w:eastAsia="en-US"/>
              </w:rPr>
              <w:t>от 26 февраля 2010 г. № 96</w:t>
            </w:r>
          </w:p>
        </w:tc>
        <w:tc>
          <w:tcPr>
            <w:tcW w:w="2939" w:type="dxa"/>
            <w:tcBorders>
              <w:left w:val="single" w:sz="4" w:space="0" w:color="000000"/>
              <w:bottom w:val="single" w:sz="4" w:space="0" w:color="000000"/>
              <w:right w:val="single" w:sz="4" w:space="0" w:color="000000"/>
            </w:tcBorders>
            <w:shd w:color="auto" w:fill="FFFFFF" w:themeFill="background1" w:val="clear"/>
          </w:tcPr>
          <w:p>
            <w:pPr>
              <w:pStyle w:val="NoSpacing"/>
              <w:widowControl w:val="false"/>
              <w:tabs>
                <w:tab w:val="clear" w:pos="708"/>
                <w:tab w:val="left" w:pos="558" w:leader="none"/>
              </w:tabs>
              <w:bidi w:val="0"/>
              <w:spacing w:lineRule="auto" w:line="240" w:before="0" w:after="0"/>
              <w:ind w:left="0" w:right="0" w:hanging="0"/>
              <w:jc w:val="center"/>
              <w:rPr>
                <w:rFonts w:ascii="Times New Roman" w:hAnsi="Times New Roman"/>
                <w:color w:val="000000"/>
                <w:sz w:val="24"/>
                <w:szCs w:val="24"/>
              </w:rPr>
            </w:pPr>
            <w:r>
              <w:rPr>
                <w:rFonts w:ascii="Times New Roman" w:hAnsi="Times New Roman"/>
                <w:color w:val="000000"/>
                <w:sz w:val="24"/>
                <w:szCs w:val="24"/>
              </w:rPr>
              <w:t>повторно на экспертизу не поступал</w:t>
            </w:r>
          </w:p>
        </w:tc>
      </w:tr>
      <w:tr>
        <w:trPr>
          <w:trHeight w:val="250" w:hRule="atLeast"/>
        </w:trPr>
        <w:tc>
          <w:tcPr>
            <w:tcW w:w="620" w:type="dxa"/>
            <w:tcBorders>
              <w:left w:val="single" w:sz="4" w:space="0" w:color="000000"/>
              <w:bottom w:val="single" w:sz="4" w:space="0" w:color="000000"/>
              <w:right w:val="single" w:sz="4" w:space="0" w:color="000000"/>
            </w:tcBorders>
            <w:shd w:color="auto" w:fill="FFFFFF" w:themeFill="background1" w:val="clear"/>
          </w:tcPr>
          <w:p>
            <w:pPr>
              <w:pStyle w:val="ListParagraph"/>
              <w:widowControl w:val="false"/>
              <w:numPr>
                <w:ilvl w:val="0"/>
                <w:numId w:val="1"/>
              </w:numPr>
              <w:spacing w:lineRule="auto" w:line="240" w:before="0" w:after="0"/>
              <w:contextualSpacing/>
              <w:jc w:val="center"/>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4"/>
                <w:szCs w:val="24"/>
                <w:lang w:eastAsia="ru-RU"/>
              </w:rPr>
            </w:r>
          </w:p>
        </w:tc>
        <w:tc>
          <w:tcPr>
            <w:tcW w:w="4653" w:type="dxa"/>
            <w:tcBorders>
              <w:left w:val="single" w:sz="4" w:space="0" w:color="000000"/>
              <w:bottom w:val="single" w:sz="4" w:space="0" w:color="000000"/>
              <w:right w:val="single" w:sz="4" w:space="0" w:color="000000"/>
            </w:tcBorders>
            <w:shd w:color="auto" w:fill="FFFFFF" w:themeFill="background1" w:val="clear"/>
          </w:tcPr>
          <w:p>
            <w:pPr>
              <w:pStyle w:val="Style24"/>
              <w:widowControl w:val="false"/>
              <w:tabs>
                <w:tab w:val="clear" w:pos="708"/>
                <w:tab w:val="left" w:pos="558" w:leader="none"/>
              </w:tabs>
              <w:spacing w:lineRule="auto" w:line="240" w:before="0" w:after="0"/>
              <w:ind w:left="0" w:right="0" w:hanging="0"/>
              <w:jc w:val="center"/>
              <w:rPr>
                <w:rFonts w:ascii="Times New Roman" w:hAnsi="Times New Roman"/>
                <w:color w:val="000000"/>
                <w:sz w:val="24"/>
                <w:szCs w:val="24"/>
              </w:rPr>
            </w:pPr>
            <w:r>
              <w:rPr>
                <w:rFonts w:ascii="Times New Roman" w:hAnsi="Times New Roman"/>
                <w:b w:val="false"/>
                <w:i w:val="false"/>
                <w:caps w:val="false"/>
                <w:smallCaps w:val="false"/>
                <w:color w:val="000000"/>
                <w:spacing w:val="0"/>
                <w:sz w:val="24"/>
                <w:szCs w:val="24"/>
              </w:rPr>
              <w:t xml:space="preserve">проект приказа Минтранса России </w:t>
            </w:r>
          </w:p>
          <w:p>
            <w:pPr>
              <w:pStyle w:val="Style24"/>
              <w:widowControl w:val="false"/>
              <w:tabs>
                <w:tab w:val="clear" w:pos="708"/>
                <w:tab w:val="left" w:pos="558" w:leader="none"/>
              </w:tabs>
              <w:spacing w:lineRule="auto" w:line="240" w:before="0" w:after="0"/>
              <w:ind w:left="0" w:right="0" w:hanging="0"/>
              <w:jc w:val="center"/>
              <w:rPr>
                <w:rFonts w:ascii="Times New Roman" w:hAnsi="Times New Roman"/>
                <w:color w:val="000000"/>
                <w:sz w:val="24"/>
                <w:szCs w:val="24"/>
              </w:rPr>
            </w:pPr>
            <w:r>
              <w:rPr>
                <w:rFonts w:ascii="Times New Roman" w:hAnsi="Times New Roman"/>
                <w:b w:val="false"/>
                <w:i w:val="false"/>
                <w:caps w:val="false"/>
                <w:smallCaps w:val="false"/>
                <w:color w:val="000000"/>
                <w:spacing w:val="0"/>
                <w:sz w:val="24"/>
                <w:szCs w:val="24"/>
              </w:rPr>
              <w:t>«Об утверждении Обязательных постановлений в морском порту Холмск»</w:t>
            </w:r>
          </w:p>
        </w:tc>
        <w:tc>
          <w:tcPr>
            <w:tcW w:w="2504" w:type="dxa"/>
            <w:tcBorders>
              <w:left w:val="single" w:sz="4" w:space="0" w:color="000000"/>
              <w:bottom w:val="single" w:sz="4" w:space="0" w:color="000000"/>
              <w:right w:val="single" w:sz="4" w:space="0" w:color="000000"/>
            </w:tcBorders>
            <w:shd w:color="auto" w:fill="FFFFFF" w:themeFill="background1" w:val="clear"/>
          </w:tcPr>
          <w:p>
            <w:pPr>
              <w:pStyle w:val="Normal"/>
              <w:widowControl w:val="false"/>
              <w:tabs>
                <w:tab w:val="clear" w:pos="708"/>
                <w:tab w:val="left" w:pos="558" w:leader="none"/>
              </w:tabs>
              <w:bidi w:val="0"/>
              <w:spacing w:lineRule="auto" w:line="240" w:before="0" w:after="0"/>
              <w:ind w:left="0" w:right="0" w:hanging="0"/>
              <w:jc w:val="center"/>
              <w:rPr>
                <w:rFonts w:ascii="Times New Roman" w:hAnsi="Times New Roman"/>
                <w:color w:val="000000"/>
                <w:sz w:val="24"/>
                <w:szCs w:val="24"/>
              </w:rPr>
            </w:pPr>
            <w:r>
              <w:rPr>
                <w:rFonts w:ascii="Times New Roman" w:hAnsi="Times New Roman"/>
                <w:color w:val="000000"/>
                <w:sz w:val="24"/>
                <w:szCs w:val="24"/>
              </w:rPr>
              <w:t>подпункт «в» пункта 4 Методики проведения антикоррупционной экспертизы нормативных правовых актов, утвержденной постановлением Правительства Российской Федерации</w:t>
              <w:br/>
            </w:r>
            <w:r>
              <w:rPr>
                <w:rFonts w:ascii="Times New Roman" w:hAnsi="Times New Roman"/>
                <w:color w:val="000000"/>
                <w:sz w:val="24"/>
                <w:szCs w:val="24"/>
                <w:lang w:eastAsia="en-US"/>
              </w:rPr>
              <w:t>от 26 февраля 2010 г. № 96</w:t>
            </w:r>
          </w:p>
        </w:tc>
        <w:tc>
          <w:tcPr>
            <w:tcW w:w="2939" w:type="dxa"/>
            <w:tcBorders>
              <w:left w:val="single" w:sz="4" w:space="0" w:color="000000"/>
              <w:bottom w:val="single" w:sz="4" w:space="0" w:color="000000"/>
              <w:right w:val="single" w:sz="4" w:space="0" w:color="000000"/>
            </w:tcBorders>
            <w:shd w:color="auto" w:fill="FFFFFF" w:themeFill="background1" w:val="clear"/>
          </w:tcPr>
          <w:p>
            <w:pPr>
              <w:pStyle w:val="NoSpacing"/>
              <w:widowControl w:val="false"/>
              <w:tabs>
                <w:tab w:val="clear" w:pos="708"/>
                <w:tab w:val="left" w:pos="558" w:leader="none"/>
              </w:tabs>
              <w:bidi w:val="0"/>
              <w:spacing w:lineRule="auto" w:line="240" w:before="0" w:after="0"/>
              <w:ind w:left="0" w:right="0" w:hanging="0"/>
              <w:jc w:val="center"/>
              <w:rPr>
                <w:rFonts w:ascii="Times New Roman" w:hAnsi="Times New Roman"/>
                <w:color w:val="000000"/>
                <w:sz w:val="24"/>
                <w:szCs w:val="24"/>
              </w:rPr>
            </w:pPr>
            <w:r>
              <w:rPr>
                <w:rFonts w:ascii="Times New Roman" w:hAnsi="Times New Roman"/>
                <w:color w:val="000000"/>
                <w:sz w:val="24"/>
                <w:szCs w:val="24"/>
              </w:rPr>
              <w:t>повторно на экспертизу не поступал</w:t>
            </w:r>
          </w:p>
        </w:tc>
      </w:tr>
      <w:tr>
        <w:trPr>
          <w:trHeight w:val="250" w:hRule="atLeast"/>
        </w:trPr>
        <w:tc>
          <w:tcPr>
            <w:tcW w:w="620" w:type="dxa"/>
            <w:tcBorders>
              <w:left w:val="single" w:sz="4" w:space="0" w:color="000000"/>
              <w:bottom w:val="single" w:sz="4" w:space="0" w:color="000000"/>
              <w:right w:val="single" w:sz="4" w:space="0" w:color="000000"/>
            </w:tcBorders>
            <w:shd w:color="auto" w:fill="FFFFFF" w:themeFill="background1" w:val="clear"/>
          </w:tcPr>
          <w:p>
            <w:pPr>
              <w:pStyle w:val="ListParagraph"/>
              <w:widowControl w:val="false"/>
              <w:numPr>
                <w:ilvl w:val="0"/>
                <w:numId w:val="1"/>
              </w:numPr>
              <w:spacing w:lineRule="auto" w:line="240" w:before="0" w:after="0"/>
              <w:contextualSpacing/>
              <w:jc w:val="center"/>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4"/>
                <w:szCs w:val="24"/>
                <w:lang w:eastAsia="ru-RU"/>
              </w:rPr>
            </w:r>
          </w:p>
        </w:tc>
        <w:tc>
          <w:tcPr>
            <w:tcW w:w="4653" w:type="dxa"/>
            <w:tcBorders>
              <w:left w:val="single" w:sz="4" w:space="0" w:color="000000"/>
              <w:bottom w:val="single" w:sz="4" w:space="0" w:color="000000"/>
              <w:right w:val="single" w:sz="4" w:space="0" w:color="000000"/>
            </w:tcBorders>
            <w:shd w:color="auto" w:fill="FFFFFF" w:themeFill="background1" w:val="clear"/>
          </w:tcPr>
          <w:p>
            <w:pPr>
              <w:pStyle w:val="Style24"/>
              <w:widowControl w:val="false"/>
              <w:tabs>
                <w:tab w:val="clear" w:pos="708"/>
                <w:tab w:val="left" w:pos="558" w:leader="none"/>
              </w:tabs>
              <w:spacing w:lineRule="auto" w:line="240" w:before="0" w:after="0"/>
              <w:ind w:left="0" w:right="0" w:hanging="0"/>
              <w:jc w:val="center"/>
              <w:rPr>
                <w:rFonts w:ascii="Times New Roman" w:hAnsi="Times New Roman"/>
                <w:color w:val="000000"/>
                <w:sz w:val="24"/>
                <w:szCs w:val="24"/>
              </w:rPr>
            </w:pPr>
            <w:r>
              <w:rPr>
                <w:rFonts w:ascii="Times New Roman" w:hAnsi="Times New Roman"/>
                <w:b w:val="false"/>
                <w:i w:val="false"/>
                <w:caps w:val="false"/>
                <w:smallCaps w:val="false"/>
                <w:color w:val="000000"/>
                <w:spacing w:val="0"/>
                <w:sz w:val="24"/>
                <w:szCs w:val="24"/>
              </w:rPr>
              <w:t>проект приказа Минтранса России</w:t>
            </w:r>
          </w:p>
          <w:p>
            <w:pPr>
              <w:pStyle w:val="Style24"/>
              <w:widowControl w:val="false"/>
              <w:tabs>
                <w:tab w:val="clear" w:pos="708"/>
                <w:tab w:val="left" w:pos="558" w:leader="none"/>
              </w:tabs>
              <w:spacing w:lineRule="auto" w:line="240" w:before="0" w:after="0"/>
              <w:ind w:left="0" w:right="0" w:hanging="0"/>
              <w:jc w:val="center"/>
              <w:rPr>
                <w:rFonts w:ascii="Times New Roman" w:hAnsi="Times New Roman"/>
                <w:color w:val="000000"/>
                <w:sz w:val="24"/>
                <w:szCs w:val="24"/>
              </w:rPr>
            </w:pPr>
            <w:r>
              <w:rPr>
                <w:rFonts w:ascii="Times New Roman" w:hAnsi="Times New Roman"/>
                <w:b w:val="false"/>
                <w:i w:val="false"/>
                <w:caps w:val="false"/>
                <w:smallCaps w:val="false"/>
                <w:color w:val="000000"/>
                <w:spacing w:val="0"/>
                <w:sz w:val="24"/>
                <w:szCs w:val="24"/>
              </w:rPr>
              <w:t xml:space="preserve">«О внесении изменений в приказ Министерства транспорта Российской Федерации от 11 июля 2012 г. № 222 </w:t>
            </w:r>
          </w:p>
          <w:p>
            <w:pPr>
              <w:pStyle w:val="Style24"/>
              <w:widowControl w:val="false"/>
              <w:tabs>
                <w:tab w:val="clear" w:pos="708"/>
                <w:tab w:val="left" w:pos="558" w:leader="none"/>
              </w:tabs>
              <w:spacing w:lineRule="auto" w:line="240" w:before="0" w:after="0"/>
              <w:ind w:left="0" w:right="0" w:hanging="0"/>
              <w:jc w:val="center"/>
              <w:rPr>
                <w:rFonts w:ascii="Times New Roman" w:hAnsi="Times New Roman"/>
                <w:color w:val="000000"/>
                <w:sz w:val="24"/>
                <w:szCs w:val="24"/>
              </w:rPr>
            </w:pPr>
            <w:r>
              <w:rPr>
                <w:rFonts w:ascii="Times New Roman" w:hAnsi="Times New Roman"/>
                <w:b w:val="false"/>
                <w:i w:val="false"/>
                <w:caps w:val="false"/>
                <w:smallCaps w:val="false"/>
                <w:color w:val="000000"/>
                <w:spacing w:val="0"/>
                <w:sz w:val="24"/>
                <w:szCs w:val="24"/>
              </w:rPr>
              <w:t xml:space="preserve">«Об утверждении Обязательных постановлений в морском порту Оля» </w:t>
            </w:r>
          </w:p>
        </w:tc>
        <w:tc>
          <w:tcPr>
            <w:tcW w:w="2504" w:type="dxa"/>
            <w:tcBorders>
              <w:left w:val="single" w:sz="4" w:space="0" w:color="000000"/>
              <w:bottom w:val="single" w:sz="4" w:space="0" w:color="000000"/>
              <w:right w:val="single" w:sz="4" w:space="0" w:color="000000"/>
            </w:tcBorders>
            <w:shd w:color="auto" w:fill="FFFFFF" w:themeFill="background1" w:val="clear"/>
          </w:tcPr>
          <w:p>
            <w:pPr>
              <w:pStyle w:val="Normal"/>
              <w:widowControl w:val="false"/>
              <w:tabs>
                <w:tab w:val="clear" w:pos="708"/>
                <w:tab w:val="left" w:pos="558" w:leader="none"/>
              </w:tabs>
              <w:bidi w:val="0"/>
              <w:spacing w:lineRule="auto" w:line="240" w:before="0" w:after="0"/>
              <w:ind w:left="0" w:right="0" w:hanging="0"/>
              <w:jc w:val="center"/>
              <w:rPr>
                <w:rFonts w:ascii="Times New Roman" w:hAnsi="Times New Roman"/>
                <w:color w:val="000000"/>
                <w:sz w:val="24"/>
                <w:szCs w:val="24"/>
              </w:rPr>
            </w:pPr>
            <w:r>
              <w:rPr>
                <w:rFonts w:ascii="Times New Roman" w:hAnsi="Times New Roman"/>
                <w:color w:val="000000"/>
                <w:sz w:val="24"/>
                <w:szCs w:val="24"/>
              </w:rPr>
              <w:t xml:space="preserve">подпункт «в» пункта 4 Методики проведения антикоррупционной экспертизы нормативных правовых актов, утвержденной постановлением Правительства Российской Федерации </w:t>
            </w:r>
          </w:p>
          <w:p>
            <w:pPr>
              <w:pStyle w:val="Normal"/>
              <w:widowControl w:val="false"/>
              <w:spacing w:lineRule="auto" w:line="240" w:before="0" w:after="200"/>
              <w:jc w:val="center"/>
              <w:rPr>
                <w:rFonts w:ascii="Times New Roman" w:hAnsi="Times New Roman"/>
                <w:color w:val="000000"/>
                <w:sz w:val="24"/>
                <w:szCs w:val="24"/>
              </w:rPr>
            </w:pPr>
            <w:r>
              <w:rPr>
                <w:rFonts w:ascii="Times New Roman" w:hAnsi="Times New Roman"/>
                <w:b w:val="false"/>
                <w:i w:val="false"/>
                <w:caps w:val="false"/>
                <w:smallCaps w:val="false"/>
                <w:color w:val="000000"/>
                <w:spacing w:val="0"/>
                <w:sz w:val="24"/>
                <w:szCs w:val="24"/>
                <w:lang w:eastAsia="en-US"/>
              </w:rPr>
              <w:t>от 26 февраля 2010 г. № 96</w:t>
            </w:r>
          </w:p>
        </w:tc>
        <w:tc>
          <w:tcPr>
            <w:tcW w:w="2939" w:type="dxa"/>
            <w:tcBorders>
              <w:left w:val="single" w:sz="4" w:space="0" w:color="000000"/>
              <w:bottom w:val="single" w:sz="4" w:space="0" w:color="000000"/>
              <w:right w:val="single" w:sz="4" w:space="0" w:color="000000"/>
            </w:tcBorders>
            <w:shd w:color="auto" w:fill="FFFFFF" w:themeFill="background1" w:val="clear"/>
          </w:tcPr>
          <w:p>
            <w:pPr>
              <w:pStyle w:val="NoSpacing"/>
              <w:widowControl w:val="false"/>
              <w:tabs>
                <w:tab w:val="clear" w:pos="708"/>
                <w:tab w:val="left" w:pos="558" w:leader="none"/>
              </w:tabs>
              <w:bidi w:val="0"/>
              <w:spacing w:lineRule="auto" w:line="240" w:before="0" w:after="0"/>
              <w:ind w:left="0" w:right="0" w:hanging="0"/>
              <w:jc w:val="center"/>
              <w:rPr>
                <w:rFonts w:ascii="Times New Roman" w:hAnsi="Times New Roman"/>
                <w:color w:val="000000"/>
                <w:sz w:val="24"/>
                <w:szCs w:val="24"/>
              </w:rPr>
            </w:pPr>
            <w:r>
              <w:rPr>
                <w:rFonts w:ascii="Times New Roman" w:hAnsi="Times New Roman"/>
                <w:color w:val="000000"/>
                <w:sz w:val="24"/>
                <w:szCs w:val="24"/>
              </w:rPr>
              <w:t>повторно на экспертизу не поступал</w:t>
            </w:r>
          </w:p>
        </w:tc>
      </w:tr>
      <w:tr>
        <w:trPr>
          <w:trHeight w:val="250" w:hRule="atLeast"/>
        </w:trPr>
        <w:tc>
          <w:tcPr>
            <w:tcW w:w="620" w:type="dxa"/>
            <w:tcBorders>
              <w:left w:val="single" w:sz="4" w:space="0" w:color="000000"/>
              <w:bottom w:val="single" w:sz="4" w:space="0" w:color="000000"/>
              <w:right w:val="single" w:sz="4" w:space="0" w:color="000000"/>
            </w:tcBorders>
            <w:shd w:color="auto" w:fill="FFFFFF" w:themeFill="background1" w:val="clear"/>
          </w:tcPr>
          <w:p>
            <w:pPr>
              <w:pStyle w:val="ListParagraph"/>
              <w:widowControl w:val="false"/>
              <w:numPr>
                <w:ilvl w:val="0"/>
                <w:numId w:val="1"/>
              </w:numPr>
              <w:spacing w:lineRule="auto" w:line="240" w:before="0" w:after="0"/>
              <w:contextualSpacing/>
              <w:jc w:val="center"/>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4"/>
                <w:szCs w:val="24"/>
                <w:lang w:eastAsia="ru-RU"/>
              </w:rPr>
            </w:r>
          </w:p>
        </w:tc>
        <w:tc>
          <w:tcPr>
            <w:tcW w:w="4653" w:type="dxa"/>
            <w:tcBorders>
              <w:left w:val="single" w:sz="4" w:space="0" w:color="000000"/>
              <w:bottom w:val="single" w:sz="4" w:space="0" w:color="000000"/>
              <w:right w:val="single" w:sz="4" w:space="0" w:color="000000"/>
            </w:tcBorders>
            <w:shd w:color="auto" w:fill="FFFFFF" w:themeFill="background1" w:val="clear"/>
          </w:tcPr>
          <w:p>
            <w:pPr>
              <w:pStyle w:val="Style24"/>
              <w:widowControl w:val="false"/>
              <w:tabs>
                <w:tab w:val="clear" w:pos="708"/>
                <w:tab w:val="left" w:pos="558" w:leader="none"/>
              </w:tabs>
              <w:spacing w:lineRule="auto" w:line="240" w:before="0" w:after="0"/>
              <w:ind w:left="0" w:right="0" w:hanging="0"/>
              <w:jc w:val="center"/>
              <w:rPr>
                <w:rFonts w:ascii="Times New Roman" w:hAnsi="Times New Roman"/>
                <w:color w:val="000000"/>
                <w:sz w:val="24"/>
                <w:szCs w:val="24"/>
              </w:rPr>
            </w:pPr>
            <w:r>
              <w:rPr>
                <w:rFonts w:ascii="Times New Roman" w:hAnsi="Times New Roman"/>
                <w:b w:val="false"/>
                <w:i w:val="false"/>
                <w:caps w:val="false"/>
                <w:smallCaps w:val="false"/>
                <w:color w:val="000000"/>
                <w:spacing w:val="0"/>
                <w:sz w:val="24"/>
                <w:szCs w:val="24"/>
              </w:rPr>
              <w:t xml:space="preserve">проект приказа Минтранса России </w:t>
              <w:br/>
              <w:t>«О внесении изменений в Требования к заключению экспертной комиссии по декларации безопасности судоходного гидротехнического сооружения, утвержденные приказом Министерства транспорта Российской Федерации</w:t>
            </w:r>
          </w:p>
          <w:p>
            <w:pPr>
              <w:pStyle w:val="Style24"/>
              <w:widowControl w:val="false"/>
              <w:tabs>
                <w:tab w:val="clear" w:pos="708"/>
                <w:tab w:val="left" w:pos="558" w:leader="none"/>
              </w:tabs>
              <w:spacing w:lineRule="auto" w:line="240" w:before="0" w:after="0"/>
              <w:ind w:left="0" w:right="0" w:hanging="0"/>
              <w:jc w:val="center"/>
              <w:rPr>
                <w:rFonts w:ascii="Times New Roman" w:hAnsi="Times New Roman"/>
                <w:color w:val="000000"/>
                <w:sz w:val="24"/>
                <w:szCs w:val="24"/>
              </w:rPr>
            </w:pPr>
            <w:r>
              <w:rPr>
                <w:rFonts w:ascii="Times New Roman" w:hAnsi="Times New Roman"/>
                <w:b w:val="false"/>
                <w:i w:val="false"/>
                <w:caps w:val="false"/>
                <w:smallCaps w:val="false"/>
                <w:color w:val="000000"/>
                <w:spacing w:val="0"/>
                <w:sz w:val="24"/>
                <w:szCs w:val="24"/>
              </w:rPr>
              <w:t>от 1 ноября 2021 г. № 367»</w:t>
            </w:r>
          </w:p>
        </w:tc>
        <w:tc>
          <w:tcPr>
            <w:tcW w:w="2504" w:type="dxa"/>
            <w:tcBorders>
              <w:left w:val="single" w:sz="4" w:space="0" w:color="000000"/>
              <w:bottom w:val="single" w:sz="4" w:space="0" w:color="000000"/>
              <w:right w:val="single" w:sz="4" w:space="0" w:color="000000"/>
            </w:tcBorders>
            <w:shd w:color="auto" w:fill="FFFFFF" w:themeFill="background1" w:val="clear"/>
          </w:tcPr>
          <w:p>
            <w:pPr>
              <w:pStyle w:val="Normal"/>
              <w:widowControl w:val="false"/>
              <w:tabs>
                <w:tab w:val="clear" w:pos="708"/>
                <w:tab w:val="left" w:pos="558" w:leader="none"/>
              </w:tabs>
              <w:bidi w:val="0"/>
              <w:spacing w:lineRule="auto" w:line="240" w:before="0" w:after="0"/>
              <w:ind w:left="0" w:right="0" w:hanging="0"/>
              <w:jc w:val="center"/>
              <w:rPr>
                <w:rFonts w:ascii="Times New Roman" w:hAnsi="Times New Roman"/>
                <w:color w:val="000000"/>
                <w:sz w:val="24"/>
                <w:szCs w:val="24"/>
              </w:rPr>
            </w:pPr>
            <w:r>
              <w:rPr>
                <w:rFonts w:ascii="Times New Roman" w:hAnsi="Times New Roman"/>
                <w:color w:val="000000"/>
                <w:sz w:val="24"/>
                <w:szCs w:val="24"/>
              </w:rPr>
              <w:t xml:space="preserve">подпункт «в» пункта 4 Методики проведения антикоррупционной экспертизы нормативных правовых актов, утвержденной постановлением Правительства Российской Федерации </w:t>
              <w:br/>
            </w:r>
            <w:r>
              <w:rPr>
                <w:rFonts w:ascii="Times New Roman" w:hAnsi="Times New Roman"/>
                <w:color w:val="000000"/>
                <w:sz w:val="24"/>
                <w:szCs w:val="24"/>
                <w:lang w:eastAsia="en-US"/>
              </w:rPr>
              <w:t>от 26 февраля 2010 г. № 96</w:t>
            </w:r>
          </w:p>
        </w:tc>
        <w:tc>
          <w:tcPr>
            <w:tcW w:w="2939" w:type="dxa"/>
            <w:tcBorders>
              <w:left w:val="single" w:sz="4" w:space="0" w:color="000000"/>
              <w:bottom w:val="single" w:sz="4" w:space="0" w:color="000000"/>
              <w:right w:val="single" w:sz="4" w:space="0" w:color="000000"/>
            </w:tcBorders>
            <w:shd w:color="auto" w:fill="FFFFFF" w:themeFill="background1" w:val="clear"/>
          </w:tcPr>
          <w:p>
            <w:pPr>
              <w:pStyle w:val="NoSpacing"/>
              <w:widowControl w:val="false"/>
              <w:tabs>
                <w:tab w:val="clear" w:pos="708"/>
                <w:tab w:val="left" w:pos="558" w:leader="none"/>
              </w:tabs>
              <w:bidi w:val="0"/>
              <w:spacing w:lineRule="auto" w:line="240" w:before="0" w:after="0"/>
              <w:ind w:left="0" w:right="0" w:hanging="0"/>
              <w:jc w:val="center"/>
              <w:rPr>
                <w:rFonts w:ascii="Times New Roman" w:hAnsi="Times New Roman"/>
                <w:color w:val="000000"/>
                <w:sz w:val="24"/>
                <w:szCs w:val="24"/>
              </w:rPr>
            </w:pPr>
            <w:r>
              <w:rPr>
                <w:rFonts w:ascii="Times New Roman" w:hAnsi="Times New Roman"/>
                <w:color w:val="000000"/>
                <w:sz w:val="24"/>
                <w:szCs w:val="24"/>
              </w:rPr>
              <w:t>повторно на экспертизу не поступал</w:t>
            </w:r>
          </w:p>
        </w:tc>
      </w:tr>
      <w:tr>
        <w:trPr>
          <w:trHeight w:val="250" w:hRule="atLeast"/>
        </w:trPr>
        <w:tc>
          <w:tcPr>
            <w:tcW w:w="620" w:type="dxa"/>
            <w:tcBorders>
              <w:left w:val="single" w:sz="4" w:space="0" w:color="000000"/>
              <w:bottom w:val="single" w:sz="4" w:space="0" w:color="000000"/>
              <w:right w:val="single" w:sz="4" w:space="0" w:color="000000"/>
            </w:tcBorders>
            <w:shd w:color="auto" w:fill="FFFFFF" w:themeFill="background1" w:val="clear"/>
          </w:tcPr>
          <w:p>
            <w:pPr>
              <w:pStyle w:val="ListParagraph"/>
              <w:widowControl w:val="false"/>
              <w:numPr>
                <w:ilvl w:val="0"/>
                <w:numId w:val="1"/>
              </w:numPr>
              <w:spacing w:lineRule="auto" w:line="240" w:before="0" w:after="0"/>
              <w:contextualSpacing/>
              <w:jc w:val="center"/>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4"/>
                <w:szCs w:val="24"/>
                <w:lang w:eastAsia="ru-RU"/>
              </w:rPr>
            </w:r>
          </w:p>
        </w:tc>
        <w:tc>
          <w:tcPr>
            <w:tcW w:w="4653" w:type="dxa"/>
            <w:tcBorders>
              <w:left w:val="single" w:sz="4" w:space="0" w:color="000000"/>
              <w:bottom w:val="single" w:sz="4" w:space="0" w:color="000000"/>
              <w:right w:val="single" w:sz="4" w:space="0" w:color="000000"/>
            </w:tcBorders>
            <w:shd w:color="auto" w:fill="FFFFFF" w:themeFill="background1" w:val="clear"/>
          </w:tcPr>
          <w:p>
            <w:pPr>
              <w:pStyle w:val="Style24"/>
              <w:widowControl w:val="false"/>
              <w:tabs>
                <w:tab w:val="clear" w:pos="708"/>
                <w:tab w:val="left" w:pos="558" w:leader="none"/>
              </w:tabs>
              <w:spacing w:lineRule="auto" w:line="240" w:before="0" w:after="0"/>
              <w:ind w:left="0" w:right="0" w:hanging="0"/>
              <w:jc w:val="center"/>
              <w:rPr>
                <w:rFonts w:ascii="Times New Roman" w:hAnsi="Times New Roman"/>
                <w:color w:val="000000"/>
                <w:sz w:val="24"/>
                <w:szCs w:val="24"/>
              </w:rPr>
            </w:pPr>
            <w:r>
              <w:rPr>
                <w:rFonts w:ascii="Times New Roman" w:hAnsi="Times New Roman"/>
                <w:b w:val="false"/>
                <w:i w:val="false"/>
                <w:caps w:val="false"/>
                <w:smallCaps w:val="false"/>
                <w:color w:val="000000"/>
                <w:spacing w:val="0"/>
                <w:sz w:val="24"/>
                <w:szCs w:val="24"/>
              </w:rPr>
              <w:t xml:space="preserve">проект приказа Минтранса России </w:t>
            </w:r>
          </w:p>
          <w:p>
            <w:pPr>
              <w:pStyle w:val="Style24"/>
              <w:widowControl w:val="false"/>
              <w:tabs>
                <w:tab w:val="clear" w:pos="708"/>
                <w:tab w:val="left" w:pos="558" w:leader="none"/>
              </w:tabs>
              <w:spacing w:lineRule="auto" w:line="240" w:before="0" w:after="0"/>
              <w:ind w:left="0" w:right="0" w:hanging="0"/>
              <w:jc w:val="center"/>
              <w:rPr>
                <w:rFonts w:ascii="Times New Roman" w:hAnsi="Times New Roman"/>
                <w:color w:val="000000"/>
                <w:sz w:val="24"/>
                <w:szCs w:val="24"/>
              </w:rPr>
            </w:pPr>
            <w:r>
              <w:rPr>
                <w:rFonts w:ascii="Times New Roman" w:hAnsi="Times New Roman"/>
                <w:b w:val="false"/>
                <w:i w:val="false"/>
                <w:caps w:val="false"/>
                <w:smallCaps w:val="false"/>
                <w:color w:val="000000"/>
                <w:spacing w:val="0"/>
                <w:sz w:val="24"/>
                <w:szCs w:val="24"/>
              </w:rPr>
              <w:t>«Об установлении структуры и содержания планов обеспечения транспортной безопасности объектов транспортной инфраструктуры по видам транспорта, судов ледокольного флота, используемых для проводки по морским путям, судов, в отношении которых применяются правила торгового мореплавания и требования в области охраны судов и портовых средств, установленные международными договорами Российской Федерации, программ обеспечения транспортной безопасности эксплуатантов (транспортных средств)»</w:t>
            </w:r>
          </w:p>
        </w:tc>
        <w:tc>
          <w:tcPr>
            <w:tcW w:w="2504" w:type="dxa"/>
            <w:tcBorders>
              <w:left w:val="single" w:sz="4" w:space="0" w:color="000000"/>
              <w:bottom w:val="single" w:sz="4" w:space="0" w:color="000000"/>
              <w:right w:val="single" w:sz="4" w:space="0" w:color="000000"/>
            </w:tcBorders>
            <w:shd w:color="auto" w:fill="FFFFFF" w:themeFill="background1" w:val="clear"/>
          </w:tcPr>
          <w:p>
            <w:pPr>
              <w:pStyle w:val="Normal"/>
              <w:widowControl w:val="false"/>
              <w:tabs>
                <w:tab w:val="clear" w:pos="708"/>
                <w:tab w:val="left" w:pos="558" w:leader="none"/>
              </w:tabs>
              <w:bidi w:val="0"/>
              <w:spacing w:lineRule="auto" w:line="240" w:before="0" w:after="0"/>
              <w:ind w:left="0" w:right="0" w:hanging="0"/>
              <w:jc w:val="center"/>
              <w:rPr>
                <w:rFonts w:ascii="Times New Roman" w:hAnsi="Times New Roman"/>
                <w:color w:val="000000"/>
                <w:sz w:val="24"/>
                <w:szCs w:val="24"/>
              </w:rPr>
            </w:pPr>
            <w:r>
              <w:rPr>
                <w:rFonts w:ascii="Times New Roman" w:hAnsi="Times New Roman"/>
                <w:color w:val="000000"/>
                <w:sz w:val="24"/>
                <w:szCs w:val="24"/>
              </w:rPr>
              <w:t xml:space="preserve">подпункт «в» пункта 4 Методики проведения антикоррупционной экспертизы нормативных правовых актов, утвержденной постановлением Правительства Российской Федерации </w:t>
              <w:br/>
            </w:r>
            <w:r>
              <w:rPr>
                <w:rFonts w:ascii="Times New Roman" w:hAnsi="Times New Roman"/>
                <w:color w:val="000000"/>
                <w:sz w:val="24"/>
                <w:szCs w:val="24"/>
                <w:lang w:eastAsia="en-US"/>
              </w:rPr>
              <w:t>от 26 февраля 2010 г. № 96</w:t>
            </w:r>
          </w:p>
        </w:tc>
        <w:tc>
          <w:tcPr>
            <w:tcW w:w="2939" w:type="dxa"/>
            <w:tcBorders>
              <w:left w:val="single" w:sz="4" w:space="0" w:color="000000"/>
              <w:bottom w:val="single" w:sz="4" w:space="0" w:color="000000"/>
              <w:right w:val="single" w:sz="4" w:space="0" w:color="000000"/>
            </w:tcBorders>
            <w:shd w:color="auto" w:fill="FFFFFF" w:themeFill="background1" w:val="clear"/>
          </w:tcPr>
          <w:p>
            <w:pPr>
              <w:pStyle w:val="NoSpacing"/>
              <w:widowControl w:val="false"/>
              <w:tabs>
                <w:tab w:val="clear" w:pos="708"/>
                <w:tab w:val="left" w:pos="558" w:leader="none"/>
              </w:tabs>
              <w:bidi w:val="0"/>
              <w:spacing w:lineRule="auto" w:line="240" w:before="0" w:after="0"/>
              <w:ind w:left="0" w:right="0" w:hanging="0"/>
              <w:jc w:val="center"/>
              <w:rPr>
                <w:rFonts w:ascii="Times New Roman" w:hAnsi="Times New Roman"/>
                <w:color w:val="000000"/>
                <w:sz w:val="24"/>
                <w:szCs w:val="24"/>
              </w:rPr>
            </w:pPr>
            <w:r>
              <w:rPr>
                <w:rFonts w:ascii="Times New Roman" w:hAnsi="Times New Roman"/>
                <w:color w:val="000000"/>
                <w:sz w:val="24"/>
                <w:szCs w:val="24"/>
              </w:rPr>
              <w:t>повторно на экспертизу не поступал</w:t>
            </w:r>
          </w:p>
        </w:tc>
      </w:tr>
      <w:tr>
        <w:trPr>
          <w:trHeight w:val="250" w:hRule="atLeast"/>
        </w:trPr>
        <w:tc>
          <w:tcPr>
            <w:tcW w:w="620" w:type="dxa"/>
            <w:tcBorders>
              <w:left w:val="single" w:sz="4" w:space="0" w:color="000000"/>
              <w:bottom w:val="single" w:sz="4" w:space="0" w:color="000000"/>
              <w:right w:val="single" w:sz="4" w:space="0" w:color="000000"/>
            </w:tcBorders>
            <w:shd w:color="auto" w:fill="FFFFFF" w:themeFill="background1" w:val="clear"/>
          </w:tcPr>
          <w:p>
            <w:pPr>
              <w:pStyle w:val="ListParagraph"/>
              <w:widowControl w:val="false"/>
              <w:numPr>
                <w:ilvl w:val="0"/>
                <w:numId w:val="1"/>
              </w:numPr>
              <w:spacing w:lineRule="auto" w:line="240" w:before="0" w:after="0"/>
              <w:contextualSpacing/>
              <w:jc w:val="center"/>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4"/>
                <w:szCs w:val="24"/>
                <w:lang w:eastAsia="ru-RU"/>
              </w:rPr>
            </w:r>
          </w:p>
        </w:tc>
        <w:tc>
          <w:tcPr>
            <w:tcW w:w="4653" w:type="dxa"/>
            <w:tcBorders>
              <w:left w:val="single" w:sz="4" w:space="0" w:color="000000"/>
              <w:bottom w:val="single" w:sz="4" w:space="0" w:color="000000"/>
              <w:right w:val="single" w:sz="4" w:space="0" w:color="000000"/>
            </w:tcBorders>
            <w:shd w:color="auto" w:fill="FFFFFF" w:themeFill="background1" w:val="clear"/>
          </w:tcPr>
          <w:p>
            <w:pPr>
              <w:pStyle w:val="Style24"/>
              <w:widowControl w:val="false"/>
              <w:tabs>
                <w:tab w:val="clear" w:pos="708"/>
                <w:tab w:val="left" w:pos="558" w:leader="none"/>
              </w:tabs>
              <w:spacing w:lineRule="auto" w:line="240" w:before="0" w:after="0"/>
              <w:ind w:left="0" w:right="0" w:hanging="0"/>
              <w:jc w:val="center"/>
              <w:rPr>
                <w:rFonts w:ascii="Times New Roman" w:hAnsi="Times New Roman"/>
                <w:color w:val="000000"/>
                <w:sz w:val="24"/>
                <w:szCs w:val="24"/>
              </w:rPr>
            </w:pPr>
            <w:r>
              <w:rPr>
                <w:rFonts w:ascii="Times New Roman" w:hAnsi="Times New Roman"/>
                <w:b w:val="false"/>
                <w:i w:val="false"/>
                <w:caps w:val="false"/>
                <w:smallCaps w:val="false"/>
                <w:color w:val="000000"/>
                <w:spacing w:val="0"/>
                <w:sz w:val="24"/>
                <w:szCs w:val="24"/>
              </w:rPr>
              <w:t xml:space="preserve">проект приказа Минтранса России </w:t>
            </w:r>
          </w:p>
          <w:p>
            <w:pPr>
              <w:pStyle w:val="Style24"/>
              <w:widowControl w:val="false"/>
              <w:tabs>
                <w:tab w:val="clear" w:pos="708"/>
                <w:tab w:val="left" w:pos="558" w:leader="none"/>
              </w:tabs>
              <w:spacing w:lineRule="auto" w:line="240" w:before="0" w:after="0"/>
              <w:ind w:left="0" w:right="0" w:hanging="0"/>
              <w:jc w:val="center"/>
              <w:rPr>
                <w:rFonts w:ascii="Times New Roman" w:hAnsi="Times New Roman"/>
                <w:color w:val="000000"/>
                <w:sz w:val="24"/>
                <w:szCs w:val="24"/>
              </w:rPr>
            </w:pPr>
            <w:r>
              <w:rPr>
                <w:rFonts w:ascii="Times New Roman" w:hAnsi="Times New Roman"/>
                <w:b w:val="false"/>
                <w:i w:val="false"/>
                <w:caps w:val="false"/>
                <w:smallCaps w:val="false"/>
                <w:color w:val="000000"/>
                <w:spacing w:val="0"/>
                <w:sz w:val="24"/>
                <w:szCs w:val="24"/>
              </w:rPr>
              <w:t>«Об установлении границ зон безопасности вокруг искусственных установок, расположенных на континентальном шельфе Российской Федерации в зоне эксплуатации Арктического отгрузочного терминала башенного типа, морской стационарной платформы «Лунская-А», морских ледостойких стационарных платформ «Моликпак» и «Пильтун-Астохская-Б», Штокмановского газоконденсатного месторождения»</w:t>
            </w:r>
          </w:p>
        </w:tc>
        <w:tc>
          <w:tcPr>
            <w:tcW w:w="2504" w:type="dxa"/>
            <w:tcBorders>
              <w:left w:val="single" w:sz="4" w:space="0" w:color="000000"/>
              <w:bottom w:val="single" w:sz="4" w:space="0" w:color="000000"/>
              <w:right w:val="single" w:sz="4" w:space="0" w:color="000000"/>
            </w:tcBorders>
            <w:shd w:color="auto" w:fill="FFFFFF" w:themeFill="background1" w:val="clear"/>
          </w:tcPr>
          <w:p>
            <w:pPr>
              <w:pStyle w:val="Style24"/>
              <w:widowControl w:val="false"/>
              <w:tabs>
                <w:tab w:val="clear" w:pos="708"/>
                <w:tab w:val="left" w:pos="558" w:leader="none"/>
              </w:tabs>
              <w:bidi w:val="0"/>
              <w:spacing w:lineRule="auto" w:line="240" w:before="0" w:after="0"/>
              <w:ind w:left="0" w:right="0" w:hanging="0"/>
              <w:jc w:val="center"/>
              <w:rPr>
                <w:rFonts w:ascii="Times New Roman" w:hAnsi="Times New Roman"/>
                <w:color w:val="000000"/>
                <w:sz w:val="24"/>
                <w:szCs w:val="24"/>
              </w:rPr>
            </w:pPr>
            <w:r>
              <w:rPr>
                <w:rFonts w:ascii="Times New Roman" w:hAnsi="Times New Roman"/>
                <w:color w:val="000000"/>
                <w:sz w:val="24"/>
                <w:szCs w:val="24"/>
              </w:rPr>
              <w:t>коррупциогенные факторы не выявлены</w:t>
            </w:r>
          </w:p>
        </w:tc>
        <w:tc>
          <w:tcPr>
            <w:tcW w:w="2939" w:type="dxa"/>
            <w:tcBorders>
              <w:left w:val="single" w:sz="4" w:space="0" w:color="000000"/>
              <w:bottom w:val="single" w:sz="4" w:space="0" w:color="000000"/>
              <w:right w:val="single" w:sz="4" w:space="0" w:color="000000"/>
            </w:tcBorders>
            <w:shd w:color="auto" w:fill="FFFFFF" w:themeFill="background1" w:val="clear"/>
          </w:tcPr>
          <w:p>
            <w:pPr>
              <w:pStyle w:val="Normal"/>
              <w:widowControl w:val="false"/>
              <w:spacing w:lineRule="auto" w:line="240" w:before="0" w:after="200"/>
              <w:jc w:val="center"/>
              <w:rPr>
                <w:rFonts w:ascii="Times New Roman" w:hAnsi="Times New Roman"/>
                <w:color w:val="000000"/>
                <w:sz w:val="24"/>
                <w:szCs w:val="24"/>
              </w:rPr>
            </w:pPr>
            <w:r>
              <w:rPr>
                <w:rFonts w:eastAsia="Calibri" w:cs="Times New Roman" w:ascii="Times New Roman" w:hAnsi="Times New Roman"/>
                <w:color w:val="000000"/>
                <w:sz w:val="24"/>
                <w:szCs w:val="24"/>
              </w:rPr>
              <w:t>—</w:t>
            </w:r>
          </w:p>
        </w:tc>
      </w:tr>
      <w:tr>
        <w:trPr>
          <w:trHeight w:val="250" w:hRule="atLeast"/>
        </w:trPr>
        <w:tc>
          <w:tcPr>
            <w:tcW w:w="620" w:type="dxa"/>
            <w:tcBorders>
              <w:left w:val="single" w:sz="4" w:space="0" w:color="000000"/>
              <w:bottom w:val="single" w:sz="4" w:space="0" w:color="000000"/>
              <w:right w:val="single" w:sz="4" w:space="0" w:color="000000"/>
            </w:tcBorders>
            <w:shd w:color="auto" w:fill="FFFFFF" w:themeFill="background1" w:val="clear"/>
          </w:tcPr>
          <w:p>
            <w:pPr>
              <w:pStyle w:val="ListParagraph"/>
              <w:widowControl w:val="false"/>
              <w:numPr>
                <w:ilvl w:val="0"/>
                <w:numId w:val="1"/>
              </w:numPr>
              <w:spacing w:lineRule="auto" w:line="240" w:before="0" w:after="0"/>
              <w:contextualSpacing/>
              <w:jc w:val="center"/>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4"/>
                <w:szCs w:val="24"/>
                <w:lang w:eastAsia="ru-RU"/>
              </w:rPr>
            </w:r>
          </w:p>
        </w:tc>
        <w:tc>
          <w:tcPr>
            <w:tcW w:w="4653" w:type="dxa"/>
            <w:tcBorders>
              <w:left w:val="single" w:sz="4" w:space="0" w:color="000000"/>
              <w:bottom w:val="single" w:sz="4" w:space="0" w:color="000000"/>
              <w:right w:val="single" w:sz="4" w:space="0" w:color="000000"/>
            </w:tcBorders>
            <w:shd w:color="auto" w:fill="FFFFFF" w:themeFill="background1" w:val="clear"/>
          </w:tcPr>
          <w:p>
            <w:pPr>
              <w:pStyle w:val="Style24"/>
              <w:widowControl w:val="false"/>
              <w:tabs>
                <w:tab w:val="clear" w:pos="708"/>
                <w:tab w:val="left" w:pos="558" w:leader="none"/>
              </w:tabs>
              <w:spacing w:lineRule="auto" w:line="240" w:before="0" w:after="0"/>
              <w:ind w:left="0" w:right="0" w:hanging="0"/>
              <w:jc w:val="center"/>
              <w:rPr>
                <w:rFonts w:ascii="Times New Roman" w:hAnsi="Times New Roman"/>
                <w:color w:val="000000"/>
                <w:sz w:val="24"/>
                <w:szCs w:val="24"/>
              </w:rPr>
            </w:pPr>
            <w:r>
              <w:rPr>
                <w:rFonts w:ascii="Times New Roman" w:hAnsi="Times New Roman"/>
                <w:b w:val="false"/>
                <w:i w:val="false"/>
                <w:caps w:val="false"/>
                <w:smallCaps w:val="false"/>
                <w:color w:val="000000"/>
                <w:spacing w:val="0"/>
                <w:sz w:val="24"/>
                <w:szCs w:val="24"/>
              </w:rPr>
              <w:t xml:space="preserve">проект приказа Минтранса России </w:t>
            </w:r>
          </w:p>
          <w:p>
            <w:pPr>
              <w:pStyle w:val="Style24"/>
              <w:widowControl w:val="false"/>
              <w:tabs>
                <w:tab w:val="clear" w:pos="708"/>
                <w:tab w:val="left" w:pos="558" w:leader="none"/>
              </w:tabs>
              <w:spacing w:lineRule="auto" w:line="240" w:before="0" w:after="0"/>
              <w:ind w:left="0" w:right="0" w:hanging="0"/>
              <w:jc w:val="center"/>
              <w:rPr>
                <w:rFonts w:ascii="Times New Roman" w:hAnsi="Times New Roman"/>
                <w:color w:val="000000"/>
                <w:sz w:val="24"/>
                <w:szCs w:val="24"/>
              </w:rPr>
            </w:pPr>
            <w:r>
              <w:rPr>
                <w:rFonts w:ascii="Times New Roman" w:hAnsi="Times New Roman"/>
                <w:b w:val="false"/>
                <w:i w:val="false"/>
                <w:caps w:val="false"/>
                <w:smallCaps w:val="false"/>
                <w:color w:val="000000"/>
                <w:spacing w:val="0"/>
                <w:sz w:val="24"/>
                <w:szCs w:val="24"/>
              </w:rPr>
              <w:t>«Об установлении границ зон безопасности вокруг искусственных установок, расположенных на континентальном шельфе Российской Федерации в зоне эксплуатации Киринского и Южно-Киринского газоконденсатных месторождений»</w:t>
            </w:r>
          </w:p>
        </w:tc>
        <w:tc>
          <w:tcPr>
            <w:tcW w:w="2504" w:type="dxa"/>
            <w:tcBorders>
              <w:left w:val="single" w:sz="4" w:space="0" w:color="000000"/>
              <w:bottom w:val="single" w:sz="4" w:space="0" w:color="000000"/>
              <w:right w:val="single" w:sz="4" w:space="0" w:color="000000"/>
            </w:tcBorders>
            <w:shd w:color="auto" w:fill="FFFFFF" w:themeFill="background1" w:val="clear"/>
          </w:tcPr>
          <w:p>
            <w:pPr>
              <w:pStyle w:val="Style24"/>
              <w:widowControl w:val="false"/>
              <w:tabs>
                <w:tab w:val="clear" w:pos="708"/>
                <w:tab w:val="left" w:pos="558" w:leader="none"/>
              </w:tabs>
              <w:bidi w:val="0"/>
              <w:spacing w:lineRule="auto" w:line="240" w:before="0" w:after="0"/>
              <w:ind w:left="0" w:right="0" w:hanging="0"/>
              <w:jc w:val="center"/>
              <w:rPr>
                <w:rFonts w:ascii="Times New Roman" w:hAnsi="Times New Roman"/>
                <w:color w:val="000000"/>
                <w:sz w:val="24"/>
                <w:szCs w:val="24"/>
              </w:rPr>
            </w:pPr>
            <w:r>
              <w:rPr>
                <w:rFonts w:ascii="Times New Roman" w:hAnsi="Times New Roman"/>
                <w:color w:val="000000"/>
                <w:sz w:val="24"/>
                <w:szCs w:val="24"/>
              </w:rPr>
              <w:t>коррупциогенные факторы не выявлены</w:t>
            </w:r>
          </w:p>
        </w:tc>
        <w:tc>
          <w:tcPr>
            <w:tcW w:w="2939" w:type="dxa"/>
            <w:tcBorders>
              <w:left w:val="single" w:sz="4" w:space="0" w:color="000000"/>
              <w:bottom w:val="single" w:sz="4" w:space="0" w:color="000000"/>
              <w:right w:val="single" w:sz="4" w:space="0" w:color="000000"/>
            </w:tcBorders>
            <w:shd w:color="auto" w:fill="FFFFFF" w:themeFill="background1" w:val="clear"/>
          </w:tcPr>
          <w:p>
            <w:pPr>
              <w:pStyle w:val="Normal"/>
              <w:widowControl w:val="false"/>
              <w:spacing w:lineRule="auto" w:line="240" w:before="0" w:after="200"/>
              <w:jc w:val="center"/>
              <w:rPr>
                <w:rFonts w:ascii="Times New Roman" w:hAnsi="Times New Roman"/>
                <w:color w:val="000000"/>
                <w:sz w:val="24"/>
                <w:szCs w:val="24"/>
              </w:rPr>
            </w:pPr>
            <w:r>
              <w:rPr>
                <w:rFonts w:eastAsia="Calibri" w:cs="Times New Roman" w:ascii="Times New Roman" w:hAnsi="Times New Roman"/>
                <w:color w:val="000000"/>
                <w:sz w:val="24"/>
                <w:szCs w:val="24"/>
              </w:rPr>
              <w:t>—</w:t>
            </w:r>
          </w:p>
        </w:tc>
      </w:tr>
      <w:tr>
        <w:trPr>
          <w:trHeight w:val="250" w:hRule="atLeast"/>
        </w:trPr>
        <w:tc>
          <w:tcPr>
            <w:tcW w:w="620" w:type="dxa"/>
            <w:tcBorders>
              <w:left w:val="single" w:sz="4" w:space="0" w:color="000000"/>
              <w:bottom w:val="single" w:sz="4" w:space="0" w:color="000000"/>
              <w:right w:val="single" w:sz="4" w:space="0" w:color="000000"/>
            </w:tcBorders>
            <w:shd w:color="auto" w:fill="FFFFFF" w:themeFill="background1" w:val="clear"/>
          </w:tcPr>
          <w:p>
            <w:pPr>
              <w:pStyle w:val="ListParagraph"/>
              <w:widowControl w:val="false"/>
              <w:numPr>
                <w:ilvl w:val="0"/>
                <w:numId w:val="1"/>
              </w:numPr>
              <w:spacing w:lineRule="auto" w:line="240" w:before="0" w:after="0"/>
              <w:contextualSpacing/>
              <w:jc w:val="center"/>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4"/>
                <w:szCs w:val="24"/>
                <w:lang w:eastAsia="ru-RU"/>
              </w:rPr>
            </w:r>
          </w:p>
        </w:tc>
        <w:tc>
          <w:tcPr>
            <w:tcW w:w="4653" w:type="dxa"/>
            <w:tcBorders>
              <w:left w:val="single" w:sz="4" w:space="0" w:color="000000"/>
              <w:bottom w:val="single" w:sz="4" w:space="0" w:color="000000"/>
              <w:right w:val="single" w:sz="4" w:space="0" w:color="000000"/>
            </w:tcBorders>
            <w:shd w:color="auto" w:fill="FFFFFF" w:themeFill="background1" w:val="clear"/>
          </w:tcPr>
          <w:p>
            <w:pPr>
              <w:pStyle w:val="Style24"/>
              <w:widowControl w:val="false"/>
              <w:tabs>
                <w:tab w:val="clear" w:pos="708"/>
                <w:tab w:val="left" w:pos="558" w:leader="none"/>
              </w:tabs>
              <w:spacing w:lineRule="auto" w:line="240" w:before="0" w:after="0"/>
              <w:ind w:left="0" w:right="0" w:hanging="0"/>
              <w:jc w:val="center"/>
              <w:rPr>
                <w:rFonts w:ascii="Times New Roman" w:hAnsi="Times New Roman"/>
                <w:color w:val="000000"/>
                <w:sz w:val="24"/>
                <w:szCs w:val="24"/>
              </w:rPr>
            </w:pPr>
            <w:r>
              <w:rPr>
                <w:rFonts w:ascii="Times New Roman" w:hAnsi="Times New Roman"/>
                <w:b w:val="false"/>
                <w:bCs w:val="false"/>
                <w:i w:val="false"/>
                <w:caps w:val="false"/>
                <w:smallCaps w:val="false"/>
                <w:color w:val="000000"/>
                <w:spacing w:val="0"/>
                <w:sz w:val="24"/>
                <w:szCs w:val="24"/>
              </w:rPr>
              <w:t xml:space="preserve">проект приказа Минтранса России </w:t>
            </w:r>
          </w:p>
          <w:p>
            <w:pPr>
              <w:pStyle w:val="Style24"/>
              <w:widowControl w:val="false"/>
              <w:tabs>
                <w:tab w:val="clear" w:pos="708"/>
                <w:tab w:val="left" w:pos="558" w:leader="none"/>
              </w:tabs>
              <w:spacing w:lineRule="auto" w:line="240" w:before="0" w:after="0"/>
              <w:ind w:left="0" w:right="0" w:hanging="0"/>
              <w:jc w:val="center"/>
              <w:rPr>
                <w:rFonts w:ascii="Times New Roman" w:hAnsi="Times New Roman"/>
                <w:color w:val="000000"/>
                <w:sz w:val="24"/>
                <w:szCs w:val="24"/>
              </w:rPr>
            </w:pPr>
            <w:r>
              <w:rPr>
                <w:rFonts w:ascii="Times New Roman" w:hAnsi="Times New Roman"/>
                <w:b w:val="false"/>
                <w:bCs w:val="false"/>
                <w:i w:val="false"/>
                <w:caps w:val="false"/>
                <w:smallCaps w:val="false"/>
                <w:color w:val="000000"/>
                <w:spacing w:val="0"/>
                <w:sz w:val="24"/>
                <w:szCs w:val="24"/>
              </w:rPr>
              <w:t>«Об утверждении Правил движения и стоянки судов в Енисейском бассейне внутренних водных путей Российской Федерации»</w:t>
            </w:r>
          </w:p>
        </w:tc>
        <w:tc>
          <w:tcPr>
            <w:tcW w:w="2504" w:type="dxa"/>
            <w:tcBorders>
              <w:left w:val="single" w:sz="4" w:space="0" w:color="000000"/>
              <w:bottom w:val="single" w:sz="4" w:space="0" w:color="000000"/>
              <w:right w:val="single" w:sz="4" w:space="0" w:color="000000"/>
            </w:tcBorders>
            <w:shd w:color="auto" w:fill="FFFFFF" w:themeFill="background1" w:val="clear"/>
          </w:tcPr>
          <w:p>
            <w:pPr>
              <w:pStyle w:val="Normal"/>
              <w:widowControl w:val="false"/>
              <w:tabs>
                <w:tab w:val="clear" w:pos="708"/>
                <w:tab w:val="left" w:pos="558" w:leader="none"/>
              </w:tabs>
              <w:bidi w:val="0"/>
              <w:spacing w:lineRule="auto" w:line="240" w:before="0" w:after="0"/>
              <w:ind w:left="0" w:right="0" w:hanging="0"/>
              <w:jc w:val="center"/>
              <w:rPr>
                <w:rFonts w:ascii="Times New Roman" w:hAnsi="Times New Roman"/>
                <w:color w:val="000000"/>
                <w:sz w:val="24"/>
                <w:szCs w:val="24"/>
              </w:rPr>
            </w:pPr>
            <w:r>
              <w:rPr>
                <w:rFonts w:ascii="Times New Roman" w:hAnsi="Times New Roman"/>
                <w:color w:val="000000"/>
                <w:sz w:val="24"/>
                <w:szCs w:val="24"/>
              </w:rPr>
              <w:t xml:space="preserve">подпункт «в» пункта 4 Методики проведения антикоррупционной экспертизы нормативных правовых актов, утвержденной постановлением Правительства Российской Федерации </w:t>
              <w:br/>
            </w:r>
            <w:r>
              <w:rPr>
                <w:rFonts w:ascii="Times New Roman" w:hAnsi="Times New Roman"/>
                <w:color w:val="000000"/>
                <w:sz w:val="24"/>
                <w:szCs w:val="24"/>
                <w:lang w:eastAsia="en-US"/>
              </w:rPr>
              <w:t>от 26 февраля 2010 г. № 96</w:t>
            </w:r>
          </w:p>
        </w:tc>
        <w:tc>
          <w:tcPr>
            <w:tcW w:w="2939" w:type="dxa"/>
            <w:tcBorders>
              <w:left w:val="single" w:sz="4" w:space="0" w:color="000000"/>
              <w:bottom w:val="single" w:sz="4" w:space="0" w:color="000000"/>
              <w:right w:val="single" w:sz="4" w:space="0" w:color="000000"/>
            </w:tcBorders>
            <w:shd w:color="auto" w:fill="FFFFFF" w:themeFill="background1" w:val="clear"/>
          </w:tcPr>
          <w:p>
            <w:pPr>
              <w:pStyle w:val="NoSpacing"/>
              <w:widowControl w:val="false"/>
              <w:tabs>
                <w:tab w:val="clear" w:pos="708"/>
                <w:tab w:val="left" w:pos="558" w:leader="none"/>
              </w:tabs>
              <w:bidi w:val="0"/>
              <w:spacing w:lineRule="auto" w:line="240" w:before="0" w:after="0"/>
              <w:ind w:left="0" w:right="0" w:hanging="0"/>
              <w:jc w:val="center"/>
              <w:rPr>
                <w:rFonts w:ascii="Times New Roman" w:hAnsi="Times New Roman"/>
                <w:color w:val="000000"/>
                <w:sz w:val="24"/>
                <w:szCs w:val="24"/>
              </w:rPr>
            </w:pPr>
            <w:r>
              <w:rPr>
                <w:rFonts w:ascii="Times New Roman" w:hAnsi="Times New Roman"/>
                <w:color w:val="000000"/>
                <w:sz w:val="24"/>
                <w:szCs w:val="24"/>
              </w:rPr>
              <w:t>повторно на экспертизу не поступал</w:t>
            </w:r>
          </w:p>
        </w:tc>
      </w:tr>
      <w:tr>
        <w:trPr>
          <w:trHeight w:val="250" w:hRule="atLeast"/>
        </w:trPr>
        <w:tc>
          <w:tcPr>
            <w:tcW w:w="620" w:type="dxa"/>
            <w:tcBorders>
              <w:left w:val="single" w:sz="4" w:space="0" w:color="000000"/>
              <w:bottom w:val="single" w:sz="4" w:space="0" w:color="000000"/>
              <w:right w:val="single" w:sz="4" w:space="0" w:color="000000"/>
            </w:tcBorders>
            <w:shd w:color="auto" w:fill="FFFFFF" w:themeFill="background1" w:val="clear"/>
          </w:tcPr>
          <w:p>
            <w:pPr>
              <w:pStyle w:val="ListParagraph"/>
              <w:widowControl w:val="false"/>
              <w:numPr>
                <w:ilvl w:val="0"/>
                <w:numId w:val="1"/>
              </w:numPr>
              <w:spacing w:lineRule="auto" w:line="240" w:before="0" w:after="0"/>
              <w:contextualSpacing/>
              <w:jc w:val="center"/>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4"/>
                <w:szCs w:val="24"/>
                <w:lang w:eastAsia="ru-RU"/>
              </w:rPr>
            </w:r>
          </w:p>
        </w:tc>
        <w:tc>
          <w:tcPr>
            <w:tcW w:w="4653" w:type="dxa"/>
            <w:tcBorders>
              <w:left w:val="single" w:sz="4" w:space="0" w:color="000000"/>
              <w:bottom w:val="single" w:sz="4" w:space="0" w:color="000000"/>
              <w:right w:val="single" w:sz="4" w:space="0" w:color="000000"/>
            </w:tcBorders>
            <w:shd w:color="auto" w:fill="FFFFFF" w:themeFill="background1" w:val="clear"/>
          </w:tcPr>
          <w:p>
            <w:pPr>
              <w:pStyle w:val="Normal"/>
              <w:widowControl w:val="false"/>
              <w:spacing w:lineRule="auto" w:line="240" w:before="0" w:after="0"/>
              <w:ind w:left="0" w:right="0" w:hanging="0"/>
              <w:jc w:val="center"/>
              <w:rPr>
                <w:rFonts w:ascii="Times New Roman" w:hAnsi="Times New Roman"/>
                <w:color w:val="000000"/>
                <w:sz w:val="24"/>
                <w:szCs w:val="24"/>
              </w:rPr>
            </w:pPr>
            <w:r>
              <w:rPr>
                <w:rFonts w:eastAsia="Calibri" w:cs="Times New Roman" w:ascii="Times New Roman" w:hAnsi="Times New Roman"/>
                <w:b w:val="false"/>
                <w:bCs w:val="false"/>
                <w:i w:val="false"/>
                <w:iCs w:val="false"/>
                <w:caps w:val="false"/>
                <w:smallCaps w:val="false"/>
                <w:color w:val="000000"/>
                <w:spacing w:val="0"/>
                <w:kern w:val="0"/>
                <w:sz w:val="24"/>
                <w:szCs w:val="24"/>
                <w:shd w:fill="auto" w:val="clear"/>
                <w:lang w:val="ru-RU" w:eastAsia="en-US" w:bidi="ar-SA"/>
              </w:rPr>
              <w:t xml:space="preserve">проект приказа Минтранса России </w:t>
            </w:r>
          </w:p>
          <w:p>
            <w:pPr>
              <w:pStyle w:val="Normal"/>
              <w:widowControl w:val="false"/>
              <w:spacing w:lineRule="auto" w:line="240" w:before="0" w:after="0"/>
              <w:ind w:left="0" w:right="0" w:hanging="0"/>
              <w:jc w:val="center"/>
              <w:rPr>
                <w:rFonts w:ascii="Times New Roman" w:hAnsi="Times New Roman"/>
                <w:color w:val="000000"/>
                <w:sz w:val="24"/>
                <w:szCs w:val="24"/>
              </w:rPr>
            </w:pPr>
            <w:r>
              <w:rPr>
                <w:rFonts w:eastAsia="Calibri" w:cs="Times New Roman" w:ascii="Times New Roman" w:hAnsi="Times New Roman"/>
                <w:b w:val="false"/>
                <w:bCs w:val="false"/>
                <w:i w:val="false"/>
                <w:iCs w:val="false"/>
                <w:caps w:val="false"/>
                <w:smallCaps w:val="false"/>
                <w:color w:val="000000"/>
                <w:spacing w:val="0"/>
                <w:kern w:val="0"/>
                <w:sz w:val="24"/>
                <w:szCs w:val="24"/>
                <w:shd w:fill="auto" w:val="clear"/>
                <w:lang w:val="ru-RU" w:eastAsia="en-US" w:bidi="ar-SA"/>
              </w:rPr>
              <w:t>«О внесении изменений в приказ Министерства транспорта Российской Федерации от 11 мая 2022 г. № 173</w:t>
            </w:r>
          </w:p>
          <w:p>
            <w:pPr>
              <w:pStyle w:val="Normal"/>
              <w:widowControl w:val="false"/>
              <w:spacing w:lineRule="auto" w:line="240" w:before="0" w:after="0"/>
              <w:ind w:left="0" w:right="0" w:hanging="0"/>
              <w:jc w:val="center"/>
              <w:rPr>
                <w:rFonts w:ascii="Times New Roman" w:hAnsi="Times New Roman"/>
                <w:color w:val="000000"/>
                <w:sz w:val="24"/>
                <w:szCs w:val="24"/>
              </w:rPr>
            </w:pPr>
            <w:r>
              <w:rPr>
                <w:rFonts w:eastAsia="Calibri" w:cs="Times New Roman" w:ascii="Times New Roman" w:hAnsi="Times New Roman"/>
                <w:b w:val="false"/>
                <w:bCs w:val="false"/>
                <w:i w:val="false"/>
                <w:iCs w:val="false"/>
                <w:caps w:val="false"/>
                <w:smallCaps w:val="false"/>
                <w:color w:val="000000"/>
                <w:spacing w:val="0"/>
                <w:kern w:val="0"/>
                <w:sz w:val="24"/>
                <w:szCs w:val="24"/>
                <w:shd w:fill="auto" w:val="clear"/>
                <w:lang w:val="ru-RU" w:eastAsia="en-US" w:bidi="ar-SA"/>
              </w:rPr>
              <w:t xml:space="preserve"> </w:t>
            </w:r>
            <w:r>
              <w:rPr>
                <w:rFonts w:eastAsia="Calibri" w:cs="Times New Roman" w:ascii="Times New Roman" w:hAnsi="Times New Roman"/>
                <w:b w:val="false"/>
                <w:bCs w:val="false"/>
                <w:i w:val="false"/>
                <w:iCs w:val="false"/>
                <w:caps w:val="false"/>
                <w:smallCaps w:val="false"/>
                <w:color w:val="000000"/>
                <w:spacing w:val="0"/>
                <w:kern w:val="0"/>
                <w:sz w:val="24"/>
                <w:szCs w:val="24"/>
                <w:shd w:fill="auto" w:val="clear"/>
                <w:lang w:val="ru-RU" w:eastAsia="en-US" w:bidi="ar-SA"/>
              </w:rPr>
              <w:t>«Об установлении постоянных зон ограничения полетов и временных зарезервированных зон ограничения полетов»</w:t>
            </w:r>
          </w:p>
        </w:tc>
        <w:tc>
          <w:tcPr>
            <w:tcW w:w="2504" w:type="dxa"/>
            <w:tcBorders>
              <w:left w:val="single" w:sz="4" w:space="0" w:color="000000"/>
              <w:bottom w:val="single" w:sz="4" w:space="0" w:color="000000"/>
              <w:right w:val="single" w:sz="4" w:space="0" w:color="000000"/>
            </w:tcBorders>
            <w:shd w:color="auto" w:fill="FFFFFF" w:themeFill="background1" w:val="clear"/>
          </w:tcPr>
          <w:p>
            <w:pPr>
              <w:pStyle w:val="Normal"/>
              <w:widowControl w:val="false"/>
              <w:spacing w:lineRule="auto" w:line="240" w:before="0" w:after="0"/>
              <w:ind w:left="0" w:right="0" w:hanging="0"/>
              <w:jc w:val="center"/>
              <w:rPr>
                <w:rFonts w:ascii="Times New Roman" w:hAnsi="Times New Roman"/>
                <w:color w:val="000000"/>
                <w:sz w:val="24"/>
                <w:szCs w:val="24"/>
              </w:rPr>
            </w:pPr>
            <w:r>
              <w:rPr>
                <w:rFonts w:eastAsia="Calibri" w:cs="Times New Roman" w:ascii="Times New Roman" w:hAnsi="Times New Roman"/>
                <w:b w:val="false"/>
                <w:bCs w:val="false"/>
                <w:i w:val="false"/>
                <w:caps w:val="false"/>
                <w:smallCaps w:val="false"/>
                <w:color w:val="000000"/>
                <w:spacing w:val="0"/>
                <w:kern w:val="0"/>
                <w:sz w:val="24"/>
                <w:szCs w:val="24"/>
                <w:shd w:fill="auto" w:val="clear"/>
                <w:lang w:val="ru-RU" w:eastAsia="en-US" w:bidi="ar-SA"/>
              </w:rPr>
              <w:t>коррупциогенные факторы не выявлены</w:t>
            </w:r>
          </w:p>
        </w:tc>
        <w:tc>
          <w:tcPr>
            <w:tcW w:w="2939" w:type="dxa"/>
            <w:tcBorders>
              <w:left w:val="single" w:sz="4" w:space="0" w:color="000000"/>
              <w:bottom w:val="single" w:sz="4" w:space="0" w:color="000000"/>
              <w:right w:val="single" w:sz="4" w:space="0" w:color="000000"/>
            </w:tcBorders>
            <w:shd w:color="auto" w:fill="FFFFFF" w:themeFill="background1" w:val="clear"/>
          </w:tcPr>
          <w:p>
            <w:pPr>
              <w:pStyle w:val="Normal"/>
              <w:widowControl w:val="false"/>
              <w:spacing w:lineRule="auto" w:line="240" w:before="0" w:after="0"/>
              <w:ind w:left="0" w:right="0" w:hanging="0"/>
              <w:jc w:val="center"/>
              <w:rPr>
                <w:rFonts w:ascii="Times New Roman" w:hAnsi="Times New Roman"/>
                <w:color w:val="000000"/>
                <w:sz w:val="24"/>
                <w:szCs w:val="24"/>
              </w:rPr>
            </w:pPr>
            <w:r>
              <w:rPr>
                <w:rFonts w:cs="Times New Roman" w:ascii="Times New Roman" w:hAnsi="Times New Roman"/>
                <w:b w:val="false"/>
                <w:i w:val="false"/>
                <w:caps w:val="false"/>
                <w:smallCaps w:val="false"/>
                <w:color w:val="000000"/>
                <w:spacing w:val="0"/>
                <w:sz w:val="24"/>
                <w:szCs w:val="24"/>
                <w:shd w:fill="auto" w:val="clear"/>
                <w:lang w:eastAsia="ru-RU"/>
              </w:rPr>
              <w:t xml:space="preserve"> </w:t>
            </w:r>
            <w:r>
              <w:rPr>
                <w:rFonts w:eastAsia="Calibri" w:cs="Times New Roman" w:ascii="Times New Roman" w:hAnsi="Times New Roman"/>
                <w:b w:val="false"/>
                <w:i w:val="false"/>
                <w:caps w:val="false"/>
                <w:smallCaps w:val="false"/>
                <w:color w:val="000000"/>
                <w:spacing w:val="0"/>
                <w:sz w:val="24"/>
                <w:szCs w:val="24"/>
                <w:shd w:fill="auto" w:val="clear"/>
                <w:lang w:eastAsia="ru-RU"/>
              </w:rPr>
              <w:t>—</w:t>
            </w:r>
          </w:p>
        </w:tc>
      </w:tr>
      <w:tr>
        <w:trPr>
          <w:trHeight w:val="250" w:hRule="atLeast"/>
        </w:trPr>
        <w:tc>
          <w:tcPr>
            <w:tcW w:w="620" w:type="dxa"/>
            <w:tcBorders>
              <w:left w:val="single" w:sz="4" w:space="0" w:color="000000"/>
              <w:bottom w:val="single" w:sz="4" w:space="0" w:color="000000"/>
              <w:right w:val="single" w:sz="4" w:space="0" w:color="000000"/>
            </w:tcBorders>
            <w:shd w:color="auto" w:fill="FFFFFF" w:themeFill="background1" w:val="clear"/>
          </w:tcPr>
          <w:p>
            <w:pPr>
              <w:pStyle w:val="ListParagraph"/>
              <w:widowControl w:val="false"/>
              <w:numPr>
                <w:ilvl w:val="0"/>
                <w:numId w:val="1"/>
              </w:numPr>
              <w:spacing w:lineRule="auto" w:line="240" w:before="0" w:after="0"/>
              <w:contextualSpacing/>
              <w:jc w:val="center"/>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4"/>
                <w:szCs w:val="24"/>
                <w:lang w:eastAsia="ru-RU"/>
              </w:rPr>
            </w:r>
          </w:p>
        </w:tc>
        <w:tc>
          <w:tcPr>
            <w:tcW w:w="4653" w:type="dxa"/>
            <w:tcBorders>
              <w:left w:val="single" w:sz="4" w:space="0" w:color="000000"/>
              <w:bottom w:val="single" w:sz="4" w:space="0" w:color="000000"/>
              <w:right w:val="single" w:sz="4" w:space="0" w:color="000000"/>
            </w:tcBorders>
            <w:shd w:color="auto" w:fill="FFFFFF" w:themeFill="background1" w:val="clear"/>
          </w:tcPr>
          <w:p>
            <w:pPr>
              <w:pStyle w:val="Normal"/>
              <w:widowControl w:val="false"/>
              <w:spacing w:lineRule="auto" w:line="240" w:before="0" w:after="0"/>
              <w:ind w:left="0" w:right="0" w:hanging="0"/>
              <w:jc w:val="center"/>
              <w:rPr>
                <w:rFonts w:ascii="Times New Roman" w:hAnsi="Times New Roman"/>
                <w:color w:val="000000"/>
                <w:sz w:val="24"/>
                <w:szCs w:val="24"/>
              </w:rPr>
            </w:pPr>
            <w:r>
              <w:rPr>
                <w:rFonts w:ascii="Times New Roman" w:hAnsi="Times New Roman"/>
                <w:i w:val="false"/>
                <w:iCs w:val="false"/>
                <w:color w:val="000000"/>
                <w:sz w:val="24"/>
                <w:szCs w:val="24"/>
              </w:rPr>
              <w:t xml:space="preserve">проект приказа Минтранса России </w:t>
            </w:r>
          </w:p>
          <w:p>
            <w:pPr>
              <w:pStyle w:val="Normal"/>
              <w:widowControl w:val="false"/>
              <w:spacing w:lineRule="auto" w:line="240" w:before="0" w:after="0"/>
              <w:ind w:left="0" w:right="0" w:hanging="0"/>
              <w:jc w:val="center"/>
              <w:rPr>
                <w:rFonts w:ascii="Times New Roman" w:hAnsi="Times New Roman"/>
                <w:color w:val="000000"/>
                <w:sz w:val="24"/>
                <w:szCs w:val="24"/>
              </w:rPr>
            </w:pPr>
            <w:r>
              <w:rPr>
                <w:rFonts w:ascii="Times New Roman" w:hAnsi="Times New Roman"/>
                <w:i w:val="false"/>
                <w:iCs w:val="false"/>
                <w:color w:val="000000"/>
                <w:sz w:val="24"/>
                <w:szCs w:val="24"/>
              </w:rPr>
              <w:t>«Об утверждении Федеральных авиационных правил «Требования к юридическим лицам, осуществляющим аэронавигационное обслуживание полетов воздушных судов пользователей воздушного пространства Российской Федерации. Форма и порядок выдачи документа, подтверждающего соответствие юридических лиц, осуществляющих аэронавигационное обслуживание полетов воздушных судов пользователей воздушного пространства Российской Федерации, требованиям федеральных авиационных правил. Порядок аннулирования документа, подтверждающего соответствие юридических лиц, осуществляющих аэронавигационное обслуживание полетов воздушных судов пользователей воздушного пространства Российской Федерации, требованиям федеральных авиационных правил»</w:t>
            </w:r>
          </w:p>
        </w:tc>
        <w:tc>
          <w:tcPr>
            <w:tcW w:w="2504" w:type="dxa"/>
            <w:tcBorders>
              <w:left w:val="single" w:sz="4" w:space="0" w:color="000000"/>
              <w:bottom w:val="single" w:sz="4" w:space="0" w:color="000000"/>
              <w:right w:val="single" w:sz="4" w:space="0" w:color="000000"/>
            </w:tcBorders>
            <w:shd w:color="auto" w:fill="FFFFFF" w:themeFill="background1" w:val="clear"/>
          </w:tcPr>
          <w:p>
            <w:pPr>
              <w:pStyle w:val="Normal"/>
              <w:widowControl w:val="false"/>
              <w:spacing w:lineRule="auto" w:line="240" w:before="0" w:after="0"/>
              <w:ind w:left="0" w:right="0" w:hanging="0"/>
              <w:jc w:val="center"/>
              <w:rPr>
                <w:rFonts w:ascii="Times New Roman" w:hAnsi="Times New Roman"/>
                <w:color w:val="000000"/>
                <w:sz w:val="24"/>
                <w:szCs w:val="24"/>
              </w:rPr>
            </w:pPr>
            <w:r>
              <w:rPr>
                <w:rFonts w:eastAsia="Calibri" w:cs="Times New Roman" w:ascii="Times New Roman" w:hAnsi="Times New Roman"/>
                <w:b w:val="false"/>
                <w:bCs w:val="false"/>
                <w:i w:val="false"/>
                <w:caps w:val="false"/>
                <w:smallCaps w:val="false"/>
                <w:color w:val="000000"/>
                <w:spacing w:val="0"/>
                <w:kern w:val="0"/>
                <w:sz w:val="24"/>
                <w:szCs w:val="24"/>
                <w:shd w:fill="auto" w:val="clear"/>
                <w:lang w:val="ru-RU" w:eastAsia="en-US" w:bidi="ar-SA"/>
              </w:rPr>
              <w:t>коррупциогенные факторы не выявлены</w:t>
            </w:r>
          </w:p>
        </w:tc>
        <w:tc>
          <w:tcPr>
            <w:tcW w:w="2939" w:type="dxa"/>
            <w:tcBorders>
              <w:left w:val="single" w:sz="4" w:space="0" w:color="000000"/>
              <w:bottom w:val="single" w:sz="4" w:space="0" w:color="000000"/>
              <w:right w:val="single" w:sz="4" w:space="0" w:color="000000"/>
            </w:tcBorders>
            <w:shd w:color="auto" w:fill="FFFFFF" w:themeFill="background1" w:val="clear"/>
          </w:tcPr>
          <w:p>
            <w:pPr>
              <w:pStyle w:val="Normal"/>
              <w:widowControl w:val="false"/>
              <w:spacing w:lineRule="auto" w:line="240" w:before="0" w:after="200"/>
              <w:jc w:val="center"/>
              <w:rPr>
                <w:rFonts w:ascii="Times New Roman" w:hAnsi="Times New Roman"/>
                <w:color w:val="000000"/>
                <w:sz w:val="24"/>
                <w:szCs w:val="24"/>
              </w:rPr>
            </w:pPr>
            <w:r>
              <w:rPr>
                <w:rFonts w:eastAsia="Calibri" w:ascii="Times New Roman" w:hAnsi="Times New Roman"/>
                <w:color w:val="000000"/>
                <w:sz w:val="24"/>
                <w:szCs w:val="24"/>
              </w:rPr>
              <w:t>—</w:t>
            </w:r>
          </w:p>
        </w:tc>
      </w:tr>
      <w:tr>
        <w:trPr>
          <w:trHeight w:val="250" w:hRule="atLeast"/>
        </w:trPr>
        <w:tc>
          <w:tcPr>
            <w:tcW w:w="620" w:type="dxa"/>
            <w:tcBorders>
              <w:left w:val="single" w:sz="4" w:space="0" w:color="000000"/>
              <w:bottom w:val="single" w:sz="4" w:space="0" w:color="000000"/>
              <w:right w:val="single" w:sz="4" w:space="0" w:color="000000"/>
            </w:tcBorders>
            <w:shd w:color="auto" w:fill="FFFFFF" w:themeFill="background1" w:val="clear"/>
          </w:tcPr>
          <w:p>
            <w:pPr>
              <w:pStyle w:val="ListParagraph"/>
              <w:widowControl w:val="false"/>
              <w:numPr>
                <w:ilvl w:val="0"/>
                <w:numId w:val="1"/>
              </w:numPr>
              <w:spacing w:lineRule="auto" w:line="240" w:before="0" w:after="0"/>
              <w:contextualSpacing/>
              <w:jc w:val="center"/>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4"/>
                <w:szCs w:val="24"/>
                <w:lang w:eastAsia="ru-RU"/>
              </w:rPr>
            </w:r>
          </w:p>
        </w:tc>
        <w:tc>
          <w:tcPr>
            <w:tcW w:w="4653" w:type="dxa"/>
            <w:tcBorders>
              <w:left w:val="single" w:sz="4" w:space="0" w:color="000000"/>
              <w:bottom w:val="single" w:sz="4" w:space="0" w:color="000000"/>
              <w:right w:val="single" w:sz="4" w:space="0" w:color="000000"/>
            </w:tcBorders>
            <w:shd w:color="auto" w:fill="FFFFFF" w:themeFill="background1" w:val="clear"/>
          </w:tcPr>
          <w:p>
            <w:pPr>
              <w:pStyle w:val="Normal"/>
              <w:widowControl w:val="false"/>
              <w:spacing w:lineRule="auto" w:line="240" w:before="0" w:after="0"/>
              <w:ind w:left="0" w:right="0" w:hanging="0"/>
              <w:jc w:val="center"/>
              <w:rPr>
                <w:rFonts w:ascii="Times New Roman" w:hAnsi="Times New Roman"/>
                <w:color w:val="000000"/>
                <w:sz w:val="24"/>
                <w:szCs w:val="24"/>
              </w:rPr>
            </w:pPr>
            <w:r>
              <w:rPr>
                <w:rFonts w:ascii="Times New Roman" w:hAnsi="Times New Roman"/>
                <w:i w:val="false"/>
                <w:iCs w:val="false"/>
                <w:color w:val="000000"/>
                <w:sz w:val="24"/>
                <w:szCs w:val="24"/>
              </w:rPr>
              <w:t xml:space="preserve">проект приказа Минтранса России </w:t>
            </w:r>
          </w:p>
          <w:p>
            <w:pPr>
              <w:pStyle w:val="Normal"/>
              <w:widowControl w:val="false"/>
              <w:spacing w:lineRule="auto" w:line="240" w:before="0" w:after="0"/>
              <w:ind w:left="0" w:right="0" w:hanging="0"/>
              <w:jc w:val="center"/>
              <w:rPr>
                <w:rFonts w:ascii="Times New Roman" w:hAnsi="Times New Roman"/>
                <w:color w:val="000000"/>
                <w:sz w:val="24"/>
                <w:szCs w:val="24"/>
              </w:rPr>
            </w:pPr>
            <w:r>
              <w:rPr>
                <w:rFonts w:ascii="Times New Roman" w:hAnsi="Times New Roman"/>
                <w:i w:val="false"/>
                <w:iCs w:val="false"/>
                <w:color w:val="000000"/>
                <w:sz w:val="24"/>
                <w:szCs w:val="24"/>
              </w:rPr>
              <w:t>«Об установлении Порядка проведения экзамена, аккредитации центров проведения экзамена, а также осуществления контроля за уровнем квалификации специалистов в сфере разработки и производства беспилотных авиационных систем и (или) их элементов, а также в сфере эксплуатации беспилотных воздушных судов с максимальной взлетной массой 30 килограммов и менее, не включенных в перечень специалистов авиационного персонала гражданской авиации»</w:t>
            </w:r>
          </w:p>
        </w:tc>
        <w:tc>
          <w:tcPr>
            <w:tcW w:w="2504" w:type="dxa"/>
            <w:tcBorders>
              <w:left w:val="single" w:sz="4" w:space="0" w:color="000000"/>
              <w:bottom w:val="single" w:sz="4" w:space="0" w:color="000000"/>
              <w:right w:val="single" w:sz="4" w:space="0" w:color="000000"/>
            </w:tcBorders>
            <w:shd w:color="auto" w:fill="FFFFFF" w:themeFill="background1" w:val="clear"/>
          </w:tcPr>
          <w:p>
            <w:pPr>
              <w:pStyle w:val="Normal"/>
              <w:widowControl w:val="false"/>
              <w:spacing w:lineRule="auto" w:line="240" w:before="0" w:after="0"/>
              <w:ind w:left="0" w:right="0" w:hanging="0"/>
              <w:jc w:val="center"/>
              <w:rPr>
                <w:rFonts w:ascii="Times New Roman" w:hAnsi="Times New Roman"/>
                <w:color w:val="000000"/>
                <w:sz w:val="24"/>
                <w:szCs w:val="24"/>
              </w:rPr>
            </w:pPr>
            <w:r>
              <w:rPr>
                <w:rFonts w:eastAsia="Calibri" w:cs="Times New Roman" w:ascii="Times New Roman" w:hAnsi="Times New Roman"/>
                <w:b w:val="false"/>
                <w:bCs w:val="false"/>
                <w:i w:val="false"/>
                <w:caps w:val="false"/>
                <w:smallCaps w:val="false"/>
                <w:color w:val="000000"/>
                <w:spacing w:val="0"/>
                <w:kern w:val="0"/>
                <w:sz w:val="24"/>
                <w:szCs w:val="24"/>
                <w:shd w:fill="auto" w:val="clear"/>
                <w:lang w:val="ru-RU" w:eastAsia="en-US" w:bidi="ar-SA"/>
              </w:rPr>
              <w:t>коррупциогенные факторы не выявлены</w:t>
            </w:r>
          </w:p>
        </w:tc>
        <w:tc>
          <w:tcPr>
            <w:tcW w:w="2939" w:type="dxa"/>
            <w:tcBorders>
              <w:left w:val="single" w:sz="4" w:space="0" w:color="000000"/>
              <w:bottom w:val="single" w:sz="4" w:space="0" w:color="000000"/>
              <w:right w:val="single" w:sz="4" w:space="0" w:color="000000"/>
            </w:tcBorders>
            <w:shd w:color="auto" w:fill="FFFFFF" w:themeFill="background1" w:val="clear"/>
          </w:tcPr>
          <w:p>
            <w:pPr>
              <w:pStyle w:val="Normal"/>
              <w:widowControl w:val="false"/>
              <w:spacing w:lineRule="auto" w:line="240" w:before="0" w:after="200"/>
              <w:jc w:val="center"/>
              <w:rPr>
                <w:rFonts w:ascii="Times New Roman" w:hAnsi="Times New Roman"/>
                <w:color w:val="000000"/>
                <w:sz w:val="24"/>
                <w:szCs w:val="24"/>
              </w:rPr>
            </w:pPr>
            <w:r>
              <w:rPr>
                <w:rFonts w:eastAsia="Calibri" w:ascii="Times New Roman" w:hAnsi="Times New Roman"/>
                <w:color w:val="000000"/>
                <w:sz w:val="24"/>
                <w:szCs w:val="24"/>
              </w:rPr>
              <w:t>—</w:t>
            </w:r>
          </w:p>
        </w:tc>
      </w:tr>
      <w:tr>
        <w:trPr>
          <w:trHeight w:val="250" w:hRule="atLeast"/>
        </w:trPr>
        <w:tc>
          <w:tcPr>
            <w:tcW w:w="620" w:type="dxa"/>
            <w:tcBorders>
              <w:left w:val="single" w:sz="4" w:space="0" w:color="000000"/>
              <w:bottom w:val="single" w:sz="4" w:space="0" w:color="000000"/>
              <w:right w:val="single" w:sz="4" w:space="0" w:color="000000"/>
            </w:tcBorders>
            <w:shd w:color="auto" w:fill="FFFFFF" w:themeFill="background1" w:val="clear"/>
          </w:tcPr>
          <w:p>
            <w:pPr>
              <w:pStyle w:val="ListParagraph"/>
              <w:widowControl w:val="false"/>
              <w:numPr>
                <w:ilvl w:val="0"/>
                <w:numId w:val="1"/>
              </w:numPr>
              <w:spacing w:lineRule="auto" w:line="240" w:before="0" w:after="0"/>
              <w:contextualSpacing/>
              <w:jc w:val="center"/>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4"/>
                <w:szCs w:val="24"/>
                <w:lang w:eastAsia="ru-RU"/>
              </w:rPr>
            </w:r>
          </w:p>
        </w:tc>
        <w:tc>
          <w:tcPr>
            <w:tcW w:w="4653" w:type="dxa"/>
            <w:tcBorders>
              <w:left w:val="single" w:sz="4" w:space="0" w:color="000000"/>
              <w:bottom w:val="single" w:sz="4" w:space="0" w:color="000000"/>
              <w:right w:val="single" w:sz="4" w:space="0" w:color="000000"/>
            </w:tcBorders>
            <w:shd w:color="auto" w:fill="FFFFFF" w:themeFill="background1" w:val="clear"/>
          </w:tcPr>
          <w:p>
            <w:pPr>
              <w:pStyle w:val="Normal"/>
              <w:widowControl w:val="false"/>
              <w:spacing w:lineRule="auto" w:line="240" w:before="0" w:after="0"/>
              <w:ind w:left="0" w:right="0" w:hanging="0"/>
              <w:jc w:val="center"/>
              <w:rPr>
                <w:rFonts w:ascii="Times New Roman" w:hAnsi="Times New Roman"/>
                <w:color w:val="000000"/>
                <w:sz w:val="24"/>
                <w:szCs w:val="24"/>
              </w:rPr>
            </w:pPr>
            <w:r>
              <w:rPr>
                <w:rFonts w:ascii="Times New Roman" w:hAnsi="Times New Roman"/>
                <w:i w:val="false"/>
                <w:iCs w:val="false"/>
                <w:color w:val="000000"/>
                <w:sz w:val="24"/>
                <w:szCs w:val="24"/>
              </w:rPr>
              <w:t xml:space="preserve">проект приказа Минтранса России </w:t>
            </w:r>
          </w:p>
          <w:p>
            <w:pPr>
              <w:pStyle w:val="Normal"/>
              <w:widowControl w:val="false"/>
              <w:spacing w:lineRule="auto" w:line="240" w:before="0" w:after="0"/>
              <w:ind w:left="0" w:right="0" w:hanging="0"/>
              <w:jc w:val="center"/>
              <w:rPr>
                <w:rFonts w:ascii="Times New Roman" w:hAnsi="Times New Roman"/>
                <w:color w:val="000000"/>
                <w:sz w:val="24"/>
                <w:szCs w:val="24"/>
              </w:rPr>
            </w:pPr>
            <w:r>
              <w:rPr>
                <w:rFonts w:ascii="Times New Roman" w:hAnsi="Times New Roman"/>
                <w:i w:val="false"/>
                <w:iCs w:val="false"/>
                <w:color w:val="000000"/>
                <w:sz w:val="24"/>
                <w:szCs w:val="24"/>
              </w:rPr>
              <w:t>«О внесении изменений в перечень индикаторов риска нарушения обязательных требований при осуществлении федерального государственного контроля (надзора) в области гражданской авиации,</w:t>
            </w:r>
          </w:p>
          <w:p>
            <w:pPr>
              <w:pStyle w:val="Normal"/>
              <w:widowControl w:val="false"/>
              <w:spacing w:lineRule="auto" w:line="240" w:before="0" w:after="0"/>
              <w:ind w:left="0" w:right="0" w:hanging="0"/>
              <w:jc w:val="center"/>
              <w:rPr>
                <w:rFonts w:ascii="Times New Roman" w:hAnsi="Times New Roman"/>
                <w:color w:val="000000"/>
                <w:sz w:val="24"/>
                <w:szCs w:val="24"/>
              </w:rPr>
            </w:pPr>
            <w:r>
              <w:rPr>
                <w:rFonts w:ascii="Times New Roman" w:hAnsi="Times New Roman"/>
                <w:i w:val="false"/>
                <w:iCs w:val="false"/>
                <w:color w:val="000000"/>
                <w:sz w:val="24"/>
                <w:szCs w:val="24"/>
              </w:rPr>
              <w:t xml:space="preserve">утвержденный приказом Министерства транспорта Российской Федерации </w:t>
            </w:r>
          </w:p>
          <w:p>
            <w:pPr>
              <w:pStyle w:val="Normal"/>
              <w:widowControl w:val="false"/>
              <w:spacing w:lineRule="auto" w:line="240" w:before="0" w:after="0"/>
              <w:ind w:left="0" w:right="0" w:hanging="0"/>
              <w:jc w:val="center"/>
              <w:rPr>
                <w:rFonts w:ascii="Times New Roman" w:hAnsi="Times New Roman"/>
                <w:color w:val="000000"/>
                <w:sz w:val="24"/>
                <w:szCs w:val="24"/>
              </w:rPr>
            </w:pPr>
            <w:r>
              <w:rPr>
                <w:rFonts w:ascii="Times New Roman" w:hAnsi="Times New Roman"/>
                <w:i w:val="false"/>
                <w:iCs w:val="false"/>
                <w:color w:val="000000"/>
                <w:sz w:val="24"/>
                <w:szCs w:val="24"/>
              </w:rPr>
              <w:t>от 30 ноября 2021 г. № 423»</w:t>
            </w:r>
          </w:p>
        </w:tc>
        <w:tc>
          <w:tcPr>
            <w:tcW w:w="2504" w:type="dxa"/>
            <w:tcBorders>
              <w:left w:val="single" w:sz="4" w:space="0" w:color="000000"/>
              <w:bottom w:val="single" w:sz="4" w:space="0" w:color="000000"/>
              <w:right w:val="single" w:sz="4" w:space="0" w:color="000000"/>
            </w:tcBorders>
            <w:shd w:color="auto" w:fill="FFFFFF" w:themeFill="background1" w:val="clear"/>
          </w:tcPr>
          <w:p>
            <w:pPr>
              <w:pStyle w:val="Normal"/>
              <w:widowControl w:val="false"/>
              <w:spacing w:lineRule="auto" w:line="240" w:before="0" w:after="0"/>
              <w:ind w:left="0" w:right="0" w:hanging="0"/>
              <w:jc w:val="center"/>
              <w:rPr>
                <w:rFonts w:ascii="Times New Roman" w:hAnsi="Times New Roman"/>
                <w:color w:val="000000"/>
                <w:sz w:val="24"/>
                <w:szCs w:val="24"/>
              </w:rPr>
            </w:pPr>
            <w:r>
              <w:rPr>
                <w:rFonts w:eastAsia="Calibri" w:cs="Times New Roman" w:ascii="Times New Roman" w:hAnsi="Times New Roman"/>
                <w:b w:val="false"/>
                <w:bCs w:val="false"/>
                <w:i w:val="false"/>
                <w:caps w:val="false"/>
                <w:smallCaps w:val="false"/>
                <w:color w:val="000000"/>
                <w:spacing w:val="0"/>
                <w:kern w:val="0"/>
                <w:sz w:val="24"/>
                <w:szCs w:val="24"/>
                <w:shd w:fill="auto" w:val="clear"/>
                <w:lang w:val="ru-RU" w:eastAsia="en-US" w:bidi="ar-SA"/>
              </w:rPr>
              <w:t>коррупциогенные факторы не выявлены</w:t>
            </w:r>
          </w:p>
        </w:tc>
        <w:tc>
          <w:tcPr>
            <w:tcW w:w="2939" w:type="dxa"/>
            <w:tcBorders>
              <w:left w:val="single" w:sz="4" w:space="0" w:color="000000"/>
              <w:bottom w:val="single" w:sz="4" w:space="0" w:color="000000"/>
              <w:right w:val="single" w:sz="4" w:space="0" w:color="000000"/>
            </w:tcBorders>
            <w:shd w:color="auto" w:fill="FFFFFF" w:themeFill="background1" w:val="clear"/>
          </w:tcPr>
          <w:p>
            <w:pPr>
              <w:pStyle w:val="Normal"/>
              <w:widowControl w:val="false"/>
              <w:spacing w:lineRule="auto" w:line="240" w:before="0" w:after="200"/>
              <w:jc w:val="center"/>
              <w:rPr>
                <w:rFonts w:ascii="Times New Roman" w:hAnsi="Times New Roman"/>
                <w:color w:val="000000"/>
                <w:sz w:val="24"/>
                <w:szCs w:val="24"/>
              </w:rPr>
            </w:pPr>
            <w:r>
              <w:rPr>
                <w:rFonts w:eastAsia="Calibri" w:ascii="Times New Roman" w:hAnsi="Times New Roman"/>
                <w:color w:val="000000"/>
                <w:sz w:val="24"/>
                <w:szCs w:val="24"/>
              </w:rPr>
              <w:t>—</w:t>
            </w:r>
          </w:p>
        </w:tc>
      </w:tr>
      <w:tr>
        <w:trPr>
          <w:trHeight w:val="250" w:hRule="atLeast"/>
        </w:trPr>
        <w:tc>
          <w:tcPr>
            <w:tcW w:w="620" w:type="dxa"/>
            <w:tcBorders>
              <w:left w:val="single" w:sz="4" w:space="0" w:color="000000"/>
              <w:bottom w:val="single" w:sz="4" w:space="0" w:color="000000"/>
              <w:right w:val="single" w:sz="4" w:space="0" w:color="000000"/>
            </w:tcBorders>
            <w:shd w:color="auto" w:fill="FFFFFF" w:themeFill="background1" w:val="clear"/>
          </w:tcPr>
          <w:p>
            <w:pPr>
              <w:pStyle w:val="ListParagraph"/>
              <w:widowControl w:val="false"/>
              <w:numPr>
                <w:ilvl w:val="0"/>
                <w:numId w:val="1"/>
              </w:numPr>
              <w:spacing w:lineRule="auto" w:line="240" w:before="0" w:after="0"/>
              <w:contextualSpacing/>
              <w:jc w:val="center"/>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4"/>
                <w:szCs w:val="24"/>
                <w:lang w:eastAsia="ru-RU"/>
              </w:rPr>
            </w:r>
          </w:p>
        </w:tc>
        <w:tc>
          <w:tcPr>
            <w:tcW w:w="4653" w:type="dxa"/>
            <w:tcBorders>
              <w:left w:val="single" w:sz="4" w:space="0" w:color="000000"/>
              <w:bottom w:val="single" w:sz="4" w:space="0" w:color="000000"/>
              <w:right w:val="single" w:sz="4" w:space="0" w:color="000000"/>
            </w:tcBorders>
            <w:shd w:color="auto" w:fill="FFFFFF" w:themeFill="background1" w:val="clear"/>
          </w:tcPr>
          <w:p>
            <w:pPr>
              <w:pStyle w:val="Normal"/>
              <w:widowControl w:val="false"/>
              <w:spacing w:lineRule="auto" w:line="240" w:before="0" w:after="0"/>
              <w:ind w:left="0" w:right="0" w:hanging="0"/>
              <w:jc w:val="center"/>
              <w:rPr>
                <w:rFonts w:ascii="Times New Roman" w:hAnsi="Times New Roman"/>
                <w:color w:val="000000"/>
                <w:sz w:val="24"/>
                <w:szCs w:val="24"/>
              </w:rPr>
            </w:pPr>
            <w:r>
              <w:rPr>
                <w:rFonts w:ascii="Times New Roman" w:hAnsi="Times New Roman"/>
                <w:i w:val="false"/>
                <w:iCs w:val="false"/>
                <w:color w:val="000000"/>
                <w:sz w:val="24"/>
                <w:szCs w:val="24"/>
              </w:rPr>
              <w:t>проект приказа Минтранса России</w:t>
            </w:r>
          </w:p>
          <w:p>
            <w:pPr>
              <w:pStyle w:val="Normal"/>
              <w:widowControl w:val="false"/>
              <w:spacing w:lineRule="auto" w:line="240" w:before="0" w:after="0"/>
              <w:ind w:left="0" w:right="0" w:hanging="0"/>
              <w:jc w:val="center"/>
              <w:rPr>
                <w:rFonts w:ascii="Times New Roman" w:hAnsi="Times New Roman"/>
                <w:color w:val="000000"/>
                <w:sz w:val="24"/>
                <w:szCs w:val="24"/>
              </w:rPr>
            </w:pPr>
            <w:r>
              <w:rPr>
                <w:rFonts w:ascii="Times New Roman" w:hAnsi="Times New Roman"/>
                <w:i w:val="false"/>
                <w:iCs w:val="false"/>
                <w:color w:val="000000"/>
                <w:sz w:val="24"/>
                <w:szCs w:val="24"/>
              </w:rPr>
              <w:t xml:space="preserve"> </w:t>
            </w:r>
            <w:r>
              <w:rPr>
                <w:rFonts w:ascii="Times New Roman" w:hAnsi="Times New Roman"/>
                <w:i w:val="false"/>
                <w:iCs w:val="false"/>
                <w:color w:val="000000"/>
                <w:sz w:val="24"/>
                <w:szCs w:val="24"/>
              </w:rPr>
              <w:t>«Об утверждении Порядка взимания платы за регулярные воздушные перевозки пассажиров и багажа, рассчитанной на основе тарифов и сборов»</w:t>
            </w:r>
          </w:p>
        </w:tc>
        <w:tc>
          <w:tcPr>
            <w:tcW w:w="2504" w:type="dxa"/>
            <w:tcBorders>
              <w:left w:val="single" w:sz="4" w:space="0" w:color="000000"/>
              <w:bottom w:val="single" w:sz="4" w:space="0" w:color="000000"/>
              <w:right w:val="single" w:sz="4" w:space="0" w:color="000000"/>
            </w:tcBorders>
            <w:shd w:color="auto" w:fill="FFFFFF" w:themeFill="background1" w:val="clear"/>
          </w:tcPr>
          <w:p>
            <w:pPr>
              <w:pStyle w:val="Normal"/>
              <w:widowControl w:val="false"/>
              <w:spacing w:lineRule="auto" w:line="240" w:before="0" w:after="0"/>
              <w:ind w:left="0" w:right="0" w:hanging="0"/>
              <w:jc w:val="center"/>
              <w:rPr>
                <w:rFonts w:ascii="Times New Roman" w:hAnsi="Times New Roman"/>
                <w:color w:val="000000"/>
                <w:sz w:val="24"/>
                <w:szCs w:val="24"/>
              </w:rPr>
            </w:pPr>
            <w:r>
              <w:rPr>
                <w:rFonts w:eastAsia="Calibri" w:cs="Times New Roman" w:ascii="Times New Roman" w:hAnsi="Times New Roman"/>
                <w:b w:val="false"/>
                <w:bCs w:val="false"/>
                <w:i w:val="false"/>
                <w:caps w:val="false"/>
                <w:smallCaps w:val="false"/>
                <w:color w:val="000000"/>
                <w:spacing w:val="0"/>
                <w:kern w:val="0"/>
                <w:sz w:val="24"/>
                <w:szCs w:val="24"/>
                <w:shd w:fill="auto" w:val="clear"/>
                <w:lang w:val="ru-RU" w:eastAsia="en-US" w:bidi="ar-SA"/>
              </w:rPr>
              <w:t>коррупциогенные факторы не выявлены</w:t>
            </w:r>
          </w:p>
        </w:tc>
        <w:tc>
          <w:tcPr>
            <w:tcW w:w="2939" w:type="dxa"/>
            <w:tcBorders>
              <w:left w:val="single" w:sz="4" w:space="0" w:color="000000"/>
              <w:bottom w:val="single" w:sz="4" w:space="0" w:color="000000"/>
              <w:right w:val="single" w:sz="4" w:space="0" w:color="000000"/>
            </w:tcBorders>
            <w:shd w:color="auto" w:fill="FFFFFF" w:themeFill="background1" w:val="clear"/>
          </w:tcPr>
          <w:p>
            <w:pPr>
              <w:pStyle w:val="Normal"/>
              <w:widowControl w:val="false"/>
              <w:spacing w:lineRule="auto" w:line="240" w:before="0" w:after="200"/>
              <w:jc w:val="center"/>
              <w:rPr>
                <w:rFonts w:ascii="Times New Roman" w:hAnsi="Times New Roman"/>
                <w:color w:val="000000"/>
                <w:sz w:val="24"/>
                <w:szCs w:val="24"/>
              </w:rPr>
            </w:pPr>
            <w:r>
              <w:rPr>
                <w:rFonts w:eastAsia="Calibri" w:ascii="Times New Roman" w:hAnsi="Times New Roman"/>
                <w:color w:val="000000"/>
                <w:sz w:val="24"/>
                <w:szCs w:val="24"/>
              </w:rPr>
              <w:t>—</w:t>
            </w:r>
          </w:p>
        </w:tc>
      </w:tr>
      <w:tr>
        <w:trPr>
          <w:trHeight w:val="250" w:hRule="atLeast"/>
        </w:trPr>
        <w:tc>
          <w:tcPr>
            <w:tcW w:w="620" w:type="dxa"/>
            <w:tcBorders>
              <w:left w:val="single" w:sz="4" w:space="0" w:color="000000"/>
              <w:bottom w:val="single" w:sz="4" w:space="0" w:color="000000"/>
              <w:right w:val="single" w:sz="4" w:space="0" w:color="000000"/>
            </w:tcBorders>
            <w:shd w:color="auto" w:fill="FFFFFF" w:themeFill="background1" w:val="clear"/>
          </w:tcPr>
          <w:p>
            <w:pPr>
              <w:pStyle w:val="ListParagraph"/>
              <w:widowControl w:val="false"/>
              <w:numPr>
                <w:ilvl w:val="0"/>
                <w:numId w:val="1"/>
              </w:numPr>
              <w:spacing w:lineRule="auto" w:line="240" w:before="0" w:after="0"/>
              <w:contextualSpacing/>
              <w:jc w:val="center"/>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4"/>
                <w:szCs w:val="24"/>
                <w:lang w:eastAsia="ru-RU"/>
              </w:rPr>
            </w:r>
          </w:p>
        </w:tc>
        <w:tc>
          <w:tcPr>
            <w:tcW w:w="4653" w:type="dxa"/>
            <w:tcBorders>
              <w:left w:val="single" w:sz="4" w:space="0" w:color="000000"/>
              <w:bottom w:val="single" w:sz="4" w:space="0" w:color="000000"/>
              <w:right w:val="single" w:sz="4" w:space="0" w:color="000000"/>
            </w:tcBorders>
            <w:shd w:color="auto" w:fill="FFFFFF" w:themeFill="background1" w:val="clear"/>
          </w:tcPr>
          <w:p>
            <w:pPr>
              <w:pStyle w:val="Normal"/>
              <w:widowControl w:val="false"/>
              <w:spacing w:lineRule="auto" w:line="240" w:before="0" w:after="0"/>
              <w:ind w:left="0" w:right="0" w:hanging="0"/>
              <w:jc w:val="center"/>
              <w:rPr>
                <w:rFonts w:ascii="Times New Roman" w:hAnsi="Times New Roman"/>
                <w:color w:val="000000"/>
                <w:sz w:val="24"/>
                <w:szCs w:val="24"/>
              </w:rPr>
            </w:pPr>
            <w:r>
              <w:rPr>
                <w:rFonts w:ascii="Times New Roman" w:hAnsi="Times New Roman"/>
                <w:i w:val="false"/>
                <w:iCs w:val="false"/>
                <w:color w:val="000000"/>
                <w:sz w:val="24"/>
                <w:szCs w:val="24"/>
              </w:rPr>
              <w:t>проект приказа Минтранса России</w:t>
            </w:r>
          </w:p>
          <w:p>
            <w:pPr>
              <w:pStyle w:val="Normal"/>
              <w:widowControl w:val="false"/>
              <w:spacing w:lineRule="auto" w:line="240" w:before="0" w:after="0"/>
              <w:ind w:left="0" w:right="0" w:hanging="0"/>
              <w:jc w:val="center"/>
              <w:rPr>
                <w:rFonts w:ascii="Times New Roman" w:hAnsi="Times New Roman"/>
                <w:color w:val="000000"/>
                <w:sz w:val="24"/>
                <w:szCs w:val="24"/>
              </w:rPr>
            </w:pPr>
            <w:r>
              <w:rPr>
                <w:rFonts w:ascii="Times New Roman" w:hAnsi="Times New Roman"/>
                <w:i w:val="false"/>
                <w:iCs w:val="false"/>
                <w:color w:val="000000"/>
                <w:sz w:val="24"/>
                <w:szCs w:val="24"/>
              </w:rPr>
              <w:t xml:space="preserve"> </w:t>
            </w:r>
            <w:r>
              <w:rPr>
                <w:rFonts w:ascii="Times New Roman" w:hAnsi="Times New Roman"/>
                <w:i w:val="false"/>
                <w:iCs w:val="false"/>
                <w:color w:val="000000"/>
                <w:sz w:val="24"/>
                <w:szCs w:val="24"/>
              </w:rPr>
              <w:t>«Об утверждении Федеральных авиационных правил «Порядок проведения обязательной сертификации светосигнального оборудования, устанавливаемого на сертифицированных аэродромах, предназначенных для взлета, посадки, руления и стоянки гражданских воздушных судов. Порядок привлечения сертификационных центров и испытательных лабораторий для проведения обязательной сертификации светосигнального оборудования. Порядок приостановления, возобновления действия и аннулирования сертификата единичного экземпляра светосигнального оборудования»</w:t>
            </w:r>
          </w:p>
        </w:tc>
        <w:tc>
          <w:tcPr>
            <w:tcW w:w="2504" w:type="dxa"/>
            <w:tcBorders>
              <w:left w:val="single" w:sz="4" w:space="0" w:color="000000"/>
              <w:bottom w:val="single" w:sz="4" w:space="0" w:color="000000"/>
              <w:right w:val="single" w:sz="4" w:space="0" w:color="000000"/>
            </w:tcBorders>
            <w:shd w:color="auto" w:fill="FFFFFF" w:themeFill="background1" w:val="clear"/>
          </w:tcPr>
          <w:p>
            <w:pPr>
              <w:pStyle w:val="Normal"/>
              <w:widowControl w:val="false"/>
              <w:spacing w:lineRule="auto" w:line="240" w:before="0" w:after="0"/>
              <w:ind w:left="0" w:right="0" w:hanging="0"/>
              <w:jc w:val="center"/>
              <w:rPr>
                <w:rFonts w:ascii="Times New Roman" w:hAnsi="Times New Roman"/>
                <w:color w:val="000000"/>
                <w:sz w:val="24"/>
                <w:szCs w:val="24"/>
              </w:rPr>
            </w:pPr>
            <w:r>
              <w:rPr>
                <w:rFonts w:eastAsia="Calibri" w:cs="Times New Roman" w:ascii="Times New Roman" w:hAnsi="Times New Roman"/>
                <w:b w:val="false"/>
                <w:bCs w:val="false"/>
                <w:i w:val="false"/>
                <w:caps w:val="false"/>
                <w:smallCaps w:val="false"/>
                <w:color w:val="000000"/>
                <w:spacing w:val="0"/>
                <w:kern w:val="0"/>
                <w:sz w:val="24"/>
                <w:szCs w:val="24"/>
                <w:shd w:fill="auto" w:val="clear"/>
                <w:lang w:val="ru-RU" w:eastAsia="en-US" w:bidi="ar-SA"/>
              </w:rPr>
              <w:t>коррупциогенные факторы не выявлены</w:t>
            </w:r>
          </w:p>
        </w:tc>
        <w:tc>
          <w:tcPr>
            <w:tcW w:w="2939" w:type="dxa"/>
            <w:tcBorders>
              <w:left w:val="single" w:sz="4" w:space="0" w:color="000000"/>
              <w:bottom w:val="single" w:sz="4" w:space="0" w:color="000000"/>
              <w:right w:val="single" w:sz="4" w:space="0" w:color="000000"/>
            </w:tcBorders>
            <w:shd w:color="auto" w:fill="FFFFFF" w:themeFill="background1" w:val="clear"/>
          </w:tcPr>
          <w:p>
            <w:pPr>
              <w:pStyle w:val="Normal"/>
              <w:widowControl w:val="false"/>
              <w:spacing w:lineRule="auto" w:line="240" w:before="0" w:after="200"/>
              <w:jc w:val="center"/>
              <w:rPr>
                <w:rFonts w:ascii="Times New Roman" w:hAnsi="Times New Roman"/>
                <w:color w:val="000000"/>
                <w:sz w:val="24"/>
                <w:szCs w:val="24"/>
              </w:rPr>
            </w:pPr>
            <w:r>
              <w:rPr>
                <w:rFonts w:eastAsia="Calibri" w:ascii="Times New Roman" w:hAnsi="Times New Roman"/>
                <w:color w:val="000000"/>
                <w:sz w:val="24"/>
                <w:szCs w:val="24"/>
              </w:rPr>
              <w:t>—</w:t>
            </w:r>
          </w:p>
        </w:tc>
      </w:tr>
      <w:tr>
        <w:trPr>
          <w:trHeight w:val="250" w:hRule="atLeast"/>
        </w:trPr>
        <w:tc>
          <w:tcPr>
            <w:tcW w:w="620" w:type="dxa"/>
            <w:tcBorders>
              <w:left w:val="single" w:sz="4" w:space="0" w:color="000000"/>
              <w:bottom w:val="single" w:sz="4" w:space="0" w:color="000000"/>
              <w:right w:val="single" w:sz="4" w:space="0" w:color="000000"/>
            </w:tcBorders>
            <w:shd w:color="auto" w:fill="FFFFFF" w:themeFill="background1" w:val="clear"/>
          </w:tcPr>
          <w:p>
            <w:pPr>
              <w:pStyle w:val="ListParagraph"/>
              <w:widowControl w:val="false"/>
              <w:numPr>
                <w:ilvl w:val="0"/>
                <w:numId w:val="1"/>
              </w:numPr>
              <w:spacing w:lineRule="auto" w:line="240" w:before="0" w:after="0"/>
              <w:contextualSpacing/>
              <w:jc w:val="center"/>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4"/>
                <w:szCs w:val="24"/>
                <w:lang w:eastAsia="ru-RU"/>
              </w:rPr>
            </w:r>
          </w:p>
        </w:tc>
        <w:tc>
          <w:tcPr>
            <w:tcW w:w="4653" w:type="dxa"/>
            <w:tcBorders>
              <w:left w:val="single" w:sz="4" w:space="0" w:color="000000"/>
              <w:bottom w:val="single" w:sz="4" w:space="0" w:color="000000"/>
              <w:right w:val="single" w:sz="4" w:space="0" w:color="000000"/>
            </w:tcBorders>
            <w:shd w:color="auto" w:fill="FFFFFF" w:themeFill="background1" w:val="clear"/>
          </w:tcPr>
          <w:p>
            <w:pPr>
              <w:pStyle w:val="Normal"/>
              <w:widowControl w:val="false"/>
              <w:spacing w:lineRule="auto" w:line="240" w:before="0" w:after="0"/>
              <w:ind w:left="0" w:right="0" w:hanging="0"/>
              <w:jc w:val="center"/>
              <w:rPr>
                <w:rFonts w:ascii="Times New Roman" w:hAnsi="Times New Roman"/>
                <w:color w:val="000000"/>
                <w:sz w:val="24"/>
                <w:szCs w:val="24"/>
              </w:rPr>
            </w:pPr>
            <w:r>
              <w:rPr>
                <w:rFonts w:ascii="Times New Roman" w:hAnsi="Times New Roman"/>
                <w:i w:val="false"/>
                <w:iCs w:val="false"/>
                <w:color w:val="000000"/>
                <w:sz w:val="24"/>
                <w:szCs w:val="24"/>
              </w:rPr>
              <w:t xml:space="preserve">проект приказа Минтранса России </w:t>
            </w:r>
          </w:p>
          <w:p>
            <w:pPr>
              <w:pStyle w:val="Normal"/>
              <w:widowControl w:val="false"/>
              <w:spacing w:lineRule="auto" w:line="240" w:before="0" w:after="0"/>
              <w:ind w:left="0" w:right="0" w:hanging="0"/>
              <w:jc w:val="center"/>
              <w:rPr>
                <w:rFonts w:ascii="Times New Roman" w:hAnsi="Times New Roman"/>
                <w:color w:val="000000"/>
                <w:sz w:val="24"/>
                <w:szCs w:val="24"/>
              </w:rPr>
            </w:pPr>
            <w:r>
              <w:rPr>
                <w:rFonts w:ascii="Times New Roman" w:hAnsi="Times New Roman"/>
                <w:i w:val="false"/>
                <w:iCs w:val="false"/>
                <w:color w:val="000000"/>
                <w:sz w:val="24"/>
                <w:szCs w:val="24"/>
              </w:rPr>
              <w:t xml:space="preserve">«О внесении изменений в Порядок проведения предварительных (при поступлении на работу) и периодических (в течение трудовой деятельности) медицинских осмотров, включающих в себя химико-токсикологические исследования наличия в организме человека наркотических средств, психотропных веществ и их метаболитов, лиц из числа специалистов авиационного персонала, утвержденный приказом Министерства транспорта </w:t>
            </w:r>
          </w:p>
          <w:p>
            <w:pPr>
              <w:pStyle w:val="Normal"/>
              <w:widowControl w:val="false"/>
              <w:spacing w:lineRule="auto" w:line="240" w:before="0" w:after="0"/>
              <w:ind w:left="0" w:right="0" w:hanging="0"/>
              <w:jc w:val="center"/>
              <w:rPr>
                <w:rFonts w:ascii="Times New Roman" w:hAnsi="Times New Roman"/>
                <w:color w:val="000000"/>
                <w:sz w:val="24"/>
                <w:szCs w:val="24"/>
              </w:rPr>
            </w:pPr>
            <w:r>
              <w:rPr>
                <w:rFonts w:ascii="Times New Roman" w:hAnsi="Times New Roman"/>
                <w:i w:val="false"/>
                <w:iCs w:val="false"/>
                <w:color w:val="000000"/>
                <w:sz w:val="24"/>
                <w:szCs w:val="24"/>
              </w:rPr>
              <w:t xml:space="preserve">Российской Федерации </w:t>
              <w:br/>
              <w:t>от 11 февраля 2022 г. № 41»</w:t>
            </w:r>
          </w:p>
        </w:tc>
        <w:tc>
          <w:tcPr>
            <w:tcW w:w="2504" w:type="dxa"/>
            <w:tcBorders>
              <w:left w:val="single" w:sz="4" w:space="0" w:color="000000"/>
              <w:bottom w:val="single" w:sz="4" w:space="0" w:color="000000"/>
              <w:right w:val="single" w:sz="4" w:space="0" w:color="000000"/>
            </w:tcBorders>
            <w:shd w:color="auto" w:fill="FFFFFF" w:themeFill="background1" w:val="clear"/>
          </w:tcPr>
          <w:p>
            <w:pPr>
              <w:pStyle w:val="Normal"/>
              <w:widowControl w:val="false"/>
              <w:spacing w:lineRule="auto" w:line="240" w:before="0" w:after="0"/>
              <w:ind w:left="0" w:right="0" w:hanging="0"/>
              <w:jc w:val="center"/>
              <w:rPr>
                <w:rFonts w:ascii="Times New Roman" w:hAnsi="Times New Roman"/>
                <w:color w:val="000000"/>
                <w:sz w:val="24"/>
                <w:szCs w:val="24"/>
              </w:rPr>
            </w:pPr>
            <w:r>
              <w:rPr>
                <w:rFonts w:eastAsia="Calibri" w:cs="Times New Roman" w:ascii="Times New Roman" w:hAnsi="Times New Roman"/>
                <w:b w:val="false"/>
                <w:bCs w:val="false"/>
                <w:i w:val="false"/>
                <w:caps w:val="false"/>
                <w:smallCaps w:val="false"/>
                <w:color w:val="000000"/>
                <w:spacing w:val="0"/>
                <w:kern w:val="0"/>
                <w:sz w:val="24"/>
                <w:szCs w:val="24"/>
                <w:shd w:fill="auto" w:val="clear"/>
                <w:lang w:val="ru-RU" w:eastAsia="en-US" w:bidi="ar-SA"/>
              </w:rPr>
              <w:t>коррупциогенные факторы не выявлены</w:t>
            </w:r>
          </w:p>
        </w:tc>
        <w:tc>
          <w:tcPr>
            <w:tcW w:w="2939" w:type="dxa"/>
            <w:tcBorders>
              <w:left w:val="single" w:sz="4" w:space="0" w:color="000000"/>
              <w:bottom w:val="single" w:sz="4" w:space="0" w:color="000000"/>
              <w:right w:val="single" w:sz="4" w:space="0" w:color="000000"/>
            </w:tcBorders>
            <w:shd w:color="auto" w:fill="FFFFFF" w:themeFill="background1" w:val="clear"/>
          </w:tcPr>
          <w:p>
            <w:pPr>
              <w:pStyle w:val="Normal"/>
              <w:widowControl w:val="false"/>
              <w:spacing w:lineRule="auto" w:line="240" w:before="0" w:after="200"/>
              <w:jc w:val="center"/>
              <w:rPr>
                <w:rFonts w:ascii="Times New Roman" w:hAnsi="Times New Roman"/>
                <w:color w:val="000000"/>
                <w:sz w:val="24"/>
                <w:szCs w:val="24"/>
              </w:rPr>
            </w:pPr>
            <w:r>
              <w:rPr>
                <w:rFonts w:eastAsia="Calibri" w:ascii="Times New Roman" w:hAnsi="Times New Roman"/>
                <w:color w:val="000000"/>
                <w:sz w:val="24"/>
                <w:szCs w:val="24"/>
              </w:rPr>
              <w:t>—</w:t>
            </w:r>
          </w:p>
        </w:tc>
      </w:tr>
      <w:tr>
        <w:trPr>
          <w:trHeight w:val="250" w:hRule="atLeast"/>
        </w:trPr>
        <w:tc>
          <w:tcPr>
            <w:tcW w:w="620" w:type="dxa"/>
            <w:tcBorders>
              <w:left w:val="single" w:sz="4" w:space="0" w:color="000000"/>
              <w:bottom w:val="single" w:sz="4" w:space="0" w:color="000000"/>
              <w:right w:val="single" w:sz="4" w:space="0" w:color="000000"/>
            </w:tcBorders>
            <w:shd w:color="auto" w:fill="FFFFFF" w:themeFill="background1" w:val="clear"/>
          </w:tcPr>
          <w:p>
            <w:pPr>
              <w:pStyle w:val="ListParagraph"/>
              <w:widowControl w:val="false"/>
              <w:numPr>
                <w:ilvl w:val="0"/>
                <w:numId w:val="1"/>
              </w:numPr>
              <w:spacing w:lineRule="auto" w:line="240" w:before="0" w:after="0"/>
              <w:contextualSpacing/>
              <w:jc w:val="center"/>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4"/>
                <w:szCs w:val="24"/>
                <w:lang w:eastAsia="ru-RU"/>
              </w:rPr>
            </w:r>
          </w:p>
        </w:tc>
        <w:tc>
          <w:tcPr>
            <w:tcW w:w="4653" w:type="dxa"/>
            <w:tcBorders>
              <w:left w:val="single" w:sz="4" w:space="0" w:color="000000"/>
              <w:bottom w:val="single" w:sz="4" w:space="0" w:color="000000"/>
              <w:right w:val="single" w:sz="4" w:space="0" w:color="000000"/>
            </w:tcBorders>
            <w:shd w:color="auto" w:fill="FFFFFF" w:themeFill="background1" w:val="clear"/>
          </w:tcPr>
          <w:p>
            <w:pPr>
              <w:pStyle w:val="Normal"/>
              <w:widowControl w:val="false"/>
              <w:spacing w:lineRule="auto" w:line="240" w:before="0" w:after="0"/>
              <w:ind w:left="0" w:right="0" w:hanging="0"/>
              <w:jc w:val="center"/>
              <w:rPr>
                <w:rFonts w:ascii="Times New Roman" w:hAnsi="Times New Roman"/>
                <w:color w:val="000000"/>
                <w:sz w:val="24"/>
                <w:szCs w:val="24"/>
              </w:rPr>
            </w:pPr>
            <w:r>
              <w:rPr>
                <w:rFonts w:ascii="Times New Roman" w:hAnsi="Times New Roman"/>
                <w:i w:val="false"/>
                <w:iCs w:val="false"/>
                <w:color w:val="000000"/>
                <w:sz w:val="24"/>
                <w:szCs w:val="24"/>
              </w:rPr>
              <w:t>проект приказа Минтранса России</w:t>
            </w:r>
          </w:p>
          <w:p>
            <w:pPr>
              <w:pStyle w:val="Normal"/>
              <w:widowControl w:val="false"/>
              <w:spacing w:lineRule="auto" w:line="240" w:before="0" w:after="0"/>
              <w:ind w:left="0" w:right="0" w:hanging="0"/>
              <w:jc w:val="center"/>
              <w:rPr>
                <w:rFonts w:ascii="Times New Roman" w:hAnsi="Times New Roman"/>
                <w:color w:val="000000"/>
                <w:sz w:val="24"/>
                <w:szCs w:val="24"/>
              </w:rPr>
            </w:pPr>
            <w:r>
              <w:rPr>
                <w:rFonts w:ascii="Times New Roman" w:hAnsi="Times New Roman"/>
                <w:i w:val="false"/>
                <w:iCs w:val="false"/>
                <w:color w:val="000000"/>
                <w:sz w:val="24"/>
                <w:szCs w:val="24"/>
              </w:rPr>
              <w:t xml:space="preserve"> </w:t>
            </w:r>
            <w:r>
              <w:rPr>
                <w:rFonts w:ascii="Times New Roman" w:hAnsi="Times New Roman"/>
                <w:i w:val="false"/>
                <w:iCs w:val="false"/>
                <w:color w:val="000000"/>
                <w:sz w:val="24"/>
                <w:szCs w:val="24"/>
              </w:rPr>
              <w:t>«О внесении изменений в приложение</w:t>
              <w:br/>
              <w:t xml:space="preserve">№ 1 к Федеральным авиационным правилам «Требования к юридическим лицам, индивидуальным предпринимателям, осуществляющим коммерческие воздушные перевозки. Форма и порядок выдачи документа, подтверждающего соответствие юридического лица, индивидуального предпринимателя требованиям федеральных авиационных правил. Порядок приостановления действия, введения ограничений в действие и аннулирования документа, подтверждающего соответствие юридического лица, индивидуального предпринимателя требованиям федеральных авиационных правил», утвержденным приказом Министерства транспорта Российской Федерации </w:t>
            </w:r>
          </w:p>
          <w:p>
            <w:pPr>
              <w:pStyle w:val="Normal"/>
              <w:widowControl w:val="false"/>
              <w:spacing w:lineRule="auto" w:line="240" w:before="0" w:after="0"/>
              <w:ind w:left="0" w:right="0" w:hanging="0"/>
              <w:jc w:val="center"/>
              <w:rPr>
                <w:rFonts w:ascii="Times New Roman" w:hAnsi="Times New Roman"/>
                <w:color w:val="000000"/>
                <w:sz w:val="24"/>
                <w:szCs w:val="24"/>
              </w:rPr>
            </w:pPr>
            <w:r>
              <w:rPr>
                <w:rFonts w:ascii="Times New Roman" w:hAnsi="Times New Roman"/>
                <w:i w:val="false"/>
                <w:iCs w:val="false"/>
                <w:color w:val="000000"/>
                <w:sz w:val="24"/>
                <w:szCs w:val="24"/>
              </w:rPr>
              <w:t>от 12 января 2022 г. № 10»</w:t>
            </w:r>
          </w:p>
        </w:tc>
        <w:tc>
          <w:tcPr>
            <w:tcW w:w="2504" w:type="dxa"/>
            <w:tcBorders>
              <w:left w:val="single" w:sz="4" w:space="0" w:color="000000"/>
              <w:bottom w:val="single" w:sz="4" w:space="0" w:color="000000"/>
              <w:right w:val="single" w:sz="4" w:space="0" w:color="000000"/>
            </w:tcBorders>
            <w:shd w:color="auto" w:fill="FFFFFF" w:themeFill="background1" w:val="clear"/>
          </w:tcPr>
          <w:p>
            <w:pPr>
              <w:pStyle w:val="Normal"/>
              <w:widowControl w:val="false"/>
              <w:spacing w:lineRule="auto" w:line="240" w:before="0" w:after="0"/>
              <w:ind w:left="0" w:right="0" w:hanging="0"/>
              <w:jc w:val="center"/>
              <w:rPr>
                <w:rFonts w:ascii="Times New Roman" w:hAnsi="Times New Roman"/>
                <w:color w:val="000000"/>
                <w:sz w:val="24"/>
                <w:szCs w:val="24"/>
              </w:rPr>
            </w:pPr>
            <w:r>
              <w:rPr>
                <w:rFonts w:eastAsia="Calibri" w:cs="Times New Roman" w:ascii="Times New Roman" w:hAnsi="Times New Roman"/>
                <w:b w:val="false"/>
                <w:bCs w:val="false"/>
                <w:i w:val="false"/>
                <w:caps w:val="false"/>
                <w:smallCaps w:val="false"/>
                <w:color w:val="000000"/>
                <w:spacing w:val="0"/>
                <w:kern w:val="0"/>
                <w:sz w:val="24"/>
                <w:szCs w:val="24"/>
                <w:shd w:fill="auto" w:val="clear"/>
                <w:lang w:val="ru-RU" w:eastAsia="en-US" w:bidi="ar-SA"/>
              </w:rPr>
              <w:t>коррупциогенные факторы не выявлены</w:t>
            </w:r>
          </w:p>
        </w:tc>
        <w:tc>
          <w:tcPr>
            <w:tcW w:w="2939" w:type="dxa"/>
            <w:tcBorders>
              <w:left w:val="single" w:sz="4" w:space="0" w:color="000000"/>
              <w:bottom w:val="single" w:sz="4" w:space="0" w:color="000000"/>
              <w:right w:val="single" w:sz="4" w:space="0" w:color="000000"/>
            </w:tcBorders>
            <w:shd w:color="auto" w:fill="FFFFFF" w:themeFill="background1" w:val="clear"/>
          </w:tcPr>
          <w:p>
            <w:pPr>
              <w:pStyle w:val="Normal"/>
              <w:widowControl w:val="false"/>
              <w:spacing w:lineRule="auto" w:line="240" w:before="0" w:after="200"/>
              <w:jc w:val="center"/>
              <w:rPr>
                <w:rFonts w:ascii="Times New Roman" w:hAnsi="Times New Roman"/>
                <w:color w:val="000000"/>
                <w:sz w:val="24"/>
                <w:szCs w:val="24"/>
              </w:rPr>
            </w:pPr>
            <w:r>
              <w:rPr>
                <w:rFonts w:eastAsia="Calibri" w:ascii="Times New Roman" w:hAnsi="Times New Roman"/>
                <w:color w:val="000000"/>
                <w:sz w:val="24"/>
                <w:szCs w:val="24"/>
              </w:rPr>
              <w:t>—</w:t>
            </w:r>
          </w:p>
        </w:tc>
      </w:tr>
      <w:tr>
        <w:trPr>
          <w:trHeight w:val="250" w:hRule="atLeast"/>
        </w:trPr>
        <w:tc>
          <w:tcPr>
            <w:tcW w:w="620" w:type="dxa"/>
            <w:tcBorders>
              <w:left w:val="single" w:sz="4" w:space="0" w:color="000000"/>
              <w:bottom w:val="single" w:sz="4" w:space="0" w:color="000000"/>
              <w:right w:val="single" w:sz="4" w:space="0" w:color="000000"/>
            </w:tcBorders>
            <w:shd w:color="auto" w:fill="FFFFFF" w:themeFill="background1" w:val="clear"/>
          </w:tcPr>
          <w:p>
            <w:pPr>
              <w:pStyle w:val="ListParagraph"/>
              <w:widowControl w:val="false"/>
              <w:numPr>
                <w:ilvl w:val="0"/>
                <w:numId w:val="1"/>
              </w:numPr>
              <w:spacing w:lineRule="auto" w:line="240" w:before="0" w:after="0"/>
              <w:contextualSpacing/>
              <w:jc w:val="center"/>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4"/>
                <w:szCs w:val="24"/>
                <w:lang w:eastAsia="ru-RU"/>
              </w:rPr>
            </w:r>
          </w:p>
        </w:tc>
        <w:tc>
          <w:tcPr>
            <w:tcW w:w="4653" w:type="dxa"/>
            <w:tcBorders>
              <w:left w:val="single" w:sz="4" w:space="0" w:color="000000"/>
              <w:bottom w:val="single" w:sz="4" w:space="0" w:color="000000"/>
              <w:right w:val="single" w:sz="4" w:space="0" w:color="000000"/>
            </w:tcBorders>
            <w:shd w:color="auto" w:fill="FFFFFF" w:themeFill="background1" w:val="clear"/>
          </w:tcPr>
          <w:p>
            <w:pPr>
              <w:pStyle w:val="Normal"/>
              <w:widowControl w:val="false"/>
              <w:spacing w:lineRule="auto" w:line="240" w:before="0" w:after="0"/>
              <w:ind w:left="0" w:right="0" w:hanging="0"/>
              <w:jc w:val="center"/>
              <w:rPr>
                <w:rFonts w:ascii="Times New Roman" w:hAnsi="Times New Roman"/>
                <w:color w:val="000000"/>
                <w:sz w:val="24"/>
                <w:szCs w:val="24"/>
              </w:rPr>
            </w:pPr>
            <w:r>
              <w:rPr>
                <w:rFonts w:ascii="Times New Roman" w:hAnsi="Times New Roman"/>
                <w:i w:val="false"/>
                <w:iCs w:val="false"/>
                <w:color w:val="000000"/>
                <w:sz w:val="24"/>
                <w:szCs w:val="24"/>
              </w:rPr>
              <w:t xml:space="preserve">проект приказа Минтранса России </w:t>
            </w:r>
          </w:p>
          <w:p>
            <w:pPr>
              <w:pStyle w:val="Normal"/>
              <w:widowControl w:val="false"/>
              <w:spacing w:lineRule="auto" w:line="240" w:before="0" w:after="0"/>
              <w:ind w:left="0" w:right="0" w:hanging="0"/>
              <w:jc w:val="center"/>
              <w:rPr>
                <w:rFonts w:ascii="Times New Roman" w:hAnsi="Times New Roman"/>
                <w:color w:val="000000"/>
                <w:sz w:val="24"/>
                <w:szCs w:val="24"/>
              </w:rPr>
            </w:pPr>
            <w:r>
              <w:rPr>
                <w:rFonts w:ascii="Times New Roman" w:hAnsi="Times New Roman"/>
                <w:i w:val="false"/>
                <w:iCs w:val="false"/>
                <w:color w:val="000000"/>
                <w:sz w:val="24"/>
                <w:szCs w:val="24"/>
              </w:rPr>
              <w:t xml:space="preserve">«Об утверждении Федеральной программы обеспечения транспортной </w:t>
            </w:r>
          </w:p>
          <w:p>
            <w:pPr>
              <w:pStyle w:val="Normal"/>
              <w:widowControl w:val="false"/>
              <w:spacing w:lineRule="auto" w:line="240" w:before="0" w:after="0"/>
              <w:ind w:left="0" w:right="0" w:hanging="0"/>
              <w:jc w:val="center"/>
              <w:rPr>
                <w:rFonts w:ascii="Times New Roman" w:hAnsi="Times New Roman"/>
                <w:color w:val="000000"/>
                <w:sz w:val="24"/>
                <w:szCs w:val="24"/>
              </w:rPr>
            </w:pPr>
            <w:r>
              <w:rPr>
                <w:rFonts w:ascii="Times New Roman" w:hAnsi="Times New Roman"/>
                <w:i w:val="false"/>
                <w:iCs w:val="false"/>
                <w:color w:val="000000"/>
                <w:sz w:val="24"/>
                <w:szCs w:val="24"/>
              </w:rPr>
              <w:t>безопасности воздушного транспорта»</w:t>
            </w:r>
          </w:p>
        </w:tc>
        <w:tc>
          <w:tcPr>
            <w:tcW w:w="2504" w:type="dxa"/>
            <w:tcBorders>
              <w:left w:val="single" w:sz="4" w:space="0" w:color="000000"/>
              <w:bottom w:val="single" w:sz="4" w:space="0" w:color="000000"/>
              <w:right w:val="single" w:sz="4" w:space="0" w:color="000000"/>
            </w:tcBorders>
            <w:shd w:color="auto" w:fill="FFFFFF" w:themeFill="background1" w:val="clear"/>
          </w:tcPr>
          <w:p>
            <w:pPr>
              <w:pStyle w:val="Normal"/>
              <w:widowControl w:val="false"/>
              <w:spacing w:lineRule="auto" w:line="240" w:before="0" w:after="0"/>
              <w:ind w:left="0" w:right="0" w:hanging="0"/>
              <w:jc w:val="center"/>
              <w:rPr>
                <w:rFonts w:ascii="Times New Roman" w:hAnsi="Times New Roman"/>
                <w:color w:val="000000"/>
                <w:sz w:val="24"/>
                <w:szCs w:val="24"/>
              </w:rPr>
            </w:pPr>
            <w:r>
              <w:rPr>
                <w:rFonts w:eastAsia="Calibri" w:cs="Times New Roman" w:ascii="Times New Roman" w:hAnsi="Times New Roman"/>
                <w:b w:val="false"/>
                <w:bCs w:val="false"/>
                <w:i w:val="false"/>
                <w:caps w:val="false"/>
                <w:smallCaps w:val="false"/>
                <w:color w:val="000000"/>
                <w:spacing w:val="0"/>
                <w:kern w:val="0"/>
                <w:sz w:val="24"/>
                <w:szCs w:val="24"/>
                <w:shd w:fill="auto" w:val="clear"/>
                <w:lang w:val="ru-RU" w:eastAsia="en-US" w:bidi="ar-SA"/>
              </w:rPr>
              <w:t>коррупциогенные факторы не выявлены</w:t>
            </w:r>
          </w:p>
        </w:tc>
        <w:tc>
          <w:tcPr>
            <w:tcW w:w="2939" w:type="dxa"/>
            <w:tcBorders>
              <w:left w:val="single" w:sz="4" w:space="0" w:color="000000"/>
              <w:bottom w:val="single" w:sz="4" w:space="0" w:color="000000"/>
              <w:right w:val="single" w:sz="4" w:space="0" w:color="000000"/>
            </w:tcBorders>
            <w:shd w:color="auto" w:fill="FFFFFF" w:themeFill="background1" w:val="clear"/>
          </w:tcPr>
          <w:p>
            <w:pPr>
              <w:pStyle w:val="Normal"/>
              <w:widowControl w:val="false"/>
              <w:spacing w:lineRule="auto" w:line="240" w:before="0" w:after="200"/>
              <w:jc w:val="center"/>
              <w:rPr>
                <w:rFonts w:ascii="Times New Roman" w:hAnsi="Times New Roman"/>
                <w:color w:val="000000"/>
                <w:sz w:val="24"/>
                <w:szCs w:val="24"/>
              </w:rPr>
            </w:pPr>
            <w:r>
              <w:rPr>
                <w:rFonts w:eastAsia="Calibri" w:ascii="Times New Roman" w:hAnsi="Times New Roman"/>
                <w:color w:val="000000"/>
                <w:sz w:val="24"/>
                <w:szCs w:val="24"/>
              </w:rPr>
              <w:t>—</w:t>
            </w:r>
          </w:p>
        </w:tc>
      </w:tr>
      <w:tr>
        <w:trPr>
          <w:trHeight w:val="250" w:hRule="atLeast"/>
        </w:trPr>
        <w:tc>
          <w:tcPr>
            <w:tcW w:w="620" w:type="dxa"/>
            <w:tcBorders>
              <w:left w:val="single" w:sz="4" w:space="0" w:color="000000"/>
              <w:bottom w:val="single" w:sz="4" w:space="0" w:color="000000"/>
              <w:right w:val="single" w:sz="4" w:space="0" w:color="000000"/>
            </w:tcBorders>
            <w:shd w:color="auto" w:fill="FFFFFF" w:themeFill="background1" w:val="clear"/>
          </w:tcPr>
          <w:p>
            <w:pPr>
              <w:pStyle w:val="ListParagraph"/>
              <w:widowControl w:val="false"/>
              <w:numPr>
                <w:ilvl w:val="0"/>
                <w:numId w:val="1"/>
              </w:numPr>
              <w:spacing w:lineRule="auto" w:line="240" w:before="0" w:after="0"/>
              <w:contextualSpacing/>
              <w:jc w:val="center"/>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4"/>
                <w:szCs w:val="24"/>
                <w:lang w:eastAsia="ru-RU"/>
              </w:rPr>
            </w:r>
          </w:p>
        </w:tc>
        <w:tc>
          <w:tcPr>
            <w:tcW w:w="4653" w:type="dxa"/>
            <w:tcBorders>
              <w:left w:val="single" w:sz="4" w:space="0" w:color="000000"/>
              <w:bottom w:val="single" w:sz="4" w:space="0" w:color="000000"/>
              <w:right w:val="single" w:sz="4" w:space="0" w:color="000000"/>
            </w:tcBorders>
            <w:shd w:color="auto" w:fill="FFFFFF" w:themeFill="background1" w:val="clear"/>
          </w:tcPr>
          <w:p>
            <w:pPr>
              <w:pStyle w:val="Normal"/>
              <w:widowControl w:val="false"/>
              <w:spacing w:lineRule="auto" w:line="240" w:before="0" w:after="0"/>
              <w:ind w:left="0" w:right="0" w:hanging="0"/>
              <w:jc w:val="center"/>
              <w:rPr>
                <w:rFonts w:ascii="Times New Roman" w:hAnsi="Times New Roman"/>
                <w:color w:val="000000"/>
                <w:sz w:val="24"/>
                <w:szCs w:val="24"/>
              </w:rPr>
            </w:pPr>
            <w:r>
              <w:rPr>
                <w:rFonts w:ascii="Times New Roman" w:hAnsi="Times New Roman"/>
                <w:i w:val="false"/>
                <w:iCs w:val="false"/>
                <w:color w:val="000000"/>
                <w:sz w:val="24"/>
                <w:szCs w:val="24"/>
              </w:rPr>
              <w:t xml:space="preserve">проект приказа Минтранса России </w:t>
            </w:r>
          </w:p>
          <w:p>
            <w:pPr>
              <w:pStyle w:val="Normal"/>
              <w:widowControl w:val="false"/>
              <w:spacing w:lineRule="auto" w:line="240" w:before="0" w:after="0"/>
              <w:ind w:left="0" w:right="0" w:hanging="0"/>
              <w:jc w:val="center"/>
              <w:rPr>
                <w:rFonts w:ascii="Times New Roman" w:hAnsi="Times New Roman"/>
                <w:color w:val="000000"/>
                <w:sz w:val="24"/>
                <w:szCs w:val="24"/>
              </w:rPr>
            </w:pPr>
            <w:r>
              <w:rPr>
                <w:rFonts w:ascii="Times New Roman" w:hAnsi="Times New Roman"/>
                <w:i w:val="false"/>
                <w:iCs w:val="false"/>
                <w:color w:val="000000"/>
                <w:sz w:val="24"/>
                <w:szCs w:val="24"/>
              </w:rPr>
              <w:t>«Об утверждении</w:t>
            </w:r>
          </w:p>
          <w:p>
            <w:pPr>
              <w:pStyle w:val="Normal"/>
              <w:widowControl w:val="false"/>
              <w:spacing w:lineRule="auto" w:line="240" w:before="0" w:after="0"/>
              <w:ind w:left="0" w:right="0" w:hanging="0"/>
              <w:jc w:val="center"/>
              <w:rPr>
                <w:rFonts w:ascii="Times New Roman" w:hAnsi="Times New Roman"/>
                <w:color w:val="000000"/>
                <w:sz w:val="24"/>
                <w:szCs w:val="24"/>
              </w:rPr>
            </w:pPr>
            <w:r>
              <w:rPr>
                <w:rFonts w:ascii="Times New Roman" w:hAnsi="Times New Roman"/>
                <w:i w:val="false"/>
                <w:iCs w:val="false"/>
                <w:color w:val="000000"/>
                <w:sz w:val="24"/>
                <w:szCs w:val="24"/>
              </w:rPr>
              <w:t>Федеральных авиационных правил «Требования, предъявляемые к аэродромам,</w:t>
            </w:r>
          </w:p>
          <w:p>
            <w:pPr>
              <w:pStyle w:val="Normal"/>
              <w:widowControl w:val="false"/>
              <w:spacing w:lineRule="auto" w:line="240" w:before="0" w:after="0"/>
              <w:ind w:left="0" w:right="0" w:hanging="0"/>
              <w:jc w:val="center"/>
              <w:rPr>
                <w:rFonts w:ascii="Times New Roman" w:hAnsi="Times New Roman"/>
                <w:color w:val="000000"/>
                <w:sz w:val="24"/>
                <w:szCs w:val="24"/>
              </w:rPr>
            </w:pPr>
            <w:r>
              <w:rPr>
                <w:rFonts w:ascii="Times New Roman" w:hAnsi="Times New Roman"/>
                <w:i w:val="false"/>
                <w:iCs w:val="false"/>
                <w:color w:val="000000"/>
                <w:sz w:val="24"/>
                <w:szCs w:val="24"/>
              </w:rPr>
              <w:t>предназначенным для взлета, посадки, руления и стоянки гражданских воздушных</w:t>
            </w:r>
          </w:p>
          <w:p>
            <w:pPr>
              <w:pStyle w:val="Normal"/>
              <w:widowControl w:val="false"/>
              <w:spacing w:lineRule="auto" w:line="240" w:before="0" w:after="0"/>
              <w:ind w:left="0" w:right="0" w:hanging="0"/>
              <w:jc w:val="center"/>
              <w:rPr>
                <w:rFonts w:ascii="Times New Roman" w:hAnsi="Times New Roman"/>
                <w:color w:val="000000"/>
                <w:sz w:val="24"/>
                <w:szCs w:val="24"/>
              </w:rPr>
            </w:pPr>
            <w:r>
              <w:rPr>
                <w:rFonts w:ascii="Times New Roman" w:hAnsi="Times New Roman"/>
                <w:i w:val="false"/>
                <w:iCs w:val="false"/>
                <w:color w:val="000000"/>
                <w:sz w:val="24"/>
                <w:szCs w:val="24"/>
              </w:rPr>
              <w:t>судов»</w:t>
            </w:r>
          </w:p>
        </w:tc>
        <w:tc>
          <w:tcPr>
            <w:tcW w:w="2504" w:type="dxa"/>
            <w:tcBorders>
              <w:left w:val="single" w:sz="4" w:space="0" w:color="000000"/>
              <w:bottom w:val="single" w:sz="4" w:space="0" w:color="000000"/>
              <w:right w:val="single" w:sz="4" w:space="0" w:color="000000"/>
            </w:tcBorders>
            <w:shd w:color="auto" w:fill="FFFFFF" w:themeFill="background1" w:val="clear"/>
          </w:tcPr>
          <w:p>
            <w:pPr>
              <w:pStyle w:val="Normal"/>
              <w:widowControl w:val="false"/>
              <w:spacing w:lineRule="auto" w:line="240" w:before="0" w:after="0"/>
              <w:ind w:left="0" w:right="0" w:hanging="0"/>
              <w:jc w:val="center"/>
              <w:rPr>
                <w:rFonts w:ascii="Times New Roman" w:hAnsi="Times New Roman"/>
                <w:color w:val="000000"/>
                <w:sz w:val="24"/>
                <w:szCs w:val="24"/>
              </w:rPr>
            </w:pPr>
            <w:r>
              <w:rPr>
                <w:rFonts w:eastAsia="Calibri" w:cs="Times New Roman" w:ascii="Times New Roman" w:hAnsi="Times New Roman"/>
                <w:b w:val="false"/>
                <w:bCs w:val="false"/>
                <w:i w:val="false"/>
                <w:caps w:val="false"/>
                <w:smallCaps w:val="false"/>
                <w:color w:val="000000"/>
                <w:spacing w:val="0"/>
                <w:kern w:val="0"/>
                <w:sz w:val="24"/>
                <w:szCs w:val="24"/>
                <w:shd w:fill="auto" w:val="clear"/>
                <w:lang w:val="ru-RU" w:eastAsia="en-US" w:bidi="ar-SA"/>
              </w:rPr>
              <w:t>подпункт «в» пункта 4 Методики проведения антикоррупционной экспертизы нормативных правовых актов и проектов нормативных правовых актов, утвержденной постановлением Правительства Российской Федерации</w:t>
            </w:r>
          </w:p>
          <w:p>
            <w:pPr>
              <w:pStyle w:val="Normal"/>
              <w:widowControl w:val="false"/>
              <w:spacing w:lineRule="auto" w:line="240" w:before="0" w:after="0"/>
              <w:ind w:left="0" w:right="0" w:hanging="0"/>
              <w:jc w:val="center"/>
              <w:rPr>
                <w:rFonts w:ascii="Times New Roman" w:hAnsi="Times New Roman"/>
                <w:color w:val="000000"/>
                <w:sz w:val="24"/>
                <w:szCs w:val="24"/>
              </w:rPr>
            </w:pPr>
            <w:r>
              <w:rPr>
                <w:rFonts w:eastAsia="Calibri" w:cs="Times New Roman" w:ascii="Times New Roman" w:hAnsi="Times New Roman"/>
                <w:b w:val="false"/>
                <w:bCs w:val="false"/>
                <w:i w:val="false"/>
                <w:caps w:val="false"/>
                <w:smallCaps w:val="false"/>
                <w:color w:val="000000"/>
                <w:spacing w:val="0"/>
                <w:kern w:val="0"/>
                <w:sz w:val="24"/>
                <w:szCs w:val="24"/>
                <w:shd w:fill="auto" w:val="clear"/>
                <w:lang w:val="ru-RU" w:eastAsia="en-US" w:bidi="ar-SA"/>
              </w:rPr>
              <w:t xml:space="preserve"> </w:t>
            </w:r>
            <w:r>
              <w:rPr>
                <w:rFonts w:eastAsia="Calibri" w:cs="Times New Roman" w:ascii="Times New Roman" w:hAnsi="Times New Roman"/>
                <w:b w:val="false"/>
                <w:bCs w:val="false"/>
                <w:i w:val="false"/>
                <w:caps w:val="false"/>
                <w:smallCaps w:val="false"/>
                <w:color w:val="000000"/>
                <w:spacing w:val="0"/>
                <w:kern w:val="0"/>
                <w:sz w:val="24"/>
                <w:szCs w:val="24"/>
                <w:shd w:fill="auto" w:val="clear"/>
                <w:lang w:val="ru-RU" w:eastAsia="en-US" w:bidi="ar-SA"/>
              </w:rPr>
              <w:t>от 26 февраля 2010 г. № 96</w:t>
            </w:r>
          </w:p>
        </w:tc>
        <w:tc>
          <w:tcPr>
            <w:tcW w:w="2939" w:type="dxa"/>
            <w:tcBorders>
              <w:left w:val="single" w:sz="4" w:space="0" w:color="000000"/>
              <w:bottom w:val="single" w:sz="4" w:space="0" w:color="000000"/>
              <w:right w:val="single" w:sz="4" w:space="0" w:color="000000"/>
            </w:tcBorders>
            <w:shd w:color="auto" w:fill="FFFFFF" w:themeFill="background1" w:val="clear"/>
          </w:tcPr>
          <w:p>
            <w:pPr>
              <w:pStyle w:val="Normal"/>
              <w:widowControl w:val="false"/>
              <w:spacing w:lineRule="auto" w:line="240" w:before="0" w:after="0"/>
              <w:ind w:left="0" w:right="0" w:hanging="0"/>
              <w:jc w:val="center"/>
              <w:rPr>
                <w:rFonts w:ascii="Times New Roman" w:hAnsi="Times New Roman"/>
                <w:color w:val="000000"/>
                <w:sz w:val="24"/>
                <w:szCs w:val="24"/>
              </w:rPr>
            </w:pPr>
            <w:r>
              <w:rPr>
                <w:rFonts w:cs="Times New Roman" w:ascii="Times New Roman" w:hAnsi="Times New Roman"/>
                <w:b w:val="false"/>
                <w:i w:val="false"/>
                <w:caps w:val="false"/>
                <w:smallCaps w:val="false"/>
                <w:color w:val="000000"/>
                <w:spacing w:val="0"/>
                <w:sz w:val="24"/>
                <w:szCs w:val="24"/>
                <w:shd w:fill="auto" w:val="clear"/>
                <w:lang w:eastAsia="ru-RU"/>
              </w:rPr>
              <w:t>повторно на экспертизу не поступал</w:t>
            </w:r>
          </w:p>
        </w:tc>
      </w:tr>
      <w:tr>
        <w:trPr>
          <w:trHeight w:val="250" w:hRule="atLeast"/>
        </w:trPr>
        <w:tc>
          <w:tcPr>
            <w:tcW w:w="620" w:type="dxa"/>
            <w:tcBorders>
              <w:left w:val="single" w:sz="4" w:space="0" w:color="000000"/>
              <w:bottom w:val="single" w:sz="4" w:space="0" w:color="000000"/>
              <w:right w:val="single" w:sz="4" w:space="0" w:color="000000"/>
            </w:tcBorders>
            <w:shd w:color="auto" w:fill="FFFFFF" w:themeFill="background1" w:val="clear"/>
          </w:tcPr>
          <w:p>
            <w:pPr>
              <w:pStyle w:val="ListParagraph"/>
              <w:widowControl w:val="false"/>
              <w:numPr>
                <w:ilvl w:val="0"/>
                <w:numId w:val="1"/>
              </w:numPr>
              <w:spacing w:lineRule="auto" w:line="240" w:before="0" w:after="0"/>
              <w:contextualSpacing/>
              <w:jc w:val="center"/>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4"/>
                <w:szCs w:val="24"/>
                <w:lang w:eastAsia="ru-RU"/>
              </w:rPr>
            </w:r>
          </w:p>
        </w:tc>
        <w:tc>
          <w:tcPr>
            <w:tcW w:w="4653" w:type="dxa"/>
            <w:tcBorders>
              <w:left w:val="single" w:sz="4" w:space="0" w:color="000000"/>
              <w:bottom w:val="single" w:sz="4" w:space="0" w:color="000000"/>
              <w:right w:val="single" w:sz="4" w:space="0" w:color="000000"/>
            </w:tcBorders>
            <w:shd w:color="auto" w:fill="FFFFFF" w:themeFill="background1" w:val="clear"/>
          </w:tcPr>
          <w:p>
            <w:pPr>
              <w:pStyle w:val="Normal"/>
              <w:widowControl w:val="false"/>
              <w:spacing w:lineRule="auto" w:line="240" w:before="0" w:after="0"/>
              <w:ind w:left="0" w:right="0" w:hanging="0"/>
              <w:jc w:val="center"/>
              <w:rPr>
                <w:rFonts w:ascii="Times New Roman" w:hAnsi="Times New Roman"/>
                <w:color w:val="000000"/>
                <w:sz w:val="24"/>
                <w:szCs w:val="24"/>
              </w:rPr>
            </w:pPr>
            <w:r>
              <w:rPr>
                <w:rFonts w:ascii="Times New Roman" w:hAnsi="Times New Roman"/>
                <w:i w:val="false"/>
                <w:iCs w:val="false"/>
                <w:color w:val="000000"/>
                <w:sz w:val="24"/>
                <w:szCs w:val="24"/>
              </w:rPr>
              <w:t xml:space="preserve"> </w:t>
            </w:r>
            <w:r>
              <w:rPr>
                <w:rFonts w:ascii="Times New Roman" w:hAnsi="Times New Roman"/>
                <w:i w:val="false"/>
                <w:iCs w:val="false"/>
                <w:color w:val="000000"/>
                <w:sz w:val="24"/>
                <w:szCs w:val="24"/>
              </w:rPr>
              <w:t>проект приказа Минтранса России</w:t>
            </w:r>
          </w:p>
          <w:p>
            <w:pPr>
              <w:pStyle w:val="Normal"/>
              <w:widowControl w:val="false"/>
              <w:spacing w:lineRule="auto" w:line="240" w:before="0" w:after="0"/>
              <w:ind w:left="0" w:right="0" w:hanging="0"/>
              <w:jc w:val="center"/>
              <w:rPr>
                <w:rFonts w:ascii="Times New Roman" w:hAnsi="Times New Roman"/>
                <w:color w:val="000000"/>
                <w:sz w:val="24"/>
                <w:szCs w:val="24"/>
              </w:rPr>
            </w:pPr>
            <w:r>
              <w:rPr>
                <w:rFonts w:ascii="Times New Roman" w:hAnsi="Times New Roman"/>
                <w:i w:val="false"/>
                <w:iCs w:val="false"/>
                <w:color w:val="000000"/>
                <w:sz w:val="24"/>
                <w:szCs w:val="24"/>
              </w:rPr>
              <w:t xml:space="preserve"> </w:t>
            </w:r>
            <w:r>
              <w:rPr>
                <w:rFonts w:ascii="Times New Roman" w:hAnsi="Times New Roman"/>
                <w:i w:val="false"/>
                <w:iCs w:val="false"/>
                <w:color w:val="000000"/>
                <w:sz w:val="24"/>
                <w:szCs w:val="24"/>
              </w:rPr>
              <w:t>«Об утверждении</w:t>
            </w:r>
          </w:p>
          <w:p>
            <w:pPr>
              <w:pStyle w:val="Normal"/>
              <w:widowControl w:val="false"/>
              <w:spacing w:lineRule="auto" w:line="240" w:before="0" w:after="0"/>
              <w:ind w:left="0" w:right="0" w:hanging="0"/>
              <w:jc w:val="center"/>
              <w:rPr>
                <w:rFonts w:ascii="Times New Roman" w:hAnsi="Times New Roman"/>
                <w:color w:val="000000"/>
                <w:sz w:val="24"/>
                <w:szCs w:val="24"/>
              </w:rPr>
            </w:pPr>
            <w:r>
              <w:rPr>
                <w:rFonts w:ascii="Times New Roman" w:hAnsi="Times New Roman"/>
                <w:i w:val="false"/>
                <w:iCs w:val="false"/>
                <w:color w:val="000000"/>
                <w:sz w:val="24"/>
                <w:szCs w:val="24"/>
              </w:rPr>
              <w:t>Федеральных авиационных правил «Требования к эксплуатанту, выполняющему</w:t>
            </w:r>
          </w:p>
          <w:p>
            <w:pPr>
              <w:pStyle w:val="Normal"/>
              <w:widowControl w:val="false"/>
              <w:spacing w:lineRule="auto" w:line="240" w:before="0" w:after="0"/>
              <w:ind w:left="0" w:right="0" w:hanging="0"/>
              <w:jc w:val="center"/>
              <w:rPr>
                <w:rFonts w:ascii="Times New Roman" w:hAnsi="Times New Roman"/>
                <w:color w:val="000000"/>
                <w:sz w:val="24"/>
                <w:szCs w:val="24"/>
              </w:rPr>
            </w:pPr>
            <w:r>
              <w:rPr>
                <w:rFonts w:ascii="Times New Roman" w:hAnsi="Times New Roman"/>
                <w:i w:val="false"/>
                <w:iCs w:val="false"/>
                <w:color w:val="000000"/>
                <w:sz w:val="24"/>
                <w:szCs w:val="24"/>
              </w:rPr>
              <w:t>полеты в целях авиации общего назначения. Форма и порядок выдачи эксплуатанту,</w:t>
            </w:r>
          </w:p>
          <w:p>
            <w:pPr>
              <w:pStyle w:val="Normal"/>
              <w:widowControl w:val="false"/>
              <w:spacing w:lineRule="auto" w:line="240" w:before="0" w:after="0"/>
              <w:ind w:left="0" w:right="0" w:hanging="0"/>
              <w:jc w:val="center"/>
              <w:rPr>
                <w:rFonts w:ascii="Times New Roman" w:hAnsi="Times New Roman"/>
                <w:color w:val="000000"/>
                <w:sz w:val="24"/>
                <w:szCs w:val="24"/>
              </w:rPr>
            </w:pPr>
            <w:r>
              <w:rPr>
                <w:rFonts w:ascii="Times New Roman" w:hAnsi="Times New Roman"/>
                <w:i w:val="false"/>
                <w:iCs w:val="false"/>
                <w:color w:val="000000"/>
                <w:sz w:val="24"/>
                <w:szCs w:val="24"/>
              </w:rPr>
              <w:t>выполняющему полеты в целях авиации общего назначения (за исключением</w:t>
            </w:r>
          </w:p>
          <w:p>
            <w:pPr>
              <w:pStyle w:val="Normal"/>
              <w:widowControl w:val="false"/>
              <w:spacing w:lineRule="auto" w:line="240" w:before="0" w:after="0"/>
              <w:ind w:left="0" w:right="0" w:hanging="0"/>
              <w:jc w:val="center"/>
              <w:rPr>
                <w:rFonts w:ascii="Times New Roman" w:hAnsi="Times New Roman"/>
                <w:color w:val="000000"/>
                <w:sz w:val="24"/>
                <w:szCs w:val="24"/>
              </w:rPr>
            </w:pPr>
            <w:r>
              <w:rPr>
                <w:rFonts w:ascii="Times New Roman" w:hAnsi="Times New Roman"/>
                <w:i w:val="false"/>
                <w:iCs w:val="false"/>
                <w:color w:val="000000"/>
                <w:sz w:val="24"/>
                <w:szCs w:val="24"/>
              </w:rPr>
              <w:t>эксплуатанта, выполняющего полеты с использованием легких и сверхлегких</w:t>
            </w:r>
          </w:p>
          <w:p>
            <w:pPr>
              <w:pStyle w:val="Normal"/>
              <w:widowControl w:val="false"/>
              <w:spacing w:lineRule="auto" w:line="240" w:before="0" w:after="0"/>
              <w:ind w:left="0" w:right="0" w:hanging="0"/>
              <w:jc w:val="center"/>
              <w:rPr>
                <w:rFonts w:ascii="Times New Roman" w:hAnsi="Times New Roman"/>
                <w:color w:val="000000"/>
                <w:sz w:val="24"/>
                <w:szCs w:val="24"/>
              </w:rPr>
            </w:pPr>
            <w:r>
              <w:rPr>
                <w:rFonts w:ascii="Times New Roman" w:hAnsi="Times New Roman"/>
                <w:i w:val="false"/>
                <w:iCs w:val="false"/>
                <w:color w:val="000000"/>
                <w:sz w:val="24"/>
                <w:szCs w:val="24"/>
              </w:rPr>
              <w:t>воздушных судов авиации общего назначения), документа (свидетельства</w:t>
            </w:r>
          </w:p>
          <w:p>
            <w:pPr>
              <w:pStyle w:val="Normal"/>
              <w:widowControl w:val="false"/>
              <w:spacing w:lineRule="auto" w:line="240" w:before="0" w:after="0"/>
              <w:ind w:left="0" w:right="0" w:hanging="0"/>
              <w:jc w:val="center"/>
              <w:rPr>
                <w:rFonts w:ascii="Times New Roman" w:hAnsi="Times New Roman"/>
                <w:color w:val="000000"/>
                <w:sz w:val="24"/>
                <w:szCs w:val="24"/>
              </w:rPr>
            </w:pPr>
            <w:r>
              <w:rPr>
                <w:rFonts w:ascii="Times New Roman" w:hAnsi="Times New Roman"/>
                <w:i w:val="false"/>
                <w:iCs w:val="false"/>
                <w:color w:val="000000"/>
                <w:sz w:val="24"/>
                <w:szCs w:val="24"/>
              </w:rPr>
              <w:t>эксплуатанта), подтверждающего соответствие эксплуатанта требованиям</w:t>
            </w:r>
          </w:p>
          <w:p>
            <w:pPr>
              <w:pStyle w:val="Normal"/>
              <w:widowControl w:val="false"/>
              <w:spacing w:lineRule="auto" w:line="240" w:before="0" w:after="0"/>
              <w:ind w:left="0" w:right="0" w:hanging="0"/>
              <w:jc w:val="center"/>
              <w:rPr>
                <w:rFonts w:ascii="Times New Roman" w:hAnsi="Times New Roman"/>
                <w:color w:val="000000"/>
                <w:sz w:val="24"/>
                <w:szCs w:val="24"/>
              </w:rPr>
            </w:pPr>
            <w:r>
              <w:rPr>
                <w:rFonts w:ascii="Times New Roman" w:hAnsi="Times New Roman"/>
                <w:i w:val="false"/>
                <w:iCs w:val="false"/>
                <w:color w:val="000000"/>
                <w:sz w:val="24"/>
                <w:szCs w:val="24"/>
              </w:rPr>
              <w:t>федеральных авиационных правил. Порядок приостановления действия, введения</w:t>
            </w:r>
          </w:p>
          <w:p>
            <w:pPr>
              <w:pStyle w:val="Normal"/>
              <w:widowControl w:val="false"/>
              <w:spacing w:lineRule="auto" w:line="240" w:before="0" w:after="0"/>
              <w:ind w:left="0" w:right="0" w:hanging="0"/>
              <w:jc w:val="center"/>
              <w:rPr>
                <w:rFonts w:ascii="Times New Roman" w:hAnsi="Times New Roman"/>
                <w:color w:val="000000"/>
                <w:sz w:val="24"/>
                <w:szCs w:val="24"/>
              </w:rPr>
            </w:pPr>
            <w:r>
              <w:rPr>
                <w:rFonts w:ascii="Times New Roman" w:hAnsi="Times New Roman"/>
                <w:i w:val="false"/>
                <w:iCs w:val="false"/>
                <w:color w:val="000000"/>
                <w:sz w:val="24"/>
                <w:szCs w:val="24"/>
              </w:rPr>
              <w:t>ограничений в действие и аннулирования свидетельства эксплуатанта»</w:t>
            </w:r>
          </w:p>
        </w:tc>
        <w:tc>
          <w:tcPr>
            <w:tcW w:w="2504" w:type="dxa"/>
            <w:tcBorders>
              <w:left w:val="single" w:sz="4" w:space="0" w:color="000000"/>
              <w:bottom w:val="single" w:sz="4" w:space="0" w:color="000000"/>
              <w:right w:val="single" w:sz="4" w:space="0" w:color="000000"/>
            </w:tcBorders>
            <w:shd w:color="auto" w:fill="FFFFFF" w:themeFill="background1" w:val="clear"/>
          </w:tcPr>
          <w:p>
            <w:pPr>
              <w:pStyle w:val="Normal"/>
              <w:widowControl w:val="false"/>
              <w:spacing w:lineRule="auto" w:line="240" w:before="0" w:after="0"/>
              <w:ind w:left="0" w:right="0" w:hanging="0"/>
              <w:jc w:val="center"/>
              <w:rPr>
                <w:rFonts w:ascii="Times New Roman" w:hAnsi="Times New Roman"/>
                <w:color w:val="000000"/>
                <w:sz w:val="24"/>
                <w:szCs w:val="24"/>
              </w:rPr>
            </w:pPr>
            <w:r>
              <w:rPr>
                <w:rFonts w:eastAsia="Calibri" w:cs="Times New Roman" w:ascii="Times New Roman" w:hAnsi="Times New Roman"/>
                <w:b w:val="false"/>
                <w:bCs w:val="false"/>
                <w:i w:val="false"/>
                <w:caps w:val="false"/>
                <w:smallCaps w:val="false"/>
                <w:color w:val="000000"/>
                <w:spacing w:val="0"/>
                <w:kern w:val="0"/>
                <w:sz w:val="24"/>
                <w:szCs w:val="24"/>
                <w:shd w:fill="auto" w:val="clear"/>
                <w:lang w:val="ru-RU" w:eastAsia="en-US" w:bidi="ar-SA"/>
              </w:rPr>
              <w:t xml:space="preserve">подпункт «в» пункта 4 Методики проведения антикоррупционной экспертизы нормативных правовых актов и проектов нормативных правовых актов, утвержденной постановлением Правительства Российской Федерации </w:t>
              <w:br/>
              <w:t>от 26 февраля 2010 г. № 96</w:t>
            </w:r>
          </w:p>
        </w:tc>
        <w:tc>
          <w:tcPr>
            <w:tcW w:w="2939" w:type="dxa"/>
            <w:tcBorders>
              <w:left w:val="single" w:sz="4" w:space="0" w:color="000000"/>
              <w:bottom w:val="single" w:sz="4" w:space="0" w:color="000000"/>
              <w:right w:val="single" w:sz="4" w:space="0" w:color="000000"/>
            </w:tcBorders>
            <w:shd w:color="auto" w:fill="FFFFFF" w:themeFill="background1" w:val="clear"/>
          </w:tcPr>
          <w:p>
            <w:pPr>
              <w:pStyle w:val="Normal"/>
              <w:widowControl w:val="false"/>
              <w:spacing w:lineRule="auto" w:line="240" w:before="0" w:after="0"/>
              <w:ind w:left="0" w:right="0" w:hanging="0"/>
              <w:jc w:val="center"/>
              <w:rPr>
                <w:rFonts w:ascii="Times New Roman" w:hAnsi="Times New Roman"/>
                <w:color w:val="000000"/>
                <w:sz w:val="24"/>
                <w:szCs w:val="24"/>
              </w:rPr>
            </w:pPr>
            <w:r>
              <w:rPr>
                <w:rFonts w:cs="Times New Roman" w:ascii="Times New Roman" w:hAnsi="Times New Roman"/>
                <w:b w:val="false"/>
                <w:i w:val="false"/>
                <w:caps w:val="false"/>
                <w:smallCaps w:val="false"/>
                <w:color w:val="000000"/>
                <w:spacing w:val="0"/>
                <w:sz w:val="24"/>
                <w:szCs w:val="24"/>
                <w:shd w:fill="auto" w:val="clear"/>
                <w:lang w:eastAsia="ru-RU"/>
              </w:rPr>
              <w:t>повторно на экспертизу не поступал</w:t>
            </w:r>
          </w:p>
        </w:tc>
      </w:tr>
      <w:tr>
        <w:trPr>
          <w:trHeight w:val="250" w:hRule="atLeast"/>
        </w:trPr>
        <w:tc>
          <w:tcPr>
            <w:tcW w:w="620" w:type="dxa"/>
            <w:tcBorders>
              <w:left w:val="single" w:sz="4" w:space="0" w:color="000000"/>
              <w:bottom w:val="single" w:sz="4" w:space="0" w:color="000000"/>
              <w:right w:val="single" w:sz="4" w:space="0" w:color="000000"/>
            </w:tcBorders>
            <w:shd w:color="auto" w:fill="FFFFFF" w:themeFill="background1" w:val="clear"/>
          </w:tcPr>
          <w:p>
            <w:pPr>
              <w:pStyle w:val="ListParagraph"/>
              <w:widowControl w:val="false"/>
              <w:numPr>
                <w:ilvl w:val="0"/>
                <w:numId w:val="1"/>
              </w:numPr>
              <w:spacing w:lineRule="auto" w:line="240" w:before="0" w:after="0"/>
              <w:contextualSpacing/>
              <w:jc w:val="center"/>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4"/>
                <w:szCs w:val="24"/>
                <w:lang w:eastAsia="ru-RU"/>
              </w:rPr>
            </w:r>
          </w:p>
        </w:tc>
        <w:tc>
          <w:tcPr>
            <w:tcW w:w="4653" w:type="dxa"/>
            <w:tcBorders>
              <w:left w:val="single" w:sz="4" w:space="0" w:color="000000"/>
              <w:bottom w:val="single" w:sz="4" w:space="0" w:color="000000"/>
              <w:right w:val="single" w:sz="4" w:space="0" w:color="000000"/>
            </w:tcBorders>
            <w:shd w:color="auto" w:fill="FFFFFF" w:themeFill="background1" w:val="clear"/>
          </w:tcPr>
          <w:p>
            <w:pPr>
              <w:pStyle w:val="Normal"/>
              <w:widowControl w:val="false"/>
              <w:spacing w:lineRule="auto" w:line="240" w:before="0" w:after="0"/>
              <w:ind w:left="0" w:right="0" w:hanging="0"/>
              <w:jc w:val="center"/>
              <w:rPr>
                <w:rFonts w:ascii="Times New Roman" w:hAnsi="Times New Roman"/>
                <w:color w:val="000000"/>
                <w:sz w:val="24"/>
                <w:szCs w:val="24"/>
              </w:rPr>
            </w:pPr>
            <w:r>
              <w:rPr>
                <w:rFonts w:ascii="Times New Roman" w:hAnsi="Times New Roman"/>
                <w:i w:val="false"/>
                <w:iCs w:val="false"/>
                <w:color w:val="000000"/>
                <w:sz w:val="24"/>
                <w:szCs w:val="24"/>
              </w:rPr>
              <w:t>проект приказа Минтранса России</w:t>
            </w:r>
          </w:p>
          <w:p>
            <w:pPr>
              <w:pStyle w:val="Normal"/>
              <w:widowControl w:val="false"/>
              <w:spacing w:lineRule="auto" w:line="240" w:before="0" w:after="0"/>
              <w:ind w:left="0" w:right="0" w:hanging="0"/>
              <w:jc w:val="center"/>
              <w:rPr>
                <w:rFonts w:ascii="Times New Roman" w:hAnsi="Times New Roman"/>
                <w:color w:val="000000"/>
                <w:sz w:val="24"/>
                <w:szCs w:val="24"/>
              </w:rPr>
            </w:pPr>
            <w:r>
              <w:rPr>
                <w:rFonts w:ascii="Times New Roman" w:hAnsi="Times New Roman"/>
                <w:i w:val="false"/>
                <w:iCs w:val="false"/>
                <w:color w:val="000000"/>
                <w:sz w:val="24"/>
                <w:szCs w:val="24"/>
              </w:rPr>
              <w:t xml:space="preserve"> </w:t>
            </w:r>
            <w:r>
              <w:rPr>
                <w:rFonts w:ascii="Times New Roman" w:hAnsi="Times New Roman"/>
                <w:i w:val="false"/>
                <w:iCs w:val="false"/>
                <w:color w:val="000000"/>
                <w:sz w:val="24"/>
                <w:szCs w:val="24"/>
              </w:rPr>
              <w:t>«Об утверждении Порядка регистрации нарушений порядка использования воздушного пространства Российской Федерации»</w:t>
            </w:r>
          </w:p>
        </w:tc>
        <w:tc>
          <w:tcPr>
            <w:tcW w:w="2504" w:type="dxa"/>
            <w:tcBorders>
              <w:left w:val="single" w:sz="4" w:space="0" w:color="000000"/>
              <w:bottom w:val="single" w:sz="4" w:space="0" w:color="000000"/>
              <w:right w:val="single" w:sz="4" w:space="0" w:color="000000"/>
            </w:tcBorders>
            <w:shd w:color="auto" w:fill="FFFFFF" w:themeFill="background1" w:val="clear"/>
          </w:tcPr>
          <w:p>
            <w:pPr>
              <w:pStyle w:val="Normal"/>
              <w:widowControl w:val="false"/>
              <w:spacing w:lineRule="auto" w:line="240" w:before="0" w:after="0"/>
              <w:ind w:left="0" w:right="0" w:hanging="0"/>
              <w:jc w:val="center"/>
              <w:rPr>
                <w:rFonts w:ascii="Times New Roman" w:hAnsi="Times New Roman"/>
                <w:color w:val="000000"/>
                <w:sz w:val="24"/>
                <w:szCs w:val="24"/>
              </w:rPr>
            </w:pPr>
            <w:r>
              <w:rPr>
                <w:rFonts w:eastAsia="Calibri" w:cs="Times New Roman" w:ascii="Times New Roman" w:hAnsi="Times New Roman"/>
                <w:b w:val="false"/>
                <w:bCs w:val="false"/>
                <w:i w:val="false"/>
                <w:caps w:val="false"/>
                <w:smallCaps w:val="false"/>
                <w:color w:val="000000"/>
                <w:spacing w:val="0"/>
                <w:kern w:val="0"/>
                <w:sz w:val="24"/>
                <w:szCs w:val="24"/>
                <w:shd w:fill="auto" w:val="clear"/>
                <w:lang w:val="ru-RU" w:eastAsia="en-US" w:bidi="ar-SA"/>
              </w:rPr>
              <w:t xml:space="preserve">подпункт «в» пункта 4 Методики проведения антикоррупционной экспертизы нормативных правовых актов и проектов нормативных правовых актов, утвержденной постановлением Правительства Российской Федерации </w:t>
              <w:br/>
              <w:t>от 26 февраля 2010 г. № 96</w:t>
            </w:r>
          </w:p>
        </w:tc>
        <w:tc>
          <w:tcPr>
            <w:tcW w:w="2939" w:type="dxa"/>
            <w:tcBorders>
              <w:left w:val="single" w:sz="4" w:space="0" w:color="000000"/>
              <w:bottom w:val="single" w:sz="4" w:space="0" w:color="000000"/>
              <w:right w:val="single" w:sz="4" w:space="0" w:color="000000"/>
            </w:tcBorders>
            <w:shd w:color="auto" w:fill="FFFFFF" w:themeFill="background1" w:val="clear"/>
          </w:tcPr>
          <w:p>
            <w:pPr>
              <w:pStyle w:val="Normal"/>
              <w:widowControl w:val="false"/>
              <w:spacing w:lineRule="auto" w:line="240" w:before="0" w:after="0"/>
              <w:ind w:left="0" w:right="0" w:hanging="0"/>
              <w:jc w:val="center"/>
              <w:rPr>
                <w:rFonts w:ascii="Times New Roman" w:hAnsi="Times New Roman"/>
                <w:color w:val="000000"/>
                <w:sz w:val="24"/>
                <w:szCs w:val="24"/>
              </w:rPr>
            </w:pPr>
            <w:r>
              <w:rPr>
                <w:rFonts w:cs="Times New Roman" w:ascii="Times New Roman" w:hAnsi="Times New Roman"/>
                <w:b w:val="false"/>
                <w:i w:val="false"/>
                <w:caps w:val="false"/>
                <w:smallCaps w:val="false"/>
                <w:color w:val="000000"/>
                <w:spacing w:val="0"/>
                <w:sz w:val="24"/>
                <w:szCs w:val="24"/>
                <w:shd w:fill="auto" w:val="clear"/>
                <w:lang w:eastAsia="ru-RU"/>
              </w:rPr>
              <w:t>повторно на экспертизу не поступал</w:t>
            </w:r>
          </w:p>
        </w:tc>
      </w:tr>
      <w:tr>
        <w:trPr>
          <w:trHeight w:val="250" w:hRule="atLeast"/>
        </w:trPr>
        <w:tc>
          <w:tcPr>
            <w:tcW w:w="620" w:type="dxa"/>
            <w:tcBorders>
              <w:left w:val="single" w:sz="4" w:space="0" w:color="000000"/>
              <w:bottom w:val="single" w:sz="4" w:space="0" w:color="000000"/>
              <w:right w:val="single" w:sz="4" w:space="0" w:color="000000"/>
            </w:tcBorders>
            <w:shd w:color="auto" w:fill="FFFFFF" w:themeFill="background1" w:val="clear"/>
          </w:tcPr>
          <w:p>
            <w:pPr>
              <w:pStyle w:val="ListParagraph"/>
              <w:widowControl w:val="false"/>
              <w:numPr>
                <w:ilvl w:val="0"/>
                <w:numId w:val="1"/>
              </w:numPr>
              <w:spacing w:lineRule="auto" w:line="240" w:before="0" w:after="0"/>
              <w:contextualSpacing/>
              <w:jc w:val="center"/>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4"/>
                <w:szCs w:val="24"/>
                <w:lang w:eastAsia="ru-RU"/>
              </w:rPr>
            </w:r>
          </w:p>
        </w:tc>
        <w:tc>
          <w:tcPr>
            <w:tcW w:w="4653" w:type="dxa"/>
            <w:tcBorders>
              <w:left w:val="single" w:sz="4" w:space="0" w:color="000000"/>
              <w:bottom w:val="single" w:sz="4" w:space="0" w:color="000000"/>
              <w:right w:val="single" w:sz="4" w:space="0" w:color="000000"/>
            </w:tcBorders>
            <w:shd w:color="auto" w:fill="FFFFFF" w:themeFill="background1" w:val="clear"/>
          </w:tcPr>
          <w:p>
            <w:pPr>
              <w:pStyle w:val="Normal"/>
              <w:widowControl w:val="false"/>
              <w:spacing w:lineRule="auto" w:line="240" w:before="0" w:after="0"/>
              <w:ind w:left="0" w:right="0" w:hanging="0"/>
              <w:jc w:val="center"/>
              <w:rPr>
                <w:rFonts w:ascii="Times New Roman" w:hAnsi="Times New Roman"/>
                <w:color w:val="000000"/>
                <w:sz w:val="24"/>
                <w:szCs w:val="24"/>
              </w:rPr>
            </w:pPr>
            <w:r>
              <w:rPr>
                <w:rFonts w:ascii="Times New Roman" w:hAnsi="Times New Roman"/>
                <w:i w:val="false"/>
                <w:iCs w:val="false"/>
                <w:color w:val="000000"/>
                <w:sz w:val="24"/>
                <w:szCs w:val="24"/>
              </w:rPr>
              <w:t xml:space="preserve">проект приказа Минтранса России </w:t>
            </w:r>
          </w:p>
          <w:p>
            <w:pPr>
              <w:pStyle w:val="Normal"/>
              <w:widowControl w:val="false"/>
              <w:spacing w:lineRule="auto" w:line="240" w:before="0" w:after="0"/>
              <w:ind w:left="0" w:right="0" w:hanging="0"/>
              <w:jc w:val="center"/>
              <w:rPr>
                <w:rFonts w:ascii="Times New Roman" w:hAnsi="Times New Roman"/>
                <w:color w:val="000000"/>
                <w:sz w:val="24"/>
                <w:szCs w:val="24"/>
              </w:rPr>
            </w:pPr>
            <w:r>
              <w:rPr>
                <w:rFonts w:ascii="Times New Roman" w:hAnsi="Times New Roman"/>
                <w:i w:val="false"/>
                <w:iCs w:val="false"/>
                <w:color w:val="000000"/>
                <w:sz w:val="24"/>
                <w:szCs w:val="24"/>
              </w:rPr>
              <w:t>«Об утверждении</w:t>
            </w:r>
          </w:p>
          <w:p>
            <w:pPr>
              <w:pStyle w:val="Normal"/>
              <w:widowControl w:val="false"/>
              <w:spacing w:lineRule="auto" w:line="240" w:before="0" w:after="0"/>
              <w:ind w:left="0" w:right="0" w:hanging="0"/>
              <w:jc w:val="center"/>
              <w:rPr>
                <w:rFonts w:ascii="Times New Roman" w:hAnsi="Times New Roman"/>
                <w:color w:val="000000"/>
                <w:sz w:val="24"/>
                <w:szCs w:val="24"/>
              </w:rPr>
            </w:pPr>
            <w:r>
              <w:rPr>
                <w:rFonts w:ascii="Times New Roman" w:hAnsi="Times New Roman"/>
                <w:i w:val="false"/>
                <w:iCs w:val="false"/>
                <w:color w:val="000000"/>
                <w:sz w:val="24"/>
                <w:szCs w:val="24"/>
              </w:rPr>
              <w:t>Федеральных авиационных правил «Порядок осуществления радиосвязи в воздушном</w:t>
            </w:r>
          </w:p>
          <w:p>
            <w:pPr>
              <w:pStyle w:val="Normal"/>
              <w:widowControl w:val="false"/>
              <w:spacing w:lineRule="auto" w:line="240" w:before="0" w:after="0"/>
              <w:ind w:left="0" w:right="0" w:hanging="0"/>
              <w:jc w:val="center"/>
              <w:rPr>
                <w:rFonts w:ascii="Times New Roman" w:hAnsi="Times New Roman"/>
                <w:color w:val="000000"/>
                <w:sz w:val="24"/>
                <w:szCs w:val="24"/>
              </w:rPr>
            </w:pPr>
            <w:r>
              <w:rPr>
                <w:rFonts w:ascii="Times New Roman" w:hAnsi="Times New Roman"/>
                <w:i w:val="false"/>
                <w:iCs w:val="false"/>
                <w:color w:val="000000"/>
                <w:sz w:val="24"/>
                <w:szCs w:val="24"/>
              </w:rPr>
              <w:t>пространстве Российской Федерации»</w:t>
            </w:r>
          </w:p>
        </w:tc>
        <w:tc>
          <w:tcPr>
            <w:tcW w:w="2504" w:type="dxa"/>
            <w:tcBorders>
              <w:left w:val="single" w:sz="4" w:space="0" w:color="000000"/>
              <w:bottom w:val="single" w:sz="4" w:space="0" w:color="000000"/>
              <w:right w:val="single" w:sz="4" w:space="0" w:color="000000"/>
            </w:tcBorders>
            <w:shd w:color="auto" w:fill="FFFFFF" w:themeFill="background1" w:val="clear"/>
          </w:tcPr>
          <w:p>
            <w:pPr>
              <w:pStyle w:val="Normal"/>
              <w:widowControl w:val="false"/>
              <w:spacing w:lineRule="auto" w:line="240" w:before="0" w:after="0"/>
              <w:ind w:left="0" w:right="0" w:hanging="0"/>
              <w:jc w:val="center"/>
              <w:rPr>
                <w:rFonts w:ascii="Times New Roman" w:hAnsi="Times New Roman"/>
                <w:color w:val="000000"/>
                <w:sz w:val="24"/>
                <w:szCs w:val="24"/>
              </w:rPr>
            </w:pPr>
            <w:r>
              <w:rPr>
                <w:rFonts w:eastAsia="Calibri" w:cs="Times New Roman" w:ascii="Times New Roman" w:hAnsi="Times New Roman"/>
                <w:b w:val="false"/>
                <w:bCs w:val="false"/>
                <w:i w:val="false"/>
                <w:caps w:val="false"/>
                <w:smallCaps w:val="false"/>
                <w:color w:val="000000"/>
                <w:spacing w:val="0"/>
                <w:kern w:val="0"/>
                <w:sz w:val="24"/>
                <w:szCs w:val="24"/>
                <w:shd w:fill="auto" w:val="clear"/>
                <w:lang w:val="ru-RU" w:eastAsia="en-US" w:bidi="ar-SA"/>
              </w:rPr>
              <w:t xml:space="preserve">подпункт «в» пункта 4 Методики проведения антикоррупционной экспертизы нормативных правовых актов и проектов нормативных правовых актов, утвержденной постановлением Правительства Российской Федерации </w:t>
              <w:br/>
              <w:t>от 26 февраля 2010 г. № 96</w:t>
            </w:r>
          </w:p>
        </w:tc>
        <w:tc>
          <w:tcPr>
            <w:tcW w:w="2939" w:type="dxa"/>
            <w:tcBorders>
              <w:left w:val="single" w:sz="4" w:space="0" w:color="000000"/>
              <w:bottom w:val="single" w:sz="4" w:space="0" w:color="000000"/>
              <w:right w:val="single" w:sz="4" w:space="0" w:color="000000"/>
            </w:tcBorders>
            <w:shd w:color="auto" w:fill="FFFFFF" w:themeFill="background1" w:val="clear"/>
          </w:tcPr>
          <w:p>
            <w:pPr>
              <w:pStyle w:val="Normal"/>
              <w:widowControl w:val="false"/>
              <w:spacing w:lineRule="auto" w:line="240" w:before="0" w:after="0"/>
              <w:ind w:left="0" w:right="0" w:hanging="0"/>
              <w:jc w:val="center"/>
              <w:rPr>
                <w:rFonts w:ascii="Times New Roman" w:hAnsi="Times New Roman"/>
                <w:color w:val="000000"/>
                <w:sz w:val="24"/>
                <w:szCs w:val="24"/>
              </w:rPr>
            </w:pPr>
            <w:r>
              <w:rPr>
                <w:rFonts w:cs="Times New Roman" w:ascii="Times New Roman" w:hAnsi="Times New Roman"/>
                <w:b w:val="false"/>
                <w:i w:val="false"/>
                <w:caps w:val="false"/>
                <w:smallCaps w:val="false"/>
                <w:color w:val="000000"/>
                <w:spacing w:val="0"/>
                <w:sz w:val="24"/>
                <w:szCs w:val="24"/>
                <w:shd w:fill="auto" w:val="clear"/>
                <w:lang w:eastAsia="ru-RU"/>
              </w:rPr>
              <w:t>повторно на экспертизу не поступал</w:t>
            </w:r>
          </w:p>
        </w:tc>
      </w:tr>
      <w:tr>
        <w:trPr>
          <w:trHeight w:val="250" w:hRule="atLeast"/>
        </w:trPr>
        <w:tc>
          <w:tcPr>
            <w:tcW w:w="620" w:type="dxa"/>
            <w:tcBorders>
              <w:left w:val="single" w:sz="4" w:space="0" w:color="000000"/>
              <w:bottom w:val="single" w:sz="4" w:space="0" w:color="000000"/>
              <w:right w:val="single" w:sz="4" w:space="0" w:color="000000"/>
            </w:tcBorders>
            <w:shd w:color="auto" w:fill="FFFFFF" w:themeFill="background1" w:val="clear"/>
          </w:tcPr>
          <w:p>
            <w:pPr>
              <w:pStyle w:val="ListParagraph"/>
              <w:widowControl w:val="false"/>
              <w:numPr>
                <w:ilvl w:val="0"/>
                <w:numId w:val="1"/>
              </w:numPr>
              <w:spacing w:lineRule="auto" w:line="240" w:before="0" w:after="0"/>
              <w:contextualSpacing/>
              <w:jc w:val="center"/>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4"/>
                <w:szCs w:val="24"/>
                <w:lang w:eastAsia="ru-RU"/>
              </w:rPr>
            </w:r>
          </w:p>
        </w:tc>
        <w:tc>
          <w:tcPr>
            <w:tcW w:w="4653" w:type="dxa"/>
            <w:tcBorders>
              <w:left w:val="single" w:sz="4" w:space="0" w:color="000000"/>
              <w:bottom w:val="single" w:sz="4" w:space="0" w:color="000000"/>
              <w:right w:val="single" w:sz="4" w:space="0" w:color="000000"/>
            </w:tcBorders>
            <w:shd w:color="auto" w:fill="FFFFFF" w:themeFill="background1" w:val="clear"/>
          </w:tcPr>
          <w:p>
            <w:pPr>
              <w:pStyle w:val="Normal"/>
              <w:widowControl w:val="false"/>
              <w:spacing w:lineRule="auto" w:line="240" w:before="0" w:after="0"/>
              <w:ind w:left="0" w:right="0" w:hanging="0"/>
              <w:jc w:val="center"/>
              <w:rPr>
                <w:rFonts w:ascii="Times New Roman" w:hAnsi="Times New Roman"/>
                <w:color w:val="000000"/>
                <w:sz w:val="24"/>
                <w:szCs w:val="24"/>
              </w:rPr>
            </w:pPr>
            <w:r>
              <w:rPr>
                <w:rFonts w:ascii="Times New Roman" w:hAnsi="Times New Roman"/>
                <w:i w:val="false"/>
                <w:iCs w:val="false"/>
                <w:color w:val="000000"/>
                <w:sz w:val="24"/>
                <w:szCs w:val="24"/>
              </w:rPr>
              <w:t>проект приказа Минтранса России</w:t>
            </w:r>
          </w:p>
          <w:p>
            <w:pPr>
              <w:pStyle w:val="Normal"/>
              <w:widowControl w:val="false"/>
              <w:spacing w:lineRule="auto" w:line="240" w:before="0" w:after="0"/>
              <w:ind w:left="0" w:right="0" w:hanging="0"/>
              <w:jc w:val="center"/>
              <w:rPr>
                <w:rFonts w:ascii="Times New Roman" w:hAnsi="Times New Roman"/>
                <w:color w:val="000000"/>
                <w:sz w:val="24"/>
                <w:szCs w:val="24"/>
              </w:rPr>
            </w:pPr>
            <w:r>
              <w:rPr>
                <w:rFonts w:ascii="Times New Roman" w:hAnsi="Times New Roman"/>
                <w:i w:val="false"/>
                <w:iCs w:val="false"/>
                <w:color w:val="000000"/>
                <w:sz w:val="24"/>
                <w:szCs w:val="24"/>
              </w:rPr>
              <w:t xml:space="preserve"> </w:t>
            </w:r>
            <w:r>
              <w:rPr>
                <w:rFonts w:ascii="Times New Roman" w:hAnsi="Times New Roman"/>
                <w:i w:val="false"/>
                <w:iCs w:val="false"/>
                <w:color w:val="000000"/>
                <w:sz w:val="24"/>
                <w:szCs w:val="24"/>
              </w:rPr>
              <w:t>«Об утверждении</w:t>
            </w:r>
          </w:p>
          <w:p>
            <w:pPr>
              <w:pStyle w:val="Normal"/>
              <w:widowControl w:val="false"/>
              <w:spacing w:lineRule="auto" w:line="240" w:before="0" w:after="0"/>
              <w:ind w:left="0" w:right="0" w:hanging="0"/>
              <w:jc w:val="center"/>
              <w:rPr>
                <w:rFonts w:ascii="Times New Roman" w:hAnsi="Times New Roman"/>
                <w:color w:val="000000"/>
                <w:sz w:val="24"/>
                <w:szCs w:val="24"/>
              </w:rPr>
            </w:pPr>
            <w:r>
              <w:rPr>
                <w:rFonts w:ascii="Times New Roman" w:hAnsi="Times New Roman"/>
                <w:i w:val="false"/>
                <w:iCs w:val="false"/>
                <w:color w:val="000000"/>
                <w:sz w:val="24"/>
                <w:szCs w:val="24"/>
              </w:rPr>
              <w:t>Федеральных авиационных правил «Порядок организации и обеспечения</w:t>
            </w:r>
          </w:p>
          <w:p>
            <w:pPr>
              <w:pStyle w:val="Normal"/>
              <w:widowControl w:val="false"/>
              <w:spacing w:lineRule="auto" w:line="240" w:before="0" w:after="0"/>
              <w:ind w:left="0" w:right="0" w:hanging="0"/>
              <w:jc w:val="center"/>
              <w:rPr>
                <w:rFonts w:ascii="Times New Roman" w:hAnsi="Times New Roman"/>
                <w:color w:val="000000"/>
                <w:sz w:val="24"/>
                <w:szCs w:val="24"/>
              </w:rPr>
            </w:pPr>
            <w:r>
              <w:rPr>
                <w:rFonts w:ascii="Times New Roman" w:hAnsi="Times New Roman"/>
                <w:i w:val="false"/>
                <w:iCs w:val="false"/>
                <w:color w:val="000000"/>
                <w:sz w:val="24"/>
                <w:szCs w:val="24"/>
              </w:rPr>
              <w:t>функционирования линий управления беспилотными авиационными системами</w:t>
            </w:r>
          </w:p>
          <w:p>
            <w:pPr>
              <w:pStyle w:val="Normal"/>
              <w:widowControl w:val="false"/>
              <w:spacing w:lineRule="auto" w:line="240" w:before="0" w:after="0"/>
              <w:ind w:left="0" w:right="0" w:hanging="0"/>
              <w:jc w:val="center"/>
              <w:rPr>
                <w:rFonts w:ascii="Times New Roman" w:hAnsi="Times New Roman"/>
                <w:color w:val="000000"/>
                <w:sz w:val="24"/>
                <w:szCs w:val="24"/>
              </w:rPr>
            </w:pPr>
            <w:r>
              <w:rPr>
                <w:rFonts w:ascii="Times New Roman" w:hAnsi="Times New Roman"/>
                <w:i w:val="false"/>
                <w:iCs w:val="false"/>
                <w:color w:val="000000"/>
                <w:sz w:val="24"/>
                <w:szCs w:val="24"/>
              </w:rPr>
              <w:t>и контроля беспилотных авиационных систем для беспилотных авиационных систем</w:t>
            </w:r>
          </w:p>
          <w:p>
            <w:pPr>
              <w:pStyle w:val="Normal"/>
              <w:widowControl w:val="false"/>
              <w:spacing w:lineRule="auto" w:line="240" w:before="0" w:after="0"/>
              <w:ind w:left="0" w:right="0" w:hanging="0"/>
              <w:jc w:val="center"/>
              <w:rPr>
                <w:rFonts w:ascii="Times New Roman" w:hAnsi="Times New Roman"/>
                <w:color w:val="000000"/>
                <w:sz w:val="24"/>
                <w:szCs w:val="24"/>
              </w:rPr>
            </w:pPr>
            <w:r>
              <w:rPr>
                <w:rFonts w:ascii="Times New Roman" w:hAnsi="Times New Roman"/>
                <w:i w:val="false"/>
                <w:iCs w:val="false"/>
                <w:color w:val="000000"/>
                <w:sz w:val="24"/>
                <w:szCs w:val="24"/>
              </w:rPr>
              <w:t>в составе с беспилотными гражданскими воздушными судами»</w:t>
            </w:r>
          </w:p>
        </w:tc>
        <w:tc>
          <w:tcPr>
            <w:tcW w:w="2504" w:type="dxa"/>
            <w:tcBorders>
              <w:left w:val="single" w:sz="4" w:space="0" w:color="000000"/>
              <w:bottom w:val="single" w:sz="4" w:space="0" w:color="000000"/>
              <w:right w:val="single" w:sz="4" w:space="0" w:color="000000"/>
            </w:tcBorders>
            <w:shd w:color="auto" w:fill="FFFFFF" w:themeFill="background1" w:val="clear"/>
          </w:tcPr>
          <w:p>
            <w:pPr>
              <w:pStyle w:val="Normal"/>
              <w:widowControl w:val="false"/>
              <w:spacing w:lineRule="auto" w:line="240" w:before="0" w:after="0"/>
              <w:ind w:left="0" w:right="0" w:hanging="0"/>
              <w:jc w:val="center"/>
              <w:rPr>
                <w:rFonts w:ascii="Times New Roman" w:hAnsi="Times New Roman"/>
                <w:color w:val="000000"/>
                <w:sz w:val="24"/>
                <w:szCs w:val="24"/>
              </w:rPr>
            </w:pPr>
            <w:r>
              <w:rPr>
                <w:rFonts w:eastAsia="Calibri" w:cs="Times New Roman" w:ascii="Times New Roman" w:hAnsi="Times New Roman"/>
                <w:b w:val="false"/>
                <w:bCs w:val="false"/>
                <w:i w:val="false"/>
                <w:caps w:val="false"/>
                <w:smallCaps w:val="false"/>
                <w:color w:val="000000"/>
                <w:spacing w:val="0"/>
                <w:kern w:val="0"/>
                <w:sz w:val="24"/>
                <w:szCs w:val="24"/>
                <w:shd w:fill="auto" w:val="clear"/>
                <w:lang w:val="ru-RU" w:eastAsia="en-US" w:bidi="ar-SA"/>
              </w:rPr>
              <w:t xml:space="preserve">подпункт «в» пункта 4 Методики проведения антикоррупционной экспертизы нормативных правовых актов и проектов нормативных правовых актов, утвержденной постановлением Правительства Российской Федерации </w:t>
              <w:br/>
              <w:t>от 26 февраля 2010 г. № 96</w:t>
            </w:r>
          </w:p>
        </w:tc>
        <w:tc>
          <w:tcPr>
            <w:tcW w:w="2939" w:type="dxa"/>
            <w:tcBorders>
              <w:left w:val="single" w:sz="4" w:space="0" w:color="000000"/>
              <w:bottom w:val="single" w:sz="4" w:space="0" w:color="000000"/>
              <w:right w:val="single" w:sz="4" w:space="0" w:color="000000"/>
            </w:tcBorders>
            <w:shd w:color="auto" w:fill="FFFFFF" w:themeFill="background1" w:val="clear"/>
          </w:tcPr>
          <w:p>
            <w:pPr>
              <w:pStyle w:val="Normal"/>
              <w:widowControl w:val="false"/>
              <w:spacing w:lineRule="auto" w:line="240" w:before="0" w:after="0"/>
              <w:ind w:left="0" w:right="0" w:hanging="0"/>
              <w:jc w:val="center"/>
              <w:rPr>
                <w:rFonts w:ascii="Times New Roman" w:hAnsi="Times New Roman"/>
                <w:color w:val="000000"/>
                <w:sz w:val="24"/>
                <w:szCs w:val="24"/>
              </w:rPr>
            </w:pPr>
            <w:r>
              <w:rPr>
                <w:rFonts w:cs="Times New Roman" w:ascii="Times New Roman" w:hAnsi="Times New Roman"/>
                <w:b w:val="false"/>
                <w:i w:val="false"/>
                <w:caps w:val="false"/>
                <w:smallCaps w:val="false"/>
                <w:color w:val="000000"/>
                <w:spacing w:val="0"/>
                <w:sz w:val="24"/>
                <w:szCs w:val="24"/>
                <w:shd w:fill="auto" w:val="clear"/>
                <w:lang w:eastAsia="ru-RU"/>
              </w:rPr>
              <w:t>повторно на экспертизу не поступал</w:t>
            </w:r>
          </w:p>
        </w:tc>
      </w:tr>
      <w:tr>
        <w:trPr>
          <w:trHeight w:val="250" w:hRule="atLeast"/>
        </w:trPr>
        <w:tc>
          <w:tcPr>
            <w:tcW w:w="620" w:type="dxa"/>
            <w:tcBorders>
              <w:left w:val="single" w:sz="4" w:space="0" w:color="000000"/>
              <w:bottom w:val="single" w:sz="4" w:space="0" w:color="000000"/>
              <w:right w:val="single" w:sz="4" w:space="0" w:color="000000"/>
            </w:tcBorders>
            <w:shd w:color="auto" w:fill="FFFFFF" w:themeFill="background1" w:val="clear"/>
          </w:tcPr>
          <w:p>
            <w:pPr>
              <w:pStyle w:val="ListParagraph"/>
              <w:widowControl w:val="false"/>
              <w:numPr>
                <w:ilvl w:val="0"/>
                <w:numId w:val="1"/>
              </w:numPr>
              <w:spacing w:lineRule="auto" w:line="240" w:before="0" w:after="0"/>
              <w:contextualSpacing/>
              <w:jc w:val="center"/>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4"/>
                <w:szCs w:val="24"/>
                <w:lang w:eastAsia="ru-RU"/>
              </w:rPr>
            </w:r>
          </w:p>
        </w:tc>
        <w:tc>
          <w:tcPr>
            <w:tcW w:w="4653" w:type="dxa"/>
            <w:tcBorders>
              <w:left w:val="single" w:sz="4" w:space="0" w:color="000000"/>
              <w:bottom w:val="single" w:sz="4" w:space="0" w:color="000000"/>
              <w:right w:val="single" w:sz="4" w:space="0" w:color="000000"/>
            </w:tcBorders>
            <w:shd w:color="auto" w:fill="FFFFFF" w:themeFill="background1" w:val="clear"/>
          </w:tcPr>
          <w:p>
            <w:pPr>
              <w:pStyle w:val="Normal"/>
              <w:widowControl w:val="false"/>
              <w:spacing w:lineRule="auto" w:line="240" w:before="0" w:after="0"/>
              <w:ind w:left="0" w:right="0" w:hanging="0"/>
              <w:jc w:val="center"/>
              <w:rPr>
                <w:rFonts w:ascii="Times New Roman" w:hAnsi="Times New Roman"/>
                <w:color w:val="000000"/>
                <w:sz w:val="24"/>
                <w:szCs w:val="24"/>
              </w:rPr>
            </w:pPr>
            <w:r>
              <w:rPr>
                <w:rFonts w:ascii="Times New Roman" w:hAnsi="Times New Roman"/>
                <w:i w:val="false"/>
                <w:iCs w:val="false"/>
                <w:color w:val="000000"/>
                <w:sz w:val="24"/>
                <w:szCs w:val="24"/>
              </w:rPr>
              <w:t xml:space="preserve">проект приказа Минтранса России </w:t>
            </w:r>
          </w:p>
          <w:p>
            <w:pPr>
              <w:pStyle w:val="Normal"/>
              <w:widowControl w:val="false"/>
              <w:spacing w:lineRule="auto" w:line="240" w:before="0" w:after="0"/>
              <w:ind w:left="0" w:right="0" w:hanging="0"/>
              <w:jc w:val="center"/>
              <w:rPr>
                <w:rFonts w:ascii="Times New Roman" w:hAnsi="Times New Roman"/>
                <w:color w:val="000000"/>
                <w:sz w:val="24"/>
                <w:szCs w:val="24"/>
              </w:rPr>
            </w:pPr>
            <w:r>
              <w:rPr>
                <w:rFonts w:ascii="Times New Roman" w:hAnsi="Times New Roman"/>
                <w:i w:val="false"/>
                <w:iCs w:val="false"/>
                <w:color w:val="000000"/>
                <w:sz w:val="24"/>
                <w:szCs w:val="24"/>
              </w:rPr>
              <w:t xml:space="preserve">«Об утверждении Федеральных авиационных правил «Общие правила воздушных перевозок пассажиров, багажа, </w:t>
            </w:r>
          </w:p>
          <w:p>
            <w:pPr>
              <w:pStyle w:val="Normal"/>
              <w:widowControl w:val="false"/>
              <w:spacing w:lineRule="auto" w:line="240" w:before="0" w:after="0"/>
              <w:ind w:left="0" w:right="0" w:hanging="0"/>
              <w:jc w:val="center"/>
              <w:rPr>
                <w:rFonts w:ascii="Times New Roman" w:hAnsi="Times New Roman"/>
                <w:color w:val="000000"/>
                <w:sz w:val="24"/>
                <w:szCs w:val="24"/>
              </w:rPr>
            </w:pPr>
            <w:r>
              <w:rPr>
                <w:rFonts w:ascii="Times New Roman" w:hAnsi="Times New Roman"/>
                <w:i w:val="false"/>
                <w:iCs w:val="false"/>
                <w:color w:val="000000"/>
                <w:sz w:val="24"/>
                <w:szCs w:val="24"/>
              </w:rPr>
              <w:t xml:space="preserve">грузов и требования к обслуживанию пассажиров, </w:t>
            </w:r>
          </w:p>
          <w:p>
            <w:pPr>
              <w:pStyle w:val="Normal"/>
              <w:widowControl w:val="false"/>
              <w:spacing w:lineRule="auto" w:line="240" w:before="0" w:after="0"/>
              <w:ind w:left="0" w:right="0" w:hanging="0"/>
              <w:jc w:val="center"/>
              <w:rPr>
                <w:rFonts w:ascii="Times New Roman" w:hAnsi="Times New Roman"/>
                <w:color w:val="000000"/>
                <w:sz w:val="24"/>
                <w:szCs w:val="24"/>
              </w:rPr>
            </w:pPr>
            <w:r>
              <w:rPr>
                <w:rFonts w:ascii="Times New Roman" w:hAnsi="Times New Roman"/>
                <w:i w:val="false"/>
                <w:iCs w:val="false"/>
                <w:color w:val="000000"/>
                <w:sz w:val="24"/>
                <w:szCs w:val="24"/>
              </w:rPr>
              <w:t>грузоотправителей, грузополучателей»</w:t>
            </w:r>
          </w:p>
        </w:tc>
        <w:tc>
          <w:tcPr>
            <w:tcW w:w="2504" w:type="dxa"/>
            <w:tcBorders>
              <w:left w:val="single" w:sz="4" w:space="0" w:color="000000"/>
              <w:bottom w:val="single" w:sz="4" w:space="0" w:color="000000"/>
              <w:right w:val="single" w:sz="4" w:space="0" w:color="000000"/>
            </w:tcBorders>
            <w:shd w:color="auto" w:fill="FFFFFF" w:themeFill="background1" w:val="clear"/>
          </w:tcPr>
          <w:p>
            <w:pPr>
              <w:pStyle w:val="Normal"/>
              <w:widowControl w:val="false"/>
              <w:spacing w:lineRule="auto" w:line="240" w:before="0" w:after="0"/>
              <w:ind w:left="0" w:right="0" w:hanging="0"/>
              <w:jc w:val="center"/>
              <w:rPr>
                <w:rFonts w:ascii="Times New Roman" w:hAnsi="Times New Roman"/>
                <w:color w:val="000000"/>
                <w:sz w:val="24"/>
                <w:szCs w:val="24"/>
              </w:rPr>
            </w:pPr>
            <w:r>
              <w:rPr>
                <w:rFonts w:eastAsia="Calibri" w:cs="Times New Roman" w:ascii="Times New Roman" w:hAnsi="Times New Roman"/>
                <w:b w:val="false"/>
                <w:bCs w:val="false"/>
                <w:i w:val="false"/>
                <w:caps w:val="false"/>
                <w:smallCaps w:val="false"/>
                <w:color w:val="000000"/>
                <w:spacing w:val="0"/>
                <w:kern w:val="0"/>
                <w:sz w:val="24"/>
                <w:szCs w:val="24"/>
                <w:shd w:fill="auto" w:val="clear"/>
                <w:lang w:val="ru-RU" w:eastAsia="en-US" w:bidi="ar-SA"/>
              </w:rPr>
              <w:t>коррупциогенные факторы не выявлены</w:t>
            </w:r>
          </w:p>
        </w:tc>
        <w:tc>
          <w:tcPr>
            <w:tcW w:w="2939" w:type="dxa"/>
            <w:tcBorders>
              <w:left w:val="single" w:sz="4" w:space="0" w:color="000000"/>
              <w:bottom w:val="single" w:sz="4" w:space="0" w:color="000000"/>
              <w:right w:val="single" w:sz="4" w:space="0" w:color="000000"/>
            </w:tcBorders>
            <w:shd w:color="auto" w:fill="FFFFFF" w:themeFill="background1" w:val="clear"/>
          </w:tcPr>
          <w:p>
            <w:pPr>
              <w:pStyle w:val="Normal"/>
              <w:widowControl w:val="false"/>
              <w:spacing w:lineRule="auto" w:line="240" w:before="0" w:after="200"/>
              <w:jc w:val="center"/>
              <w:rPr>
                <w:rFonts w:ascii="Times New Roman" w:hAnsi="Times New Roman"/>
                <w:color w:val="000000"/>
                <w:sz w:val="24"/>
                <w:szCs w:val="24"/>
              </w:rPr>
            </w:pPr>
            <w:r>
              <w:rPr>
                <w:rFonts w:eastAsia="Calibri" w:ascii="Times New Roman" w:hAnsi="Times New Roman"/>
                <w:color w:val="000000"/>
                <w:sz w:val="24"/>
                <w:szCs w:val="24"/>
              </w:rPr>
              <w:t>—</w:t>
            </w:r>
          </w:p>
        </w:tc>
      </w:tr>
      <w:tr>
        <w:trPr>
          <w:trHeight w:val="250" w:hRule="atLeast"/>
        </w:trPr>
        <w:tc>
          <w:tcPr>
            <w:tcW w:w="620" w:type="dxa"/>
            <w:tcBorders>
              <w:left w:val="single" w:sz="4" w:space="0" w:color="000000"/>
              <w:bottom w:val="single" w:sz="4" w:space="0" w:color="000000"/>
              <w:right w:val="single" w:sz="4" w:space="0" w:color="000000"/>
            </w:tcBorders>
            <w:shd w:color="auto" w:fill="FFFFFF" w:themeFill="background1" w:val="clear"/>
          </w:tcPr>
          <w:p>
            <w:pPr>
              <w:pStyle w:val="ListParagraph"/>
              <w:widowControl w:val="false"/>
              <w:numPr>
                <w:ilvl w:val="0"/>
                <w:numId w:val="1"/>
              </w:numPr>
              <w:spacing w:lineRule="auto" w:line="240" w:before="0" w:after="0"/>
              <w:contextualSpacing/>
              <w:jc w:val="center"/>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4"/>
                <w:szCs w:val="24"/>
                <w:lang w:eastAsia="ru-RU"/>
              </w:rPr>
            </w:r>
          </w:p>
        </w:tc>
        <w:tc>
          <w:tcPr>
            <w:tcW w:w="4653" w:type="dxa"/>
            <w:tcBorders>
              <w:left w:val="single" w:sz="4" w:space="0" w:color="000000"/>
              <w:bottom w:val="single" w:sz="4" w:space="0" w:color="000000"/>
              <w:right w:val="single" w:sz="4" w:space="0" w:color="000000"/>
            </w:tcBorders>
            <w:shd w:color="auto" w:fill="FFFFFF" w:themeFill="background1" w:val="clear"/>
          </w:tcPr>
          <w:p>
            <w:pPr>
              <w:pStyle w:val="Normal"/>
              <w:widowControl w:val="false"/>
              <w:spacing w:lineRule="auto" w:line="240" w:before="0" w:after="0"/>
              <w:ind w:left="0" w:right="0" w:hanging="0"/>
              <w:jc w:val="center"/>
              <w:rPr>
                <w:rFonts w:ascii="Times New Roman" w:hAnsi="Times New Roman"/>
                <w:color w:val="000000"/>
                <w:sz w:val="24"/>
                <w:szCs w:val="24"/>
              </w:rPr>
            </w:pPr>
            <w:r>
              <w:rPr>
                <w:rFonts w:ascii="Times New Roman" w:hAnsi="Times New Roman"/>
                <w:i w:val="false"/>
                <w:iCs w:val="false"/>
                <w:color w:val="000000"/>
                <w:sz w:val="24"/>
                <w:szCs w:val="24"/>
              </w:rPr>
              <w:t xml:space="preserve">проект приказа Минтранса России </w:t>
            </w:r>
          </w:p>
          <w:p>
            <w:pPr>
              <w:pStyle w:val="Normal"/>
              <w:widowControl w:val="false"/>
              <w:spacing w:lineRule="auto" w:line="240" w:before="0" w:after="0"/>
              <w:ind w:left="0" w:right="0" w:hanging="0"/>
              <w:jc w:val="center"/>
              <w:rPr>
                <w:rFonts w:ascii="Times New Roman" w:hAnsi="Times New Roman"/>
                <w:color w:val="000000"/>
                <w:sz w:val="24"/>
                <w:szCs w:val="24"/>
              </w:rPr>
            </w:pPr>
            <w:r>
              <w:rPr>
                <w:rFonts w:ascii="Times New Roman" w:hAnsi="Times New Roman"/>
                <w:i w:val="false"/>
                <w:iCs w:val="false"/>
                <w:color w:val="000000"/>
                <w:sz w:val="24"/>
                <w:szCs w:val="24"/>
              </w:rPr>
              <w:t>«Об утверждении</w:t>
            </w:r>
          </w:p>
          <w:p>
            <w:pPr>
              <w:pStyle w:val="Normal"/>
              <w:widowControl w:val="false"/>
              <w:spacing w:lineRule="auto" w:line="240" w:before="0" w:after="0"/>
              <w:ind w:left="0" w:right="0" w:hanging="0"/>
              <w:jc w:val="center"/>
              <w:rPr>
                <w:rFonts w:ascii="Times New Roman" w:hAnsi="Times New Roman"/>
                <w:color w:val="000000"/>
                <w:sz w:val="24"/>
                <w:szCs w:val="24"/>
              </w:rPr>
            </w:pPr>
            <w:r>
              <w:rPr>
                <w:rFonts w:ascii="Times New Roman" w:hAnsi="Times New Roman"/>
                <w:i w:val="false"/>
                <w:iCs w:val="false"/>
                <w:color w:val="000000"/>
                <w:sz w:val="24"/>
                <w:szCs w:val="24"/>
              </w:rPr>
              <w:t>Федеральных авиационных правил «Предоставление метеорологической информации</w:t>
            </w:r>
          </w:p>
          <w:p>
            <w:pPr>
              <w:pStyle w:val="Normal"/>
              <w:widowControl w:val="false"/>
              <w:spacing w:lineRule="auto" w:line="240" w:before="0" w:after="0"/>
              <w:ind w:left="0" w:right="0" w:hanging="0"/>
              <w:jc w:val="center"/>
              <w:rPr>
                <w:rFonts w:ascii="Times New Roman" w:hAnsi="Times New Roman"/>
                <w:color w:val="000000"/>
                <w:sz w:val="24"/>
                <w:szCs w:val="24"/>
              </w:rPr>
            </w:pPr>
            <w:r>
              <w:rPr>
                <w:rFonts w:ascii="Times New Roman" w:hAnsi="Times New Roman"/>
                <w:i w:val="false"/>
                <w:iCs w:val="false"/>
                <w:color w:val="000000"/>
                <w:sz w:val="24"/>
                <w:szCs w:val="24"/>
              </w:rPr>
              <w:t>для обеспечения полетов воздушных судов»</w:t>
            </w:r>
          </w:p>
        </w:tc>
        <w:tc>
          <w:tcPr>
            <w:tcW w:w="2504" w:type="dxa"/>
            <w:tcBorders>
              <w:left w:val="single" w:sz="4" w:space="0" w:color="000000"/>
              <w:bottom w:val="single" w:sz="4" w:space="0" w:color="000000"/>
              <w:right w:val="single" w:sz="4" w:space="0" w:color="000000"/>
            </w:tcBorders>
            <w:shd w:color="auto" w:fill="FFFFFF" w:themeFill="background1" w:val="clear"/>
          </w:tcPr>
          <w:p>
            <w:pPr>
              <w:pStyle w:val="Normal"/>
              <w:widowControl w:val="false"/>
              <w:spacing w:lineRule="auto" w:line="240" w:before="0" w:after="0"/>
              <w:ind w:left="0" w:right="0" w:hanging="0"/>
              <w:jc w:val="center"/>
              <w:rPr>
                <w:rFonts w:ascii="Times New Roman" w:hAnsi="Times New Roman"/>
                <w:color w:val="000000"/>
                <w:sz w:val="24"/>
                <w:szCs w:val="24"/>
              </w:rPr>
            </w:pPr>
            <w:r>
              <w:rPr>
                <w:rFonts w:eastAsia="Calibri" w:cs="Times New Roman" w:ascii="Times New Roman" w:hAnsi="Times New Roman"/>
                <w:b w:val="false"/>
                <w:bCs w:val="false"/>
                <w:i w:val="false"/>
                <w:caps w:val="false"/>
                <w:smallCaps w:val="false"/>
                <w:color w:val="000000"/>
                <w:spacing w:val="0"/>
                <w:kern w:val="0"/>
                <w:sz w:val="24"/>
                <w:szCs w:val="24"/>
                <w:shd w:fill="auto" w:val="clear"/>
                <w:lang w:val="ru-RU" w:eastAsia="en-US" w:bidi="ar-SA"/>
              </w:rPr>
              <w:t xml:space="preserve">подпункт «в» пункта 4 Методики проведения антикоррупционной экспертизы нормативных правовых актов и проектов нормативных правовых актов, утвержденной постановлением Правительства Российской Федерации </w:t>
              <w:br/>
              <w:t>от 26 февраля 2010 г. № 96</w:t>
            </w:r>
          </w:p>
        </w:tc>
        <w:tc>
          <w:tcPr>
            <w:tcW w:w="2939" w:type="dxa"/>
            <w:tcBorders>
              <w:left w:val="single" w:sz="4" w:space="0" w:color="000000"/>
              <w:bottom w:val="single" w:sz="4" w:space="0" w:color="000000"/>
              <w:right w:val="single" w:sz="4" w:space="0" w:color="000000"/>
            </w:tcBorders>
            <w:shd w:color="auto" w:fill="FFFFFF" w:themeFill="background1" w:val="clear"/>
          </w:tcPr>
          <w:p>
            <w:pPr>
              <w:pStyle w:val="Normal"/>
              <w:widowControl w:val="false"/>
              <w:spacing w:lineRule="auto" w:line="240" w:before="0" w:after="0"/>
              <w:ind w:left="0" w:right="0" w:hanging="0"/>
              <w:jc w:val="center"/>
              <w:rPr>
                <w:rFonts w:ascii="Times New Roman" w:hAnsi="Times New Roman"/>
                <w:color w:val="000000"/>
                <w:sz w:val="24"/>
                <w:szCs w:val="24"/>
              </w:rPr>
            </w:pPr>
            <w:r>
              <w:rPr>
                <w:rFonts w:cs="Times New Roman" w:ascii="Times New Roman" w:hAnsi="Times New Roman"/>
                <w:b w:val="false"/>
                <w:i w:val="false"/>
                <w:caps w:val="false"/>
                <w:smallCaps w:val="false"/>
                <w:color w:val="000000"/>
                <w:spacing w:val="0"/>
                <w:sz w:val="24"/>
                <w:szCs w:val="24"/>
                <w:shd w:fill="auto" w:val="clear"/>
                <w:lang w:eastAsia="ru-RU"/>
              </w:rPr>
              <w:t>повторно на экспертизу не поступал</w:t>
            </w:r>
          </w:p>
        </w:tc>
      </w:tr>
      <w:tr>
        <w:trPr>
          <w:trHeight w:val="250" w:hRule="atLeast"/>
        </w:trPr>
        <w:tc>
          <w:tcPr>
            <w:tcW w:w="620" w:type="dxa"/>
            <w:tcBorders>
              <w:left w:val="single" w:sz="4" w:space="0" w:color="000000"/>
              <w:bottom w:val="single" w:sz="4" w:space="0" w:color="000000"/>
              <w:right w:val="single" w:sz="4" w:space="0" w:color="000000"/>
            </w:tcBorders>
            <w:shd w:color="auto" w:fill="FFFFFF" w:themeFill="background1" w:val="clear"/>
          </w:tcPr>
          <w:p>
            <w:pPr>
              <w:pStyle w:val="ListParagraph"/>
              <w:widowControl w:val="false"/>
              <w:numPr>
                <w:ilvl w:val="0"/>
                <w:numId w:val="1"/>
              </w:numPr>
              <w:spacing w:lineRule="auto" w:line="240" w:before="0" w:after="0"/>
              <w:contextualSpacing/>
              <w:jc w:val="center"/>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4"/>
                <w:szCs w:val="24"/>
                <w:lang w:eastAsia="ru-RU"/>
              </w:rPr>
            </w:r>
          </w:p>
        </w:tc>
        <w:tc>
          <w:tcPr>
            <w:tcW w:w="4653" w:type="dxa"/>
            <w:tcBorders>
              <w:left w:val="single" w:sz="4" w:space="0" w:color="000000"/>
              <w:bottom w:val="single" w:sz="4" w:space="0" w:color="000000"/>
              <w:right w:val="single" w:sz="4" w:space="0" w:color="000000"/>
            </w:tcBorders>
            <w:shd w:color="auto" w:fill="FFFFFF" w:themeFill="background1" w:val="clear"/>
          </w:tcPr>
          <w:p>
            <w:pPr>
              <w:pStyle w:val="Normal"/>
              <w:widowControl w:val="false"/>
              <w:spacing w:lineRule="auto" w:line="240" w:before="0" w:after="0"/>
              <w:ind w:left="0" w:right="0" w:hanging="0"/>
              <w:jc w:val="center"/>
              <w:rPr>
                <w:rFonts w:ascii="Times New Roman" w:hAnsi="Times New Roman"/>
                <w:color w:val="000000"/>
                <w:sz w:val="24"/>
                <w:szCs w:val="24"/>
              </w:rPr>
            </w:pPr>
            <w:r>
              <w:rPr>
                <w:rFonts w:ascii="Times New Roman" w:hAnsi="Times New Roman"/>
                <w:i w:val="false"/>
                <w:iCs w:val="false"/>
                <w:color w:val="000000"/>
                <w:sz w:val="24"/>
                <w:szCs w:val="24"/>
              </w:rPr>
              <w:t xml:space="preserve">проект приказа Минтранса России </w:t>
            </w:r>
          </w:p>
          <w:p>
            <w:pPr>
              <w:pStyle w:val="Normal"/>
              <w:widowControl w:val="false"/>
              <w:spacing w:lineRule="auto" w:line="240" w:before="0" w:after="0"/>
              <w:ind w:left="0" w:right="0" w:hanging="0"/>
              <w:jc w:val="center"/>
              <w:rPr>
                <w:rFonts w:ascii="Times New Roman" w:hAnsi="Times New Roman"/>
                <w:color w:val="000000"/>
                <w:sz w:val="24"/>
                <w:szCs w:val="24"/>
              </w:rPr>
            </w:pPr>
            <w:r>
              <w:rPr>
                <w:rFonts w:ascii="Times New Roman" w:hAnsi="Times New Roman"/>
                <w:i w:val="false"/>
                <w:iCs w:val="false"/>
                <w:color w:val="000000"/>
                <w:sz w:val="24"/>
                <w:szCs w:val="24"/>
              </w:rPr>
              <w:t xml:space="preserve">«Об утверждении требований к сертификационным центрам и испытательным </w:t>
            </w:r>
          </w:p>
          <w:p>
            <w:pPr>
              <w:pStyle w:val="Normal"/>
              <w:widowControl w:val="false"/>
              <w:spacing w:lineRule="auto" w:line="240" w:before="0" w:after="0"/>
              <w:ind w:left="0" w:right="0" w:hanging="0"/>
              <w:jc w:val="center"/>
              <w:rPr>
                <w:rFonts w:ascii="Times New Roman" w:hAnsi="Times New Roman"/>
                <w:color w:val="000000"/>
                <w:sz w:val="24"/>
                <w:szCs w:val="24"/>
              </w:rPr>
            </w:pPr>
            <w:r>
              <w:rPr>
                <w:rFonts w:ascii="Times New Roman" w:hAnsi="Times New Roman"/>
                <w:i w:val="false"/>
                <w:iCs w:val="false"/>
                <w:color w:val="000000"/>
                <w:sz w:val="24"/>
                <w:szCs w:val="24"/>
              </w:rPr>
              <w:t xml:space="preserve">лабораториям, порядка аккредитации сертификационных центров и </w:t>
            </w:r>
          </w:p>
          <w:p>
            <w:pPr>
              <w:pStyle w:val="Normal"/>
              <w:widowControl w:val="false"/>
              <w:spacing w:lineRule="auto" w:line="240" w:before="0" w:after="0"/>
              <w:ind w:left="0" w:right="0" w:hanging="0"/>
              <w:jc w:val="center"/>
              <w:rPr>
                <w:rFonts w:ascii="Times New Roman" w:hAnsi="Times New Roman"/>
                <w:color w:val="000000"/>
                <w:sz w:val="24"/>
                <w:szCs w:val="24"/>
              </w:rPr>
            </w:pPr>
            <w:r>
              <w:rPr>
                <w:rFonts w:ascii="Times New Roman" w:hAnsi="Times New Roman"/>
                <w:i w:val="false"/>
                <w:iCs w:val="false"/>
                <w:color w:val="000000"/>
                <w:sz w:val="24"/>
                <w:szCs w:val="24"/>
              </w:rPr>
              <w:t xml:space="preserve">испытательных лабораторий, приостановления действия аттестата аккредитации сертификационных центров и испытательных лабораторий, </w:t>
            </w:r>
          </w:p>
          <w:p>
            <w:pPr>
              <w:pStyle w:val="Normal"/>
              <w:widowControl w:val="false"/>
              <w:spacing w:lineRule="auto" w:line="240" w:before="0" w:after="0"/>
              <w:ind w:left="0" w:right="0" w:hanging="0"/>
              <w:jc w:val="center"/>
              <w:rPr>
                <w:rFonts w:ascii="Times New Roman" w:hAnsi="Times New Roman"/>
                <w:color w:val="000000"/>
                <w:sz w:val="24"/>
                <w:szCs w:val="24"/>
              </w:rPr>
            </w:pPr>
            <w:r>
              <w:rPr>
                <w:rFonts w:ascii="Times New Roman" w:hAnsi="Times New Roman"/>
                <w:i w:val="false"/>
                <w:iCs w:val="false"/>
                <w:color w:val="000000"/>
                <w:sz w:val="24"/>
                <w:szCs w:val="24"/>
              </w:rPr>
              <w:t>сокращения области аккредитации сертификационных центров и испытательных лабораторий, аннулирования аттестата аккредитации сертификационных центров и испытательных лабораторий и осуществления контроля за деятельностью сертификационных центров и испытательных лабораторий, требований к реестру аккредитованных сертификационных центров, испытательных лабораторий и порядка ведения такого реестра»</w:t>
            </w:r>
          </w:p>
        </w:tc>
        <w:tc>
          <w:tcPr>
            <w:tcW w:w="2504" w:type="dxa"/>
            <w:tcBorders>
              <w:left w:val="single" w:sz="4" w:space="0" w:color="000000"/>
              <w:bottom w:val="single" w:sz="4" w:space="0" w:color="000000"/>
              <w:right w:val="single" w:sz="4" w:space="0" w:color="000000"/>
            </w:tcBorders>
            <w:shd w:color="auto" w:fill="FFFFFF" w:themeFill="background1" w:val="clear"/>
          </w:tcPr>
          <w:p>
            <w:pPr>
              <w:pStyle w:val="Normal"/>
              <w:widowControl w:val="false"/>
              <w:spacing w:lineRule="auto" w:line="240" w:before="0" w:after="0"/>
              <w:ind w:left="0" w:right="0" w:hanging="0"/>
              <w:jc w:val="center"/>
              <w:rPr>
                <w:rFonts w:ascii="Times New Roman" w:hAnsi="Times New Roman"/>
                <w:color w:val="000000"/>
                <w:sz w:val="24"/>
                <w:szCs w:val="24"/>
              </w:rPr>
            </w:pPr>
            <w:r>
              <w:rPr>
                <w:rFonts w:eastAsia="Calibri" w:cs="Times New Roman" w:ascii="Times New Roman" w:hAnsi="Times New Roman"/>
                <w:b w:val="false"/>
                <w:bCs w:val="false"/>
                <w:i w:val="false"/>
                <w:caps w:val="false"/>
                <w:smallCaps w:val="false"/>
                <w:color w:val="000000"/>
                <w:spacing w:val="0"/>
                <w:kern w:val="0"/>
                <w:sz w:val="24"/>
                <w:szCs w:val="24"/>
                <w:shd w:fill="auto" w:val="clear"/>
                <w:lang w:val="ru-RU" w:eastAsia="en-US" w:bidi="ar-SA"/>
              </w:rPr>
              <w:t>коррупциогенные факторы не выявлены</w:t>
            </w:r>
          </w:p>
        </w:tc>
        <w:tc>
          <w:tcPr>
            <w:tcW w:w="2939" w:type="dxa"/>
            <w:tcBorders>
              <w:left w:val="single" w:sz="4" w:space="0" w:color="000000"/>
              <w:bottom w:val="single" w:sz="4" w:space="0" w:color="000000"/>
              <w:right w:val="single" w:sz="4" w:space="0" w:color="000000"/>
            </w:tcBorders>
            <w:shd w:color="auto" w:fill="FFFFFF" w:themeFill="background1" w:val="clear"/>
          </w:tcPr>
          <w:p>
            <w:pPr>
              <w:pStyle w:val="Normal"/>
              <w:widowControl w:val="false"/>
              <w:spacing w:lineRule="auto" w:line="240" w:before="0" w:after="200"/>
              <w:jc w:val="center"/>
              <w:rPr>
                <w:rFonts w:ascii="Times New Roman" w:hAnsi="Times New Roman"/>
                <w:color w:val="000000"/>
                <w:sz w:val="24"/>
                <w:szCs w:val="24"/>
              </w:rPr>
            </w:pPr>
            <w:r>
              <w:rPr>
                <w:rFonts w:eastAsia="Calibri" w:ascii="Times New Roman" w:hAnsi="Times New Roman"/>
                <w:color w:val="000000"/>
                <w:sz w:val="24"/>
                <w:szCs w:val="24"/>
              </w:rPr>
              <w:t>—</w:t>
            </w:r>
          </w:p>
        </w:tc>
      </w:tr>
      <w:tr>
        <w:trPr>
          <w:trHeight w:val="250" w:hRule="atLeast"/>
        </w:trPr>
        <w:tc>
          <w:tcPr>
            <w:tcW w:w="620" w:type="dxa"/>
            <w:tcBorders>
              <w:left w:val="single" w:sz="4" w:space="0" w:color="000000"/>
              <w:bottom w:val="single" w:sz="4" w:space="0" w:color="000000"/>
              <w:right w:val="single" w:sz="4" w:space="0" w:color="000000"/>
            </w:tcBorders>
            <w:shd w:color="auto" w:fill="FFFFFF" w:themeFill="background1" w:val="clear"/>
          </w:tcPr>
          <w:p>
            <w:pPr>
              <w:pStyle w:val="ListParagraph"/>
              <w:widowControl w:val="false"/>
              <w:numPr>
                <w:ilvl w:val="0"/>
                <w:numId w:val="1"/>
              </w:numPr>
              <w:spacing w:lineRule="auto" w:line="240" w:before="0" w:after="0"/>
              <w:contextualSpacing/>
              <w:jc w:val="center"/>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4"/>
                <w:szCs w:val="24"/>
                <w:lang w:eastAsia="ru-RU"/>
              </w:rPr>
            </w:r>
          </w:p>
        </w:tc>
        <w:tc>
          <w:tcPr>
            <w:tcW w:w="4653" w:type="dxa"/>
            <w:tcBorders>
              <w:left w:val="single" w:sz="4" w:space="0" w:color="000000"/>
              <w:bottom w:val="single" w:sz="4" w:space="0" w:color="000000"/>
              <w:right w:val="single" w:sz="4" w:space="0" w:color="000000"/>
            </w:tcBorders>
            <w:shd w:color="auto" w:fill="FFFFFF" w:themeFill="background1" w:val="clear"/>
          </w:tcPr>
          <w:p>
            <w:pPr>
              <w:pStyle w:val="Normal"/>
              <w:widowControl w:val="false"/>
              <w:spacing w:lineRule="auto" w:line="240" w:before="0" w:after="0"/>
              <w:ind w:left="0" w:right="0" w:hanging="0"/>
              <w:jc w:val="center"/>
              <w:rPr>
                <w:rFonts w:ascii="Times New Roman" w:hAnsi="Times New Roman"/>
                <w:color w:val="000000"/>
                <w:sz w:val="24"/>
                <w:szCs w:val="24"/>
              </w:rPr>
            </w:pPr>
            <w:r>
              <w:rPr>
                <w:rFonts w:ascii="Times New Roman" w:hAnsi="Times New Roman"/>
                <w:i w:val="false"/>
                <w:iCs w:val="false"/>
                <w:color w:val="000000"/>
                <w:sz w:val="24"/>
                <w:szCs w:val="24"/>
              </w:rPr>
              <w:t xml:space="preserve">проект приказа Минтранса России </w:t>
            </w:r>
          </w:p>
          <w:p>
            <w:pPr>
              <w:pStyle w:val="Normal"/>
              <w:widowControl w:val="false"/>
              <w:spacing w:lineRule="auto" w:line="240" w:before="0" w:after="0"/>
              <w:ind w:left="0" w:right="0" w:hanging="0"/>
              <w:jc w:val="center"/>
              <w:rPr>
                <w:rFonts w:ascii="Times New Roman" w:hAnsi="Times New Roman"/>
                <w:color w:val="000000"/>
                <w:sz w:val="24"/>
                <w:szCs w:val="24"/>
              </w:rPr>
            </w:pPr>
            <w:r>
              <w:rPr>
                <w:rFonts w:ascii="Times New Roman" w:hAnsi="Times New Roman"/>
                <w:i w:val="false"/>
                <w:iCs w:val="false"/>
                <w:color w:val="000000"/>
                <w:sz w:val="24"/>
                <w:szCs w:val="24"/>
              </w:rPr>
              <w:t xml:space="preserve">«Об установлении Перечня допускаемых для перевозок в прямом смешанном сообщении продовольственных и скоропортящихся грузов, опасных грузов или грузов, которые должны сопровождать представители грузоотправителей, </w:t>
            </w:r>
          </w:p>
          <w:p>
            <w:pPr>
              <w:pStyle w:val="Normal"/>
              <w:widowControl w:val="false"/>
              <w:spacing w:lineRule="auto" w:line="240" w:before="0" w:after="0"/>
              <w:ind w:left="0" w:right="0" w:hanging="0"/>
              <w:jc w:val="center"/>
              <w:rPr>
                <w:rFonts w:ascii="Times New Roman" w:hAnsi="Times New Roman"/>
                <w:color w:val="000000"/>
                <w:sz w:val="24"/>
                <w:szCs w:val="24"/>
              </w:rPr>
            </w:pPr>
            <w:r>
              <w:rPr>
                <w:rFonts w:ascii="Times New Roman" w:hAnsi="Times New Roman"/>
                <w:i w:val="false"/>
                <w:iCs w:val="false"/>
                <w:color w:val="000000"/>
                <w:sz w:val="24"/>
                <w:szCs w:val="24"/>
              </w:rPr>
              <w:t>грузополучателей»</w:t>
            </w:r>
          </w:p>
        </w:tc>
        <w:tc>
          <w:tcPr>
            <w:tcW w:w="2504" w:type="dxa"/>
            <w:tcBorders>
              <w:left w:val="single" w:sz="4" w:space="0" w:color="000000"/>
              <w:bottom w:val="single" w:sz="4" w:space="0" w:color="000000"/>
              <w:right w:val="single" w:sz="4" w:space="0" w:color="000000"/>
            </w:tcBorders>
            <w:shd w:color="auto" w:fill="FFFFFF" w:themeFill="background1" w:val="clear"/>
          </w:tcPr>
          <w:p>
            <w:pPr>
              <w:pStyle w:val="Normal"/>
              <w:widowControl w:val="false"/>
              <w:spacing w:lineRule="auto" w:line="240" w:before="0" w:after="0"/>
              <w:ind w:left="0" w:right="0" w:hanging="0"/>
              <w:jc w:val="center"/>
              <w:rPr>
                <w:rFonts w:ascii="Times New Roman" w:hAnsi="Times New Roman"/>
                <w:color w:val="000000"/>
                <w:sz w:val="24"/>
                <w:szCs w:val="24"/>
              </w:rPr>
            </w:pPr>
            <w:r>
              <w:rPr>
                <w:rFonts w:eastAsia="Calibri" w:cs="Times New Roman" w:ascii="Times New Roman" w:hAnsi="Times New Roman"/>
                <w:b w:val="false"/>
                <w:bCs w:val="false"/>
                <w:i w:val="false"/>
                <w:caps w:val="false"/>
                <w:smallCaps w:val="false"/>
                <w:color w:val="000000"/>
                <w:spacing w:val="0"/>
                <w:kern w:val="0"/>
                <w:sz w:val="24"/>
                <w:szCs w:val="24"/>
                <w:shd w:fill="auto" w:val="clear"/>
                <w:lang w:val="ru-RU" w:eastAsia="en-US" w:bidi="ar-SA"/>
              </w:rPr>
              <w:t>коррупциогенные факторы не выявлены</w:t>
            </w:r>
          </w:p>
        </w:tc>
        <w:tc>
          <w:tcPr>
            <w:tcW w:w="2939" w:type="dxa"/>
            <w:tcBorders>
              <w:left w:val="single" w:sz="4" w:space="0" w:color="000000"/>
              <w:bottom w:val="single" w:sz="4" w:space="0" w:color="000000"/>
              <w:right w:val="single" w:sz="4" w:space="0" w:color="000000"/>
            </w:tcBorders>
            <w:shd w:color="auto" w:fill="FFFFFF" w:themeFill="background1" w:val="clear"/>
          </w:tcPr>
          <w:p>
            <w:pPr>
              <w:pStyle w:val="Normal"/>
              <w:widowControl w:val="false"/>
              <w:spacing w:lineRule="auto" w:line="240" w:before="0" w:after="200"/>
              <w:jc w:val="center"/>
              <w:rPr>
                <w:rFonts w:ascii="Times New Roman" w:hAnsi="Times New Roman"/>
                <w:color w:val="000000"/>
                <w:sz w:val="24"/>
                <w:szCs w:val="24"/>
              </w:rPr>
            </w:pPr>
            <w:r>
              <w:rPr>
                <w:rFonts w:eastAsia="Calibri" w:ascii="Times New Roman" w:hAnsi="Times New Roman"/>
                <w:color w:val="000000"/>
                <w:sz w:val="24"/>
                <w:szCs w:val="24"/>
              </w:rPr>
              <w:t>—</w:t>
            </w:r>
          </w:p>
        </w:tc>
      </w:tr>
      <w:tr>
        <w:trPr>
          <w:trHeight w:val="250" w:hRule="atLeast"/>
        </w:trPr>
        <w:tc>
          <w:tcPr>
            <w:tcW w:w="620" w:type="dxa"/>
            <w:tcBorders>
              <w:left w:val="single" w:sz="4" w:space="0" w:color="000000"/>
              <w:bottom w:val="single" w:sz="4" w:space="0" w:color="000000"/>
              <w:right w:val="single" w:sz="4" w:space="0" w:color="000000"/>
            </w:tcBorders>
            <w:shd w:color="auto" w:fill="FFFFFF" w:themeFill="background1" w:val="clear"/>
          </w:tcPr>
          <w:p>
            <w:pPr>
              <w:pStyle w:val="ListParagraph"/>
              <w:widowControl w:val="false"/>
              <w:numPr>
                <w:ilvl w:val="0"/>
                <w:numId w:val="1"/>
              </w:numPr>
              <w:spacing w:lineRule="auto" w:line="240" w:before="0" w:after="0"/>
              <w:contextualSpacing/>
              <w:jc w:val="center"/>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4"/>
                <w:szCs w:val="24"/>
                <w:lang w:eastAsia="ru-RU"/>
              </w:rPr>
            </w:r>
          </w:p>
        </w:tc>
        <w:tc>
          <w:tcPr>
            <w:tcW w:w="4653" w:type="dxa"/>
            <w:tcBorders>
              <w:left w:val="single" w:sz="4" w:space="0" w:color="000000"/>
              <w:bottom w:val="single" w:sz="4" w:space="0" w:color="000000"/>
              <w:right w:val="single" w:sz="4" w:space="0" w:color="000000"/>
            </w:tcBorders>
            <w:shd w:color="auto" w:fill="FFFFFF" w:themeFill="background1" w:val="clear"/>
          </w:tcPr>
          <w:p>
            <w:pPr>
              <w:pStyle w:val="Normal"/>
              <w:widowControl w:val="false"/>
              <w:spacing w:lineRule="auto" w:line="240" w:before="0" w:after="0"/>
              <w:ind w:left="0" w:right="0" w:hanging="0"/>
              <w:jc w:val="center"/>
              <w:rPr>
                <w:rFonts w:ascii="Times New Roman" w:hAnsi="Times New Roman"/>
                <w:color w:val="000000"/>
                <w:sz w:val="24"/>
                <w:szCs w:val="24"/>
              </w:rPr>
            </w:pPr>
            <w:r>
              <w:rPr>
                <w:rFonts w:ascii="Times New Roman" w:hAnsi="Times New Roman"/>
                <w:i w:val="false"/>
                <w:iCs w:val="false"/>
                <w:color w:val="000000"/>
                <w:sz w:val="24"/>
                <w:szCs w:val="24"/>
              </w:rPr>
              <w:t xml:space="preserve">проект приказа Минтранса России </w:t>
            </w:r>
          </w:p>
          <w:p>
            <w:pPr>
              <w:pStyle w:val="Normal"/>
              <w:widowControl w:val="false"/>
              <w:spacing w:lineRule="auto" w:line="240" w:before="0" w:after="0"/>
              <w:ind w:left="0" w:right="0" w:hanging="0"/>
              <w:jc w:val="center"/>
              <w:rPr>
                <w:rFonts w:ascii="Times New Roman" w:hAnsi="Times New Roman"/>
                <w:color w:val="000000"/>
                <w:sz w:val="24"/>
                <w:szCs w:val="24"/>
              </w:rPr>
            </w:pPr>
            <w:r>
              <w:rPr>
                <w:rFonts w:ascii="Times New Roman" w:hAnsi="Times New Roman"/>
                <w:i w:val="false"/>
                <w:iCs w:val="false"/>
                <w:color w:val="000000"/>
                <w:sz w:val="24"/>
                <w:szCs w:val="24"/>
              </w:rPr>
              <w:t>«Об утверждении Требований к размещению, хранению и использованию аптечки для оказания первой помощи с применением медицинских изделий на железнодорожном, морском, речном вокзалах, аэровокзалах, автовокзалах, железнодорожных станциях и автостанциях»</w:t>
            </w:r>
          </w:p>
        </w:tc>
        <w:tc>
          <w:tcPr>
            <w:tcW w:w="2504" w:type="dxa"/>
            <w:tcBorders>
              <w:left w:val="single" w:sz="4" w:space="0" w:color="000000"/>
              <w:bottom w:val="single" w:sz="4" w:space="0" w:color="000000"/>
              <w:right w:val="single" w:sz="4" w:space="0" w:color="000000"/>
            </w:tcBorders>
            <w:shd w:color="auto" w:fill="FFFFFF" w:themeFill="background1" w:val="clear"/>
          </w:tcPr>
          <w:p>
            <w:pPr>
              <w:pStyle w:val="Normal"/>
              <w:widowControl w:val="false"/>
              <w:spacing w:lineRule="auto" w:line="240" w:before="0" w:after="0"/>
              <w:ind w:left="0" w:right="0" w:hanging="0"/>
              <w:jc w:val="center"/>
              <w:rPr>
                <w:rFonts w:ascii="Times New Roman" w:hAnsi="Times New Roman"/>
                <w:color w:val="000000"/>
                <w:sz w:val="24"/>
                <w:szCs w:val="24"/>
              </w:rPr>
            </w:pPr>
            <w:r>
              <w:rPr>
                <w:rFonts w:eastAsia="Calibri" w:cs="Times New Roman" w:ascii="Times New Roman" w:hAnsi="Times New Roman"/>
                <w:b w:val="false"/>
                <w:bCs w:val="false"/>
                <w:i w:val="false"/>
                <w:caps w:val="false"/>
                <w:smallCaps w:val="false"/>
                <w:color w:val="000000"/>
                <w:spacing w:val="0"/>
                <w:kern w:val="0"/>
                <w:sz w:val="24"/>
                <w:szCs w:val="24"/>
                <w:shd w:fill="auto" w:val="clear"/>
                <w:lang w:val="ru-RU" w:eastAsia="en-US" w:bidi="ar-SA"/>
              </w:rPr>
              <w:t>коррупциогенные факторы не выявлены</w:t>
            </w:r>
          </w:p>
        </w:tc>
        <w:tc>
          <w:tcPr>
            <w:tcW w:w="2939" w:type="dxa"/>
            <w:tcBorders>
              <w:left w:val="single" w:sz="4" w:space="0" w:color="000000"/>
              <w:bottom w:val="single" w:sz="4" w:space="0" w:color="000000"/>
              <w:right w:val="single" w:sz="4" w:space="0" w:color="000000"/>
            </w:tcBorders>
            <w:shd w:color="auto" w:fill="FFFFFF" w:themeFill="background1" w:val="clear"/>
          </w:tcPr>
          <w:p>
            <w:pPr>
              <w:pStyle w:val="Normal"/>
              <w:widowControl w:val="false"/>
              <w:spacing w:lineRule="auto" w:line="240" w:before="0" w:after="200"/>
              <w:jc w:val="center"/>
              <w:rPr>
                <w:rFonts w:ascii="Times New Roman" w:hAnsi="Times New Roman"/>
                <w:color w:val="000000"/>
                <w:sz w:val="24"/>
                <w:szCs w:val="24"/>
              </w:rPr>
            </w:pPr>
            <w:r>
              <w:rPr>
                <w:rFonts w:eastAsia="Calibri" w:ascii="Times New Roman" w:hAnsi="Times New Roman"/>
                <w:color w:val="000000"/>
                <w:sz w:val="24"/>
                <w:szCs w:val="24"/>
              </w:rPr>
              <w:t>—</w:t>
            </w:r>
          </w:p>
        </w:tc>
      </w:tr>
      <w:tr>
        <w:trPr>
          <w:trHeight w:val="250" w:hRule="atLeast"/>
        </w:trPr>
        <w:tc>
          <w:tcPr>
            <w:tcW w:w="620" w:type="dxa"/>
            <w:tcBorders>
              <w:left w:val="single" w:sz="4" w:space="0" w:color="000000"/>
              <w:bottom w:val="single" w:sz="4" w:space="0" w:color="000000"/>
              <w:right w:val="single" w:sz="4" w:space="0" w:color="000000"/>
            </w:tcBorders>
            <w:shd w:color="auto" w:fill="FFFFFF" w:themeFill="background1" w:val="clear"/>
          </w:tcPr>
          <w:p>
            <w:pPr>
              <w:pStyle w:val="ListParagraph"/>
              <w:widowControl w:val="false"/>
              <w:numPr>
                <w:ilvl w:val="0"/>
                <w:numId w:val="1"/>
              </w:numPr>
              <w:spacing w:lineRule="auto" w:line="240" w:before="0" w:after="0"/>
              <w:contextualSpacing/>
              <w:jc w:val="center"/>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4"/>
                <w:szCs w:val="24"/>
                <w:lang w:eastAsia="ru-RU"/>
              </w:rPr>
            </w:r>
          </w:p>
        </w:tc>
        <w:tc>
          <w:tcPr>
            <w:tcW w:w="4653" w:type="dxa"/>
            <w:tcBorders>
              <w:left w:val="single" w:sz="4" w:space="0" w:color="000000"/>
              <w:bottom w:val="single" w:sz="4" w:space="0" w:color="000000"/>
              <w:right w:val="single" w:sz="4" w:space="0" w:color="000000"/>
            </w:tcBorders>
            <w:shd w:color="auto" w:fill="FFFFFF" w:themeFill="background1" w:val="clear"/>
          </w:tcPr>
          <w:p>
            <w:pPr>
              <w:pStyle w:val="Normal"/>
              <w:widowControl w:val="false"/>
              <w:spacing w:lineRule="auto" w:line="240" w:before="0" w:after="200"/>
              <w:jc w:val="center"/>
              <w:rPr>
                <w:rFonts w:ascii="Times New Roman" w:hAnsi="Times New Roman"/>
                <w:color w:val="000000"/>
                <w:sz w:val="24"/>
                <w:szCs w:val="24"/>
              </w:rPr>
            </w:pPr>
            <w:r>
              <w:rPr>
                <w:rFonts w:eastAsia="Times New Roman" w:ascii="Times New Roman" w:hAnsi="Times New Roman"/>
                <w:color w:val="000000"/>
                <w:sz w:val="24"/>
                <w:szCs w:val="24"/>
                <w:lang w:eastAsia="en-US"/>
              </w:rPr>
              <w:t>проект приказа Минтранса России</w:t>
              <w:br/>
              <w:t xml:space="preserve"> «О внесении изменений в Перечень критериев технических и технологических возможностей осуществления перевозок, отсутствие которых является для перевозчика и владельца инфраструктуры железнодорожного транспорта общего пользования основанием отказа в согласовании запроса-уведомления на перевозку порожнего грузового вагона, порожних грузовых вагонов, утвержденный приказом Министерства транспорта Российской Федерации</w:t>
              <w:br/>
              <w:t xml:space="preserve"> от 7 июля 2015 г. № 214»</w:t>
            </w:r>
          </w:p>
        </w:tc>
        <w:tc>
          <w:tcPr>
            <w:tcW w:w="2504" w:type="dxa"/>
            <w:tcBorders>
              <w:left w:val="single" w:sz="4" w:space="0" w:color="000000"/>
              <w:bottom w:val="single" w:sz="4" w:space="0" w:color="000000"/>
              <w:right w:val="single" w:sz="4" w:space="0" w:color="000000"/>
            </w:tcBorders>
            <w:shd w:color="auto" w:fill="FFFFFF" w:themeFill="background1" w:val="clear"/>
          </w:tcPr>
          <w:p>
            <w:pPr>
              <w:pStyle w:val="Normal"/>
              <w:widowControl w:val="false"/>
              <w:spacing w:lineRule="auto" w:line="240" w:before="0" w:after="200"/>
              <w:jc w:val="center"/>
              <w:rPr>
                <w:rFonts w:ascii="Times New Roman" w:hAnsi="Times New Roman"/>
                <w:color w:val="000000"/>
                <w:sz w:val="24"/>
                <w:szCs w:val="24"/>
              </w:rPr>
            </w:pPr>
            <w:r>
              <w:rPr>
                <w:rFonts w:ascii="Times New Roman" w:hAnsi="Times New Roman"/>
                <w:color w:val="000000"/>
                <w:sz w:val="24"/>
                <w:szCs w:val="24"/>
                <w:lang w:eastAsia="en-US"/>
              </w:rPr>
              <w:t>коррупциогенные факторы не выявлены</w:t>
            </w:r>
          </w:p>
        </w:tc>
        <w:tc>
          <w:tcPr>
            <w:tcW w:w="2939" w:type="dxa"/>
            <w:tcBorders>
              <w:left w:val="single" w:sz="4" w:space="0" w:color="000000"/>
              <w:bottom w:val="single" w:sz="4" w:space="0" w:color="000000"/>
              <w:right w:val="single" w:sz="4" w:space="0" w:color="000000"/>
            </w:tcBorders>
            <w:shd w:color="auto" w:fill="FFFFFF" w:themeFill="background1" w:val="clear"/>
          </w:tcPr>
          <w:p>
            <w:pPr>
              <w:pStyle w:val="Normal"/>
              <w:widowControl w:val="false"/>
              <w:spacing w:lineRule="auto" w:line="240" w:before="0" w:after="200"/>
              <w:jc w:val="center"/>
              <w:rPr>
                <w:rFonts w:ascii="Times New Roman" w:hAnsi="Times New Roman"/>
                <w:color w:val="000000"/>
                <w:sz w:val="24"/>
                <w:szCs w:val="24"/>
              </w:rPr>
            </w:pPr>
            <w:r>
              <w:rPr>
                <w:rFonts w:eastAsia="Calibri" w:cs="Times New Roman" w:ascii="Times New Roman" w:hAnsi="Times New Roman"/>
                <w:color w:val="000000"/>
                <w:sz w:val="24"/>
                <w:szCs w:val="24"/>
                <w:lang w:eastAsia="en-US"/>
              </w:rPr>
              <w:t>—</w:t>
            </w:r>
          </w:p>
        </w:tc>
      </w:tr>
      <w:tr>
        <w:trPr>
          <w:trHeight w:val="250" w:hRule="atLeast"/>
        </w:trPr>
        <w:tc>
          <w:tcPr>
            <w:tcW w:w="620" w:type="dxa"/>
            <w:tcBorders>
              <w:left w:val="single" w:sz="4" w:space="0" w:color="000000"/>
              <w:bottom w:val="single" w:sz="4" w:space="0" w:color="000000"/>
              <w:right w:val="single" w:sz="4" w:space="0" w:color="000000"/>
            </w:tcBorders>
            <w:shd w:color="auto" w:fill="FFFFFF" w:themeFill="background1" w:val="clear"/>
          </w:tcPr>
          <w:p>
            <w:pPr>
              <w:pStyle w:val="ListParagraph"/>
              <w:widowControl w:val="false"/>
              <w:numPr>
                <w:ilvl w:val="0"/>
                <w:numId w:val="1"/>
              </w:numPr>
              <w:spacing w:lineRule="auto" w:line="240" w:before="0" w:after="0"/>
              <w:contextualSpacing/>
              <w:jc w:val="center"/>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4"/>
                <w:szCs w:val="24"/>
                <w:lang w:eastAsia="ru-RU"/>
              </w:rPr>
            </w:r>
          </w:p>
        </w:tc>
        <w:tc>
          <w:tcPr>
            <w:tcW w:w="4653" w:type="dxa"/>
            <w:tcBorders>
              <w:left w:val="single" w:sz="4" w:space="0" w:color="000000"/>
              <w:bottom w:val="single" w:sz="4" w:space="0" w:color="000000"/>
              <w:right w:val="single" w:sz="4" w:space="0" w:color="000000"/>
            </w:tcBorders>
            <w:shd w:color="auto" w:fill="FFFFFF" w:themeFill="background1" w:val="clear"/>
          </w:tcPr>
          <w:p>
            <w:pPr>
              <w:pStyle w:val="Normal"/>
              <w:widowControl w:val="false"/>
              <w:spacing w:lineRule="auto" w:line="240" w:before="0" w:after="200"/>
              <w:jc w:val="center"/>
              <w:rPr>
                <w:rFonts w:ascii="Times New Roman" w:hAnsi="Times New Roman"/>
                <w:color w:val="000000"/>
                <w:sz w:val="24"/>
                <w:szCs w:val="24"/>
              </w:rPr>
            </w:pPr>
            <w:r>
              <w:rPr>
                <w:rFonts w:eastAsia="Times New Roman" w:ascii="Times New Roman" w:hAnsi="Times New Roman"/>
                <w:color w:val="000000"/>
                <w:sz w:val="24"/>
                <w:szCs w:val="24"/>
                <w:lang w:eastAsia="en-US"/>
              </w:rPr>
              <w:t xml:space="preserve">проект приказа Минтранса России </w:t>
              <w:br/>
              <w:t xml:space="preserve">«О внесении изменений в Особенности режима рабочего времени и времени отдыха, условий труда отдельных категорий работников железнодорожного транспорта общего пользования, работа которых непосредственно связана с движением поездов, утвержденные приказом Министерства транспорта Российской Федерации </w:t>
              <w:br/>
              <w:t>от 11 октября 2021 г. № 339»</w:t>
            </w:r>
          </w:p>
        </w:tc>
        <w:tc>
          <w:tcPr>
            <w:tcW w:w="2504" w:type="dxa"/>
            <w:tcBorders>
              <w:left w:val="single" w:sz="4" w:space="0" w:color="000000"/>
              <w:bottom w:val="single" w:sz="4" w:space="0" w:color="000000"/>
              <w:right w:val="single" w:sz="4" w:space="0" w:color="000000"/>
            </w:tcBorders>
            <w:shd w:color="auto" w:fill="FFFFFF" w:themeFill="background1" w:val="clear"/>
          </w:tcPr>
          <w:p>
            <w:pPr>
              <w:pStyle w:val="Normal"/>
              <w:widowControl w:val="false"/>
              <w:spacing w:lineRule="auto" w:line="240" w:before="0" w:after="200"/>
              <w:jc w:val="center"/>
              <w:rPr>
                <w:rFonts w:ascii="Times New Roman" w:hAnsi="Times New Roman"/>
                <w:color w:val="000000"/>
                <w:sz w:val="24"/>
                <w:szCs w:val="24"/>
              </w:rPr>
            </w:pPr>
            <w:r>
              <w:rPr>
                <w:rFonts w:ascii="Times New Roman" w:hAnsi="Times New Roman"/>
                <w:color w:val="000000"/>
                <w:sz w:val="24"/>
                <w:szCs w:val="24"/>
                <w:lang w:eastAsia="en-US"/>
              </w:rPr>
              <w:t>подпункт «в» пункта 4 Методики проведения антикоррупционной экспертизы нормативных правовых актов, утвержденной постановлением Правительства Российской Федерации</w:t>
              <w:br/>
              <w:t xml:space="preserve"> от 26 февраля 2010 г. № 96</w:t>
            </w:r>
          </w:p>
        </w:tc>
        <w:tc>
          <w:tcPr>
            <w:tcW w:w="2939" w:type="dxa"/>
            <w:tcBorders>
              <w:left w:val="single" w:sz="4" w:space="0" w:color="000000"/>
              <w:bottom w:val="single" w:sz="4" w:space="0" w:color="000000"/>
              <w:right w:val="single" w:sz="4" w:space="0" w:color="000000"/>
            </w:tcBorders>
            <w:shd w:color="auto" w:fill="FFFFFF" w:themeFill="background1" w:val="clear"/>
          </w:tcPr>
          <w:p>
            <w:pPr>
              <w:pStyle w:val="Normal"/>
              <w:widowControl w:val="false"/>
              <w:spacing w:lineRule="auto" w:line="240" w:before="0" w:after="200"/>
              <w:jc w:val="center"/>
              <w:rPr>
                <w:rFonts w:ascii="Times New Roman" w:hAnsi="Times New Roman"/>
                <w:color w:val="000000"/>
                <w:sz w:val="24"/>
                <w:szCs w:val="24"/>
              </w:rPr>
            </w:pPr>
            <w:r>
              <w:rPr>
                <w:rFonts w:ascii="Times New Roman" w:hAnsi="Times New Roman"/>
                <w:color w:val="000000"/>
                <w:sz w:val="24"/>
                <w:szCs w:val="24"/>
                <w:lang w:eastAsia="en-US"/>
              </w:rPr>
              <w:t>повторно на экспертизу не поступал</w:t>
            </w:r>
          </w:p>
        </w:tc>
      </w:tr>
      <w:tr>
        <w:trPr>
          <w:trHeight w:val="250" w:hRule="atLeast"/>
        </w:trPr>
        <w:tc>
          <w:tcPr>
            <w:tcW w:w="620" w:type="dxa"/>
            <w:tcBorders>
              <w:left w:val="single" w:sz="4" w:space="0" w:color="000000"/>
              <w:bottom w:val="single" w:sz="4" w:space="0" w:color="000000"/>
              <w:right w:val="single" w:sz="4" w:space="0" w:color="000000"/>
            </w:tcBorders>
            <w:shd w:color="auto" w:fill="FFFFFF" w:themeFill="background1" w:val="clear"/>
          </w:tcPr>
          <w:p>
            <w:pPr>
              <w:pStyle w:val="ListParagraph"/>
              <w:widowControl w:val="false"/>
              <w:numPr>
                <w:ilvl w:val="0"/>
                <w:numId w:val="1"/>
              </w:numPr>
              <w:spacing w:lineRule="auto" w:line="240" w:before="0" w:after="0"/>
              <w:contextualSpacing/>
              <w:jc w:val="center"/>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4"/>
                <w:szCs w:val="24"/>
                <w:lang w:eastAsia="ru-RU"/>
              </w:rPr>
            </w:r>
          </w:p>
        </w:tc>
        <w:tc>
          <w:tcPr>
            <w:tcW w:w="4653" w:type="dxa"/>
            <w:tcBorders>
              <w:left w:val="single" w:sz="4" w:space="0" w:color="000000"/>
              <w:bottom w:val="single" w:sz="4" w:space="0" w:color="000000"/>
              <w:right w:val="single" w:sz="4" w:space="0" w:color="000000"/>
            </w:tcBorders>
            <w:shd w:color="auto" w:fill="FFFFFF" w:themeFill="background1" w:val="clear"/>
          </w:tcPr>
          <w:p>
            <w:pPr>
              <w:pStyle w:val="Normal"/>
              <w:widowControl w:val="false"/>
              <w:spacing w:lineRule="auto" w:line="240" w:before="0" w:after="200"/>
              <w:jc w:val="center"/>
              <w:rPr>
                <w:rFonts w:ascii="Times New Roman" w:hAnsi="Times New Roman"/>
                <w:color w:val="000000"/>
                <w:sz w:val="24"/>
                <w:szCs w:val="24"/>
              </w:rPr>
            </w:pPr>
            <w:r>
              <w:rPr>
                <w:rFonts w:eastAsia="Times New Roman" w:ascii="Times New Roman" w:hAnsi="Times New Roman"/>
                <w:color w:val="000000"/>
                <w:sz w:val="24"/>
                <w:szCs w:val="24"/>
                <w:lang w:eastAsia="en-US"/>
              </w:rPr>
              <w:t>проект приказа Минтранса России</w:t>
              <w:br/>
              <w:t xml:space="preserve"> «О внесении изменения в Правила перевозок железнодорожным транспортом грузов наливом в вагонах-цистернах и вагонах бункерного типа для перевозки нефтебитума, утвержденные приказом Министерства транспорта Российской Федерации от 29 июля 2019 г. № 245»</w:t>
            </w:r>
          </w:p>
        </w:tc>
        <w:tc>
          <w:tcPr>
            <w:tcW w:w="2504" w:type="dxa"/>
            <w:tcBorders>
              <w:left w:val="single" w:sz="4" w:space="0" w:color="000000"/>
              <w:bottom w:val="single" w:sz="4" w:space="0" w:color="000000"/>
              <w:right w:val="single" w:sz="4" w:space="0" w:color="000000"/>
            </w:tcBorders>
            <w:shd w:color="auto" w:fill="FFFFFF" w:themeFill="background1" w:val="clear"/>
          </w:tcPr>
          <w:p>
            <w:pPr>
              <w:pStyle w:val="Normal"/>
              <w:widowControl w:val="false"/>
              <w:spacing w:lineRule="auto" w:line="240" w:before="0" w:after="200"/>
              <w:jc w:val="center"/>
              <w:rPr>
                <w:rFonts w:ascii="Times New Roman" w:hAnsi="Times New Roman"/>
                <w:color w:val="000000"/>
                <w:sz w:val="24"/>
                <w:szCs w:val="24"/>
              </w:rPr>
            </w:pPr>
            <w:r>
              <w:rPr>
                <w:rFonts w:ascii="Times New Roman" w:hAnsi="Times New Roman"/>
                <w:color w:val="000000"/>
                <w:sz w:val="24"/>
                <w:szCs w:val="24"/>
                <w:lang w:eastAsia="en-US"/>
              </w:rPr>
              <w:t>коррупциогенные факторы не выявлены</w:t>
            </w:r>
          </w:p>
        </w:tc>
        <w:tc>
          <w:tcPr>
            <w:tcW w:w="2939" w:type="dxa"/>
            <w:tcBorders>
              <w:left w:val="single" w:sz="4" w:space="0" w:color="000000"/>
              <w:bottom w:val="single" w:sz="4" w:space="0" w:color="000000"/>
              <w:right w:val="single" w:sz="4" w:space="0" w:color="000000"/>
            </w:tcBorders>
            <w:shd w:color="auto" w:fill="FFFFFF" w:themeFill="background1" w:val="clear"/>
          </w:tcPr>
          <w:p>
            <w:pPr>
              <w:pStyle w:val="Normal"/>
              <w:widowControl w:val="false"/>
              <w:spacing w:lineRule="auto" w:line="240" w:before="0" w:after="200"/>
              <w:jc w:val="center"/>
              <w:rPr>
                <w:rFonts w:ascii="Times New Roman" w:hAnsi="Times New Roman"/>
                <w:color w:val="000000"/>
                <w:sz w:val="24"/>
                <w:szCs w:val="24"/>
              </w:rPr>
            </w:pPr>
            <w:r>
              <w:rPr>
                <w:rFonts w:eastAsia="Calibri" w:cs="Times New Roman" w:ascii="Times New Roman" w:hAnsi="Times New Roman"/>
                <w:color w:val="000000"/>
                <w:sz w:val="24"/>
                <w:szCs w:val="24"/>
                <w:lang w:eastAsia="en-US"/>
              </w:rPr>
              <w:t>—</w:t>
            </w:r>
          </w:p>
        </w:tc>
      </w:tr>
      <w:tr>
        <w:trPr>
          <w:trHeight w:val="250" w:hRule="atLeast"/>
        </w:trPr>
        <w:tc>
          <w:tcPr>
            <w:tcW w:w="620" w:type="dxa"/>
            <w:tcBorders>
              <w:left w:val="single" w:sz="4" w:space="0" w:color="000000"/>
              <w:bottom w:val="single" w:sz="4" w:space="0" w:color="000000"/>
              <w:right w:val="single" w:sz="4" w:space="0" w:color="000000"/>
            </w:tcBorders>
            <w:shd w:color="auto" w:fill="FFFFFF" w:themeFill="background1" w:val="clear"/>
          </w:tcPr>
          <w:p>
            <w:pPr>
              <w:pStyle w:val="ListParagraph"/>
              <w:widowControl w:val="false"/>
              <w:numPr>
                <w:ilvl w:val="0"/>
                <w:numId w:val="1"/>
              </w:numPr>
              <w:spacing w:lineRule="auto" w:line="240" w:before="0" w:after="0"/>
              <w:contextualSpacing/>
              <w:jc w:val="center"/>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4"/>
                <w:szCs w:val="24"/>
                <w:lang w:eastAsia="ru-RU"/>
              </w:rPr>
            </w:r>
          </w:p>
        </w:tc>
        <w:tc>
          <w:tcPr>
            <w:tcW w:w="4653" w:type="dxa"/>
            <w:tcBorders>
              <w:left w:val="single" w:sz="4" w:space="0" w:color="000000"/>
              <w:bottom w:val="single" w:sz="4" w:space="0" w:color="000000"/>
              <w:right w:val="single" w:sz="4" w:space="0" w:color="000000"/>
            </w:tcBorders>
            <w:shd w:color="auto" w:fill="FFFFFF" w:themeFill="background1" w:val="clear"/>
          </w:tcPr>
          <w:p>
            <w:pPr>
              <w:pStyle w:val="Normal"/>
              <w:widowControl w:val="false"/>
              <w:spacing w:lineRule="auto" w:line="240" w:before="0" w:after="200"/>
              <w:jc w:val="center"/>
              <w:rPr>
                <w:rFonts w:ascii="Times New Roman" w:hAnsi="Times New Roman"/>
                <w:color w:val="000000"/>
                <w:sz w:val="24"/>
                <w:szCs w:val="24"/>
              </w:rPr>
            </w:pPr>
            <w:r>
              <w:rPr>
                <w:rFonts w:eastAsia="Times New Roman" w:ascii="Times New Roman" w:hAnsi="Times New Roman"/>
                <w:color w:val="000000"/>
                <w:sz w:val="24"/>
                <w:szCs w:val="24"/>
                <w:lang w:eastAsia="en-US"/>
              </w:rPr>
              <w:t>проект приказа Минтранса России</w:t>
              <w:br/>
              <w:t xml:space="preserve"> «О внесении изменений в Правила исчисления сроков доставки грузов, порожних грузовых вагонов железнодорожным транспортом, утвержденные приказом Министерства транспорта Российской Федерации </w:t>
              <w:br/>
              <w:t>от 7 августа 2015 г. № 245»</w:t>
            </w:r>
          </w:p>
        </w:tc>
        <w:tc>
          <w:tcPr>
            <w:tcW w:w="2504" w:type="dxa"/>
            <w:tcBorders>
              <w:left w:val="single" w:sz="4" w:space="0" w:color="000000"/>
              <w:bottom w:val="single" w:sz="4" w:space="0" w:color="000000"/>
              <w:right w:val="single" w:sz="4" w:space="0" w:color="000000"/>
            </w:tcBorders>
            <w:shd w:color="auto" w:fill="FFFFFF" w:themeFill="background1" w:val="clear"/>
          </w:tcPr>
          <w:p>
            <w:pPr>
              <w:pStyle w:val="Normal"/>
              <w:widowControl w:val="false"/>
              <w:spacing w:lineRule="auto" w:line="240" w:before="0" w:after="200"/>
              <w:jc w:val="center"/>
              <w:rPr>
                <w:rFonts w:ascii="Times New Roman" w:hAnsi="Times New Roman"/>
                <w:color w:val="000000"/>
                <w:sz w:val="24"/>
                <w:szCs w:val="24"/>
              </w:rPr>
            </w:pPr>
            <w:r>
              <w:rPr>
                <w:rFonts w:ascii="Times New Roman" w:hAnsi="Times New Roman"/>
                <w:color w:val="000000"/>
                <w:sz w:val="24"/>
                <w:szCs w:val="24"/>
                <w:lang w:eastAsia="en-US"/>
              </w:rPr>
              <w:t xml:space="preserve">подпункт «б» пункта 3 Методики проведения антикоррупционной экспертизы нормативных правовых актов, утвержденной постановлением Правительства Российской Федерации </w:t>
              <w:br/>
              <w:t>от 26 февраля 2010 г. № 96</w:t>
            </w:r>
          </w:p>
        </w:tc>
        <w:tc>
          <w:tcPr>
            <w:tcW w:w="2939" w:type="dxa"/>
            <w:tcBorders>
              <w:left w:val="single" w:sz="4" w:space="0" w:color="000000"/>
              <w:bottom w:val="single" w:sz="4" w:space="0" w:color="000000"/>
              <w:right w:val="single" w:sz="4" w:space="0" w:color="000000"/>
            </w:tcBorders>
            <w:shd w:color="auto" w:fill="FFFFFF" w:themeFill="background1" w:val="clear"/>
          </w:tcPr>
          <w:p>
            <w:pPr>
              <w:pStyle w:val="Normal"/>
              <w:widowControl w:val="false"/>
              <w:spacing w:lineRule="auto" w:line="240" w:before="0" w:after="200"/>
              <w:jc w:val="center"/>
              <w:rPr>
                <w:rFonts w:ascii="Times New Roman" w:hAnsi="Times New Roman"/>
                <w:color w:val="000000"/>
                <w:sz w:val="24"/>
                <w:szCs w:val="24"/>
              </w:rPr>
            </w:pPr>
            <w:r>
              <w:rPr>
                <w:rFonts w:ascii="Times New Roman" w:hAnsi="Times New Roman"/>
                <w:color w:val="000000"/>
                <w:sz w:val="24"/>
                <w:szCs w:val="24"/>
                <w:lang w:eastAsia="en-US"/>
              </w:rPr>
              <w:t>повторно на экспертизу не поступал</w:t>
            </w:r>
          </w:p>
        </w:tc>
      </w:tr>
      <w:tr>
        <w:trPr>
          <w:trHeight w:val="250" w:hRule="atLeast"/>
        </w:trPr>
        <w:tc>
          <w:tcPr>
            <w:tcW w:w="620" w:type="dxa"/>
            <w:tcBorders>
              <w:left w:val="single" w:sz="4" w:space="0" w:color="000000"/>
              <w:bottom w:val="single" w:sz="4" w:space="0" w:color="000000"/>
              <w:right w:val="single" w:sz="4" w:space="0" w:color="000000"/>
            </w:tcBorders>
            <w:shd w:color="auto" w:fill="FFFFFF" w:themeFill="background1" w:val="clear"/>
          </w:tcPr>
          <w:p>
            <w:pPr>
              <w:pStyle w:val="ListParagraph"/>
              <w:widowControl w:val="false"/>
              <w:numPr>
                <w:ilvl w:val="0"/>
                <w:numId w:val="1"/>
              </w:numPr>
              <w:spacing w:lineRule="auto" w:line="240" w:before="0" w:after="0"/>
              <w:contextualSpacing/>
              <w:jc w:val="center"/>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4"/>
                <w:szCs w:val="24"/>
                <w:lang w:eastAsia="ru-RU"/>
              </w:rPr>
            </w:r>
          </w:p>
        </w:tc>
        <w:tc>
          <w:tcPr>
            <w:tcW w:w="4653" w:type="dxa"/>
            <w:tcBorders>
              <w:left w:val="single" w:sz="4" w:space="0" w:color="000000"/>
              <w:bottom w:val="single" w:sz="4" w:space="0" w:color="000000"/>
              <w:right w:val="single" w:sz="4" w:space="0" w:color="000000"/>
            </w:tcBorders>
            <w:shd w:color="auto" w:fill="FFFFFF" w:themeFill="background1" w:val="clear"/>
          </w:tcPr>
          <w:p>
            <w:pPr>
              <w:pStyle w:val="Normal"/>
              <w:widowControl w:val="false"/>
              <w:spacing w:lineRule="auto" w:line="240" w:before="0" w:after="200"/>
              <w:jc w:val="center"/>
              <w:rPr>
                <w:rFonts w:ascii="Times New Roman" w:hAnsi="Times New Roman"/>
                <w:color w:val="000000"/>
                <w:sz w:val="24"/>
                <w:szCs w:val="24"/>
              </w:rPr>
            </w:pPr>
            <w:r>
              <w:rPr>
                <w:rFonts w:eastAsia="Times New Roman" w:ascii="Times New Roman" w:hAnsi="Times New Roman"/>
                <w:color w:val="000000"/>
                <w:sz w:val="24"/>
                <w:szCs w:val="24"/>
                <w:lang w:eastAsia="en-US"/>
              </w:rPr>
              <w:t xml:space="preserve">проект приказа Минтранса России </w:t>
              <w:br/>
              <w:t>«Об установлении Порядка определения пересечений железнодорожных путей автомобильными дорогами (железнодорожные переезды) и правил пересечения железнодорожных путей, порядка их открытия и закрытия железнодорожных переездов»</w:t>
            </w:r>
          </w:p>
        </w:tc>
        <w:tc>
          <w:tcPr>
            <w:tcW w:w="2504" w:type="dxa"/>
            <w:tcBorders>
              <w:left w:val="single" w:sz="4" w:space="0" w:color="000000"/>
              <w:bottom w:val="single" w:sz="4" w:space="0" w:color="000000"/>
              <w:right w:val="single" w:sz="4" w:space="0" w:color="000000"/>
            </w:tcBorders>
            <w:shd w:color="auto" w:fill="FFFFFF" w:themeFill="background1" w:val="clear"/>
          </w:tcPr>
          <w:p>
            <w:pPr>
              <w:pStyle w:val="Normal"/>
              <w:widowControl w:val="false"/>
              <w:spacing w:lineRule="auto" w:line="240" w:before="0" w:after="200"/>
              <w:jc w:val="center"/>
              <w:rPr>
                <w:rFonts w:ascii="Times New Roman" w:hAnsi="Times New Roman"/>
                <w:color w:val="000000"/>
                <w:sz w:val="24"/>
                <w:szCs w:val="24"/>
              </w:rPr>
            </w:pPr>
            <w:r>
              <w:rPr>
                <w:rFonts w:ascii="Times New Roman" w:hAnsi="Times New Roman"/>
                <w:color w:val="000000"/>
                <w:sz w:val="24"/>
                <w:szCs w:val="24"/>
                <w:lang w:eastAsia="en-US"/>
              </w:rPr>
              <w:t>коррупциогенные факторы не выявлены</w:t>
            </w:r>
          </w:p>
        </w:tc>
        <w:tc>
          <w:tcPr>
            <w:tcW w:w="2939" w:type="dxa"/>
            <w:tcBorders>
              <w:left w:val="single" w:sz="4" w:space="0" w:color="000000"/>
              <w:bottom w:val="single" w:sz="4" w:space="0" w:color="000000"/>
              <w:right w:val="single" w:sz="4" w:space="0" w:color="000000"/>
            </w:tcBorders>
            <w:shd w:color="auto" w:fill="FFFFFF" w:themeFill="background1" w:val="clear"/>
          </w:tcPr>
          <w:p>
            <w:pPr>
              <w:pStyle w:val="Normal"/>
              <w:widowControl w:val="false"/>
              <w:spacing w:lineRule="auto" w:line="240" w:before="0" w:after="200"/>
              <w:jc w:val="center"/>
              <w:rPr>
                <w:rFonts w:ascii="Times New Roman" w:hAnsi="Times New Roman"/>
                <w:color w:val="000000"/>
                <w:sz w:val="24"/>
                <w:szCs w:val="24"/>
              </w:rPr>
            </w:pPr>
            <w:r>
              <w:rPr>
                <w:rFonts w:eastAsia="Calibri" w:cs="Times New Roman" w:ascii="Times New Roman" w:hAnsi="Times New Roman"/>
                <w:color w:val="000000"/>
                <w:sz w:val="24"/>
                <w:szCs w:val="24"/>
                <w:lang w:eastAsia="en-US"/>
              </w:rPr>
              <w:t>—</w:t>
            </w:r>
          </w:p>
        </w:tc>
      </w:tr>
      <w:tr>
        <w:trPr>
          <w:trHeight w:val="250" w:hRule="atLeast"/>
        </w:trPr>
        <w:tc>
          <w:tcPr>
            <w:tcW w:w="620" w:type="dxa"/>
            <w:tcBorders>
              <w:left w:val="single" w:sz="4" w:space="0" w:color="000000"/>
              <w:bottom w:val="single" w:sz="4" w:space="0" w:color="000000"/>
              <w:right w:val="single" w:sz="4" w:space="0" w:color="000000"/>
            </w:tcBorders>
            <w:shd w:color="auto" w:fill="FFFFFF" w:themeFill="background1" w:val="clear"/>
          </w:tcPr>
          <w:p>
            <w:pPr>
              <w:pStyle w:val="ListParagraph"/>
              <w:widowControl w:val="false"/>
              <w:numPr>
                <w:ilvl w:val="0"/>
                <w:numId w:val="1"/>
              </w:numPr>
              <w:spacing w:lineRule="auto" w:line="240" w:before="0" w:after="0"/>
              <w:contextualSpacing/>
              <w:jc w:val="center"/>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4"/>
                <w:szCs w:val="24"/>
                <w:lang w:eastAsia="ru-RU"/>
              </w:rPr>
            </w:r>
          </w:p>
        </w:tc>
        <w:tc>
          <w:tcPr>
            <w:tcW w:w="4653" w:type="dxa"/>
            <w:tcBorders>
              <w:left w:val="single" w:sz="4" w:space="0" w:color="000000"/>
              <w:bottom w:val="single" w:sz="4" w:space="0" w:color="000000"/>
              <w:right w:val="single" w:sz="4" w:space="0" w:color="000000"/>
            </w:tcBorders>
            <w:shd w:color="auto" w:fill="FFFFFF" w:themeFill="background1" w:val="clear"/>
          </w:tcPr>
          <w:p>
            <w:pPr>
              <w:pStyle w:val="Normal"/>
              <w:widowControl w:val="false"/>
              <w:spacing w:lineRule="auto" w:line="240" w:before="0" w:after="200"/>
              <w:jc w:val="center"/>
              <w:rPr>
                <w:rFonts w:ascii="Times New Roman" w:hAnsi="Times New Roman"/>
                <w:color w:val="000000"/>
                <w:sz w:val="24"/>
                <w:szCs w:val="24"/>
              </w:rPr>
            </w:pPr>
            <w:r>
              <w:rPr>
                <w:rFonts w:eastAsia="Times New Roman" w:ascii="Times New Roman" w:hAnsi="Times New Roman"/>
                <w:color w:val="000000"/>
                <w:sz w:val="24"/>
                <w:szCs w:val="24"/>
                <w:lang w:eastAsia="en-US"/>
              </w:rPr>
              <w:t>проект приказа Минтранса России</w:t>
              <w:br/>
              <w:t xml:space="preserve"> «Об утверждении Порядка служебного расследования и учета транспортных происшествий, повлекших причинение вреда жизни или здоровью граждан, за исключением производственной деятельности, предусмотренной трудовым кодексом Российской Федерации»</w:t>
            </w:r>
          </w:p>
        </w:tc>
        <w:tc>
          <w:tcPr>
            <w:tcW w:w="2504" w:type="dxa"/>
            <w:tcBorders>
              <w:left w:val="single" w:sz="4" w:space="0" w:color="000000"/>
              <w:bottom w:val="single" w:sz="4" w:space="0" w:color="000000"/>
              <w:right w:val="single" w:sz="4" w:space="0" w:color="000000"/>
            </w:tcBorders>
            <w:shd w:color="auto" w:fill="FFFFFF" w:themeFill="background1" w:val="clear"/>
          </w:tcPr>
          <w:p>
            <w:pPr>
              <w:pStyle w:val="Normal"/>
              <w:widowControl w:val="false"/>
              <w:spacing w:lineRule="auto" w:line="240" w:before="0" w:after="200"/>
              <w:jc w:val="center"/>
              <w:rPr>
                <w:rFonts w:ascii="Times New Roman" w:hAnsi="Times New Roman"/>
                <w:color w:val="000000"/>
                <w:sz w:val="24"/>
                <w:szCs w:val="24"/>
              </w:rPr>
            </w:pPr>
            <w:r>
              <w:rPr>
                <w:rFonts w:ascii="Times New Roman" w:hAnsi="Times New Roman"/>
                <w:color w:val="000000"/>
                <w:sz w:val="24"/>
                <w:szCs w:val="24"/>
                <w:lang w:eastAsia="en-US"/>
              </w:rPr>
              <w:t>подпункт «в» пункта 4 Методики проведения антикоррупционной экспертизы нормативных правовых актов, утвержденной постановлением Правительства Российской Федерации</w:t>
              <w:br/>
              <w:t xml:space="preserve"> от 26 февраля 2010 г. № 96</w:t>
            </w:r>
          </w:p>
        </w:tc>
        <w:tc>
          <w:tcPr>
            <w:tcW w:w="2939" w:type="dxa"/>
            <w:tcBorders>
              <w:left w:val="single" w:sz="4" w:space="0" w:color="000000"/>
              <w:bottom w:val="single" w:sz="4" w:space="0" w:color="000000"/>
              <w:right w:val="single" w:sz="4" w:space="0" w:color="000000"/>
            </w:tcBorders>
            <w:shd w:color="auto" w:fill="FFFFFF" w:themeFill="background1" w:val="clear"/>
          </w:tcPr>
          <w:p>
            <w:pPr>
              <w:pStyle w:val="Normal"/>
              <w:widowControl w:val="false"/>
              <w:spacing w:lineRule="auto" w:line="240" w:before="0" w:after="200"/>
              <w:jc w:val="center"/>
              <w:rPr>
                <w:rFonts w:ascii="Times New Roman" w:hAnsi="Times New Roman"/>
                <w:color w:val="000000"/>
                <w:sz w:val="24"/>
                <w:szCs w:val="24"/>
              </w:rPr>
            </w:pPr>
            <w:r>
              <w:rPr>
                <w:rFonts w:ascii="Times New Roman" w:hAnsi="Times New Roman"/>
                <w:color w:val="000000"/>
                <w:sz w:val="24"/>
                <w:szCs w:val="24"/>
                <w:lang w:eastAsia="en-US"/>
              </w:rPr>
              <w:t>повторно на экспертизу не поступал</w:t>
            </w:r>
          </w:p>
        </w:tc>
      </w:tr>
      <w:tr>
        <w:trPr>
          <w:trHeight w:val="250" w:hRule="atLeast"/>
        </w:trPr>
        <w:tc>
          <w:tcPr>
            <w:tcW w:w="620" w:type="dxa"/>
            <w:tcBorders>
              <w:left w:val="single" w:sz="4" w:space="0" w:color="000000"/>
              <w:bottom w:val="single" w:sz="4" w:space="0" w:color="000000"/>
              <w:right w:val="single" w:sz="4" w:space="0" w:color="000000"/>
            </w:tcBorders>
            <w:shd w:color="auto" w:fill="FFFFFF" w:themeFill="background1" w:val="clear"/>
          </w:tcPr>
          <w:p>
            <w:pPr>
              <w:pStyle w:val="ListParagraph"/>
              <w:widowControl w:val="false"/>
              <w:numPr>
                <w:ilvl w:val="0"/>
                <w:numId w:val="1"/>
              </w:numPr>
              <w:spacing w:lineRule="auto" w:line="240" w:before="0" w:after="0"/>
              <w:contextualSpacing/>
              <w:jc w:val="center"/>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4"/>
                <w:szCs w:val="24"/>
                <w:lang w:eastAsia="ru-RU"/>
              </w:rPr>
            </w:r>
          </w:p>
        </w:tc>
        <w:tc>
          <w:tcPr>
            <w:tcW w:w="4653" w:type="dxa"/>
            <w:tcBorders>
              <w:left w:val="single" w:sz="4" w:space="0" w:color="000000"/>
              <w:bottom w:val="single" w:sz="4" w:space="0" w:color="000000"/>
              <w:right w:val="single" w:sz="4" w:space="0" w:color="000000"/>
            </w:tcBorders>
            <w:shd w:color="auto" w:fill="FFFFFF" w:themeFill="background1" w:val="clear"/>
          </w:tcPr>
          <w:p>
            <w:pPr>
              <w:pStyle w:val="Normal"/>
              <w:widowControl w:val="false"/>
              <w:spacing w:lineRule="auto" w:line="240" w:before="0" w:after="200"/>
              <w:jc w:val="center"/>
              <w:rPr>
                <w:rFonts w:ascii="Times New Roman" w:hAnsi="Times New Roman"/>
                <w:color w:val="000000"/>
                <w:sz w:val="24"/>
                <w:szCs w:val="24"/>
              </w:rPr>
            </w:pPr>
            <w:r>
              <w:rPr>
                <w:rFonts w:eastAsia="Times New Roman" w:ascii="Times New Roman" w:hAnsi="Times New Roman"/>
                <w:color w:val="000000"/>
                <w:sz w:val="24"/>
                <w:szCs w:val="24"/>
                <w:lang w:eastAsia="en-US"/>
              </w:rPr>
              <w:t xml:space="preserve">проект приказа Минтранса России </w:t>
              <w:br/>
              <w:t>«Об утверждении Правил технической эксплуатации высокоскоростного железнодорожного транспорта»</w:t>
            </w:r>
          </w:p>
        </w:tc>
        <w:tc>
          <w:tcPr>
            <w:tcW w:w="2504" w:type="dxa"/>
            <w:tcBorders>
              <w:left w:val="single" w:sz="4" w:space="0" w:color="000000"/>
              <w:bottom w:val="single" w:sz="4" w:space="0" w:color="000000"/>
              <w:right w:val="single" w:sz="4" w:space="0" w:color="000000"/>
            </w:tcBorders>
            <w:shd w:color="auto" w:fill="FFFFFF" w:themeFill="background1" w:val="clear"/>
          </w:tcPr>
          <w:p>
            <w:pPr>
              <w:pStyle w:val="Normal"/>
              <w:widowControl w:val="false"/>
              <w:spacing w:lineRule="auto" w:line="240" w:before="0" w:after="200"/>
              <w:jc w:val="center"/>
              <w:rPr>
                <w:rFonts w:ascii="Times New Roman" w:hAnsi="Times New Roman"/>
                <w:color w:val="000000"/>
                <w:sz w:val="24"/>
                <w:szCs w:val="24"/>
              </w:rPr>
            </w:pPr>
            <w:r>
              <w:rPr>
                <w:rFonts w:ascii="Times New Roman" w:hAnsi="Times New Roman"/>
                <w:color w:val="000000"/>
                <w:sz w:val="24"/>
                <w:szCs w:val="24"/>
                <w:lang w:eastAsia="en-US"/>
              </w:rPr>
              <w:t>подпункт «в» пункта 4 Методики проведения антикоррупционной экспертизы нормативных правовых актов, утвержденной постановлением Правительства Российской Федерации</w:t>
              <w:br/>
              <w:t xml:space="preserve"> от 26 февраля 2010 г. № 96</w:t>
            </w:r>
          </w:p>
        </w:tc>
        <w:tc>
          <w:tcPr>
            <w:tcW w:w="2939" w:type="dxa"/>
            <w:tcBorders>
              <w:left w:val="single" w:sz="4" w:space="0" w:color="000000"/>
              <w:bottom w:val="single" w:sz="4" w:space="0" w:color="000000"/>
              <w:right w:val="single" w:sz="4" w:space="0" w:color="000000"/>
            </w:tcBorders>
            <w:shd w:color="auto" w:fill="FFFFFF" w:themeFill="background1" w:val="clear"/>
          </w:tcPr>
          <w:p>
            <w:pPr>
              <w:pStyle w:val="Normal"/>
              <w:widowControl w:val="false"/>
              <w:spacing w:lineRule="auto" w:line="240" w:before="0" w:after="200"/>
              <w:jc w:val="center"/>
              <w:rPr>
                <w:rFonts w:ascii="Times New Roman" w:hAnsi="Times New Roman"/>
                <w:color w:val="000000"/>
                <w:sz w:val="24"/>
                <w:szCs w:val="24"/>
              </w:rPr>
            </w:pPr>
            <w:r>
              <w:rPr>
                <w:rFonts w:ascii="Times New Roman" w:hAnsi="Times New Roman"/>
                <w:color w:val="000000"/>
                <w:sz w:val="24"/>
                <w:szCs w:val="24"/>
                <w:lang w:eastAsia="en-US"/>
              </w:rPr>
              <w:t>повторно на экспертизу не поступал</w:t>
            </w:r>
          </w:p>
        </w:tc>
      </w:tr>
      <w:tr>
        <w:trPr>
          <w:trHeight w:val="250" w:hRule="atLeast"/>
        </w:trPr>
        <w:tc>
          <w:tcPr>
            <w:tcW w:w="620" w:type="dxa"/>
            <w:tcBorders>
              <w:left w:val="single" w:sz="4" w:space="0" w:color="000000"/>
              <w:bottom w:val="single" w:sz="4" w:space="0" w:color="000000"/>
              <w:right w:val="single" w:sz="4" w:space="0" w:color="000000"/>
            </w:tcBorders>
            <w:shd w:color="auto" w:fill="FFFFFF" w:themeFill="background1" w:val="clear"/>
          </w:tcPr>
          <w:p>
            <w:pPr>
              <w:pStyle w:val="ListParagraph"/>
              <w:widowControl w:val="false"/>
              <w:numPr>
                <w:ilvl w:val="0"/>
                <w:numId w:val="1"/>
              </w:numPr>
              <w:spacing w:lineRule="auto" w:line="240" w:before="0" w:after="0"/>
              <w:contextualSpacing/>
              <w:jc w:val="center"/>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4"/>
                <w:szCs w:val="24"/>
                <w:lang w:eastAsia="ru-RU"/>
              </w:rPr>
            </w:r>
          </w:p>
        </w:tc>
        <w:tc>
          <w:tcPr>
            <w:tcW w:w="4653" w:type="dxa"/>
            <w:tcBorders>
              <w:left w:val="single" w:sz="4" w:space="0" w:color="000000"/>
              <w:bottom w:val="single" w:sz="4" w:space="0" w:color="000000"/>
              <w:right w:val="single" w:sz="4" w:space="0" w:color="000000"/>
            </w:tcBorders>
            <w:shd w:color="auto" w:fill="FFFFFF" w:themeFill="background1" w:val="clear"/>
          </w:tcPr>
          <w:p>
            <w:pPr>
              <w:pStyle w:val="Normal"/>
              <w:widowControl w:val="false"/>
              <w:spacing w:lineRule="auto" w:line="240" w:before="0" w:after="200"/>
              <w:jc w:val="center"/>
              <w:rPr>
                <w:rFonts w:ascii="Times New Roman" w:hAnsi="Times New Roman"/>
                <w:color w:val="000000"/>
                <w:sz w:val="24"/>
                <w:szCs w:val="24"/>
              </w:rPr>
            </w:pPr>
            <w:r>
              <w:rPr>
                <w:rFonts w:eastAsia="Times New Roman" w:ascii="Times New Roman" w:hAnsi="Times New Roman"/>
                <w:color w:val="000000"/>
                <w:sz w:val="24"/>
                <w:szCs w:val="24"/>
                <w:lang w:eastAsia="en-US"/>
              </w:rPr>
              <w:t>проект приказа Минтранса России</w:t>
              <w:br/>
              <w:t xml:space="preserve"> «О внесении изменений в Условия эксплуатации железнодорожных переездов, утвержденные приказом Министерства транспорта Российской Федерации от 5 октября 2022 г. № 402»</w:t>
            </w:r>
          </w:p>
        </w:tc>
        <w:tc>
          <w:tcPr>
            <w:tcW w:w="2504" w:type="dxa"/>
            <w:tcBorders>
              <w:left w:val="single" w:sz="4" w:space="0" w:color="000000"/>
              <w:bottom w:val="single" w:sz="4" w:space="0" w:color="000000"/>
              <w:right w:val="single" w:sz="4" w:space="0" w:color="000000"/>
            </w:tcBorders>
            <w:shd w:color="auto" w:fill="FFFFFF" w:themeFill="background1" w:val="clear"/>
          </w:tcPr>
          <w:p>
            <w:pPr>
              <w:pStyle w:val="Normal"/>
              <w:widowControl w:val="false"/>
              <w:spacing w:lineRule="auto" w:line="240" w:before="0" w:after="200"/>
              <w:jc w:val="center"/>
              <w:rPr>
                <w:rFonts w:ascii="Times New Roman" w:hAnsi="Times New Roman"/>
                <w:color w:val="000000"/>
                <w:sz w:val="24"/>
                <w:szCs w:val="24"/>
              </w:rPr>
            </w:pPr>
            <w:r>
              <w:rPr>
                <w:rFonts w:ascii="Times New Roman" w:hAnsi="Times New Roman"/>
                <w:color w:val="000000"/>
                <w:sz w:val="24"/>
                <w:szCs w:val="24"/>
                <w:lang w:eastAsia="en-US"/>
              </w:rPr>
              <w:t>подпункт «в» пункта 4 Методики проведения антикоррупционной экспертизы нормативных правовых актов, утвержденной постановлением Правительства Российской Федерации</w:t>
              <w:br/>
              <w:t xml:space="preserve"> от 26 февраля 2010 г. № 96</w:t>
            </w:r>
          </w:p>
        </w:tc>
        <w:tc>
          <w:tcPr>
            <w:tcW w:w="2939" w:type="dxa"/>
            <w:tcBorders>
              <w:left w:val="single" w:sz="4" w:space="0" w:color="000000"/>
              <w:bottom w:val="single" w:sz="4" w:space="0" w:color="000000"/>
              <w:right w:val="single" w:sz="4" w:space="0" w:color="000000"/>
            </w:tcBorders>
            <w:shd w:color="auto" w:fill="FFFFFF" w:themeFill="background1" w:val="clear"/>
          </w:tcPr>
          <w:p>
            <w:pPr>
              <w:pStyle w:val="Normal"/>
              <w:widowControl w:val="false"/>
              <w:spacing w:lineRule="auto" w:line="240" w:before="0" w:after="200"/>
              <w:jc w:val="center"/>
              <w:rPr>
                <w:rFonts w:ascii="Times New Roman" w:hAnsi="Times New Roman"/>
                <w:color w:val="000000"/>
                <w:sz w:val="24"/>
                <w:szCs w:val="24"/>
              </w:rPr>
            </w:pPr>
            <w:r>
              <w:rPr>
                <w:rFonts w:ascii="Times New Roman" w:hAnsi="Times New Roman"/>
                <w:color w:val="000000"/>
                <w:sz w:val="24"/>
                <w:szCs w:val="24"/>
                <w:lang w:eastAsia="en-US"/>
              </w:rPr>
              <w:t>учтено</w:t>
            </w:r>
          </w:p>
          <w:p>
            <w:pPr>
              <w:pStyle w:val="Normal"/>
              <w:widowControl w:val="false"/>
              <w:spacing w:lineRule="auto" w:line="240" w:before="0" w:after="200"/>
              <w:jc w:val="center"/>
              <w:rPr>
                <w:rFonts w:ascii="Times New Roman" w:hAnsi="Times New Roman" w:eastAsia="Times New Roman"/>
                <w:color w:val="000000"/>
                <w:sz w:val="24"/>
                <w:szCs w:val="24"/>
                <w:lang w:eastAsia="en-US"/>
              </w:rPr>
            </w:pPr>
            <w:r>
              <w:rPr>
                <w:rFonts w:eastAsia="Times New Roman" w:ascii="Times New Roman" w:hAnsi="Times New Roman"/>
                <w:color w:val="000000"/>
                <w:sz w:val="24"/>
                <w:szCs w:val="24"/>
                <w:lang w:eastAsia="en-US"/>
              </w:rPr>
            </w:r>
          </w:p>
        </w:tc>
      </w:tr>
      <w:tr>
        <w:trPr>
          <w:trHeight w:val="250" w:hRule="atLeast"/>
        </w:trPr>
        <w:tc>
          <w:tcPr>
            <w:tcW w:w="620" w:type="dxa"/>
            <w:tcBorders>
              <w:left w:val="single" w:sz="4" w:space="0" w:color="000000"/>
              <w:bottom w:val="single" w:sz="4" w:space="0" w:color="000000"/>
              <w:right w:val="single" w:sz="4" w:space="0" w:color="000000"/>
            </w:tcBorders>
            <w:shd w:color="auto" w:fill="FFFFFF" w:themeFill="background1" w:val="clear"/>
          </w:tcPr>
          <w:p>
            <w:pPr>
              <w:pStyle w:val="ListParagraph"/>
              <w:widowControl w:val="false"/>
              <w:numPr>
                <w:ilvl w:val="0"/>
                <w:numId w:val="1"/>
              </w:numPr>
              <w:spacing w:lineRule="auto" w:line="240" w:before="0" w:after="0"/>
              <w:contextualSpacing/>
              <w:jc w:val="center"/>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4"/>
                <w:szCs w:val="24"/>
                <w:lang w:eastAsia="ru-RU"/>
              </w:rPr>
            </w:r>
          </w:p>
        </w:tc>
        <w:tc>
          <w:tcPr>
            <w:tcW w:w="4653" w:type="dxa"/>
            <w:tcBorders>
              <w:left w:val="single" w:sz="4" w:space="0" w:color="000000"/>
              <w:bottom w:val="single" w:sz="4" w:space="0" w:color="000000"/>
              <w:right w:val="single" w:sz="4" w:space="0" w:color="000000"/>
            </w:tcBorders>
            <w:shd w:color="auto" w:fill="FFFFFF" w:themeFill="background1" w:val="clear"/>
          </w:tcPr>
          <w:p>
            <w:pPr>
              <w:pStyle w:val="Normal"/>
              <w:widowControl w:val="false"/>
              <w:spacing w:lineRule="auto" w:line="240" w:before="0" w:after="200"/>
              <w:jc w:val="center"/>
              <w:rPr>
                <w:rFonts w:ascii="Times New Roman" w:hAnsi="Times New Roman"/>
                <w:color w:val="000000"/>
                <w:sz w:val="24"/>
                <w:szCs w:val="24"/>
              </w:rPr>
            </w:pPr>
            <w:r>
              <w:rPr>
                <w:rFonts w:eastAsia="Times New Roman" w:ascii="Times New Roman" w:hAnsi="Times New Roman"/>
                <w:color w:val="000000"/>
                <w:sz w:val="24"/>
                <w:szCs w:val="24"/>
                <w:lang w:eastAsia="en-US"/>
              </w:rPr>
              <w:t xml:space="preserve">проект приказа Минтранса России </w:t>
              <w:br/>
              <w:t>«Об установлении порядка выдачи свидетельства, подтверждающего право на управление курсирующими по железнодорожным путям локомотивом, мотор-вагонным подвижным составом, специальным самоходным подвижным составом и (или) высокоскоростным железнодорожным подвижным составом, приостановления действия и аннулирования указанного свидетельства, а также формы свидетельства и требований к его оформлению»</w:t>
            </w:r>
          </w:p>
        </w:tc>
        <w:tc>
          <w:tcPr>
            <w:tcW w:w="2504" w:type="dxa"/>
            <w:tcBorders>
              <w:left w:val="single" w:sz="4" w:space="0" w:color="000000"/>
              <w:bottom w:val="single" w:sz="4" w:space="0" w:color="000000"/>
              <w:right w:val="single" w:sz="4" w:space="0" w:color="000000"/>
            </w:tcBorders>
            <w:shd w:color="auto" w:fill="FFFFFF" w:themeFill="background1" w:val="clear"/>
          </w:tcPr>
          <w:p>
            <w:pPr>
              <w:pStyle w:val="Normal"/>
              <w:widowControl w:val="false"/>
              <w:spacing w:lineRule="auto" w:line="240" w:before="0" w:after="200"/>
              <w:jc w:val="center"/>
              <w:rPr>
                <w:rFonts w:ascii="Times New Roman" w:hAnsi="Times New Roman"/>
                <w:color w:val="000000"/>
                <w:sz w:val="24"/>
                <w:szCs w:val="24"/>
              </w:rPr>
            </w:pPr>
            <w:r>
              <w:rPr>
                <w:rFonts w:ascii="Times New Roman" w:hAnsi="Times New Roman"/>
                <w:color w:val="000000"/>
                <w:sz w:val="24"/>
                <w:szCs w:val="24"/>
                <w:lang w:eastAsia="en-US"/>
              </w:rPr>
              <w:t>коррупциогенные факторы не выявлены</w:t>
            </w:r>
          </w:p>
        </w:tc>
        <w:tc>
          <w:tcPr>
            <w:tcW w:w="2939" w:type="dxa"/>
            <w:tcBorders>
              <w:left w:val="single" w:sz="4" w:space="0" w:color="000000"/>
              <w:bottom w:val="single" w:sz="4" w:space="0" w:color="000000"/>
              <w:right w:val="single" w:sz="4" w:space="0" w:color="000000"/>
            </w:tcBorders>
            <w:shd w:color="auto" w:fill="FFFFFF" w:themeFill="background1" w:val="clear"/>
          </w:tcPr>
          <w:p>
            <w:pPr>
              <w:pStyle w:val="Normal"/>
              <w:widowControl w:val="false"/>
              <w:spacing w:lineRule="auto" w:line="240" w:before="0" w:after="200"/>
              <w:jc w:val="center"/>
              <w:rPr>
                <w:rFonts w:ascii="Times New Roman" w:hAnsi="Times New Roman"/>
                <w:color w:val="000000"/>
                <w:sz w:val="24"/>
                <w:szCs w:val="24"/>
              </w:rPr>
            </w:pPr>
            <w:r>
              <w:rPr>
                <w:rFonts w:eastAsia="Calibri" w:cs="Times New Roman" w:ascii="Times New Roman" w:hAnsi="Times New Roman"/>
                <w:color w:val="000000"/>
                <w:sz w:val="24"/>
                <w:szCs w:val="24"/>
                <w:lang w:eastAsia="en-US"/>
              </w:rPr>
              <w:t>—</w:t>
            </w:r>
          </w:p>
        </w:tc>
      </w:tr>
      <w:tr>
        <w:trPr>
          <w:trHeight w:val="250" w:hRule="atLeast"/>
        </w:trPr>
        <w:tc>
          <w:tcPr>
            <w:tcW w:w="620" w:type="dxa"/>
            <w:tcBorders>
              <w:left w:val="single" w:sz="4" w:space="0" w:color="000000"/>
              <w:bottom w:val="single" w:sz="4" w:space="0" w:color="000000"/>
              <w:right w:val="single" w:sz="4" w:space="0" w:color="000000"/>
            </w:tcBorders>
            <w:shd w:color="auto" w:fill="FFFFFF" w:themeFill="background1" w:val="clear"/>
          </w:tcPr>
          <w:p>
            <w:pPr>
              <w:pStyle w:val="ListParagraph"/>
              <w:widowControl w:val="false"/>
              <w:numPr>
                <w:ilvl w:val="0"/>
                <w:numId w:val="1"/>
              </w:numPr>
              <w:spacing w:lineRule="auto" w:line="240" w:before="0" w:after="0"/>
              <w:contextualSpacing/>
              <w:jc w:val="center"/>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4"/>
                <w:szCs w:val="24"/>
                <w:lang w:eastAsia="ru-RU"/>
              </w:rPr>
            </w:r>
          </w:p>
        </w:tc>
        <w:tc>
          <w:tcPr>
            <w:tcW w:w="4653" w:type="dxa"/>
            <w:tcBorders>
              <w:left w:val="single" w:sz="4" w:space="0" w:color="000000"/>
              <w:bottom w:val="single" w:sz="4" w:space="0" w:color="000000"/>
              <w:right w:val="single" w:sz="4" w:space="0" w:color="000000"/>
            </w:tcBorders>
            <w:shd w:color="auto" w:fill="FFFFFF" w:themeFill="background1" w:val="clear"/>
          </w:tcPr>
          <w:p>
            <w:pPr>
              <w:pStyle w:val="Normal"/>
              <w:widowControl w:val="false"/>
              <w:spacing w:lineRule="auto" w:line="240" w:before="0" w:after="200"/>
              <w:jc w:val="center"/>
              <w:rPr>
                <w:rFonts w:ascii="Times New Roman" w:hAnsi="Times New Roman"/>
                <w:color w:val="000000"/>
                <w:sz w:val="24"/>
                <w:szCs w:val="24"/>
              </w:rPr>
            </w:pPr>
            <w:r>
              <w:rPr>
                <w:rFonts w:eastAsia="Times New Roman" w:ascii="Times New Roman" w:hAnsi="Times New Roman"/>
                <w:color w:val="000000"/>
                <w:sz w:val="24"/>
                <w:szCs w:val="24"/>
                <w:lang w:eastAsia="en-US"/>
              </w:rPr>
              <w:t>проект приказа Минтранса России</w:t>
              <w:br/>
              <w:t xml:space="preserve"> «О внесении изменений в Правила перевозок железнодорожным транспортом грузов в контейнерах и порожних контейнеров, утвержденные приказом Министерства транспорта Российской Федерации от 18 декабря 2019 г. № 405»</w:t>
            </w:r>
          </w:p>
        </w:tc>
        <w:tc>
          <w:tcPr>
            <w:tcW w:w="2504" w:type="dxa"/>
            <w:tcBorders>
              <w:left w:val="single" w:sz="4" w:space="0" w:color="000000"/>
              <w:bottom w:val="single" w:sz="4" w:space="0" w:color="000000"/>
              <w:right w:val="single" w:sz="4" w:space="0" w:color="000000"/>
            </w:tcBorders>
            <w:shd w:color="auto" w:fill="FFFFFF" w:themeFill="background1" w:val="clear"/>
          </w:tcPr>
          <w:p>
            <w:pPr>
              <w:pStyle w:val="Normal"/>
              <w:widowControl w:val="false"/>
              <w:spacing w:lineRule="auto" w:line="240" w:before="0" w:after="200"/>
              <w:jc w:val="center"/>
              <w:rPr>
                <w:rFonts w:ascii="Times New Roman" w:hAnsi="Times New Roman"/>
                <w:color w:val="000000"/>
                <w:sz w:val="24"/>
                <w:szCs w:val="24"/>
              </w:rPr>
            </w:pPr>
            <w:r>
              <w:rPr>
                <w:rFonts w:ascii="Times New Roman" w:hAnsi="Times New Roman"/>
                <w:color w:val="000000"/>
                <w:sz w:val="24"/>
                <w:szCs w:val="24"/>
                <w:lang w:eastAsia="en-US"/>
              </w:rPr>
              <w:t>коррупциогенные факторы не выявлены</w:t>
            </w:r>
          </w:p>
        </w:tc>
        <w:tc>
          <w:tcPr>
            <w:tcW w:w="2939" w:type="dxa"/>
            <w:tcBorders>
              <w:left w:val="single" w:sz="4" w:space="0" w:color="000000"/>
              <w:bottom w:val="single" w:sz="4" w:space="0" w:color="000000"/>
              <w:right w:val="single" w:sz="4" w:space="0" w:color="000000"/>
            </w:tcBorders>
            <w:shd w:color="auto" w:fill="FFFFFF" w:themeFill="background1" w:val="clear"/>
          </w:tcPr>
          <w:p>
            <w:pPr>
              <w:pStyle w:val="Normal"/>
              <w:widowControl w:val="false"/>
              <w:spacing w:lineRule="auto" w:line="240" w:before="0" w:after="200"/>
              <w:jc w:val="center"/>
              <w:rPr>
                <w:rFonts w:ascii="Times New Roman" w:hAnsi="Times New Roman"/>
                <w:color w:val="000000"/>
                <w:sz w:val="24"/>
                <w:szCs w:val="24"/>
              </w:rPr>
            </w:pPr>
            <w:r>
              <w:rPr>
                <w:rFonts w:eastAsia="Calibri" w:cs="Times New Roman" w:ascii="Times New Roman" w:hAnsi="Times New Roman"/>
                <w:color w:val="000000"/>
                <w:sz w:val="24"/>
                <w:szCs w:val="24"/>
                <w:lang w:eastAsia="en-US"/>
              </w:rPr>
              <w:t>—</w:t>
            </w:r>
          </w:p>
        </w:tc>
      </w:tr>
      <w:tr>
        <w:trPr>
          <w:trHeight w:val="250" w:hRule="atLeast"/>
        </w:trPr>
        <w:tc>
          <w:tcPr>
            <w:tcW w:w="620" w:type="dxa"/>
            <w:tcBorders>
              <w:left w:val="single" w:sz="4" w:space="0" w:color="000000"/>
              <w:bottom w:val="single" w:sz="4" w:space="0" w:color="000000"/>
              <w:right w:val="single" w:sz="4" w:space="0" w:color="000000"/>
            </w:tcBorders>
            <w:shd w:color="auto" w:fill="FFFFFF" w:themeFill="background1" w:val="clear"/>
          </w:tcPr>
          <w:p>
            <w:pPr>
              <w:pStyle w:val="ListParagraph"/>
              <w:widowControl w:val="false"/>
              <w:numPr>
                <w:ilvl w:val="0"/>
                <w:numId w:val="1"/>
              </w:numPr>
              <w:spacing w:lineRule="auto" w:line="240" w:before="0" w:after="0"/>
              <w:contextualSpacing/>
              <w:jc w:val="center"/>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4"/>
                <w:szCs w:val="24"/>
                <w:lang w:eastAsia="ru-RU"/>
              </w:rPr>
            </w:r>
          </w:p>
        </w:tc>
        <w:tc>
          <w:tcPr>
            <w:tcW w:w="4653" w:type="dxa"/>
            <w:tcBorders>
              <w:left w:val="single" w:sz="4" w:space="0" w:color="000000"/>
              <w:bottom w:val="single" w:sz="4" w:space="0" w:color="000000"/>
              <w:right w:val="single" w:sz="4" w:space="0" w:color="000000"/>
            </w:tcBorders>
            <w:shd w:color="auto" w:fill="FFFFFF" w:themeFill="background1" w:val="clear"/>
          </w:tcPr>
          <w:p>
            <w:pPr>
              <w:pStyle w:val="Normal"/>
              <w:widowControl w:val="false"/>
              <w:spacing w:lineRule="auto" w:line="240" w:before="0" w:after="200"/>
              <w:jc w:val="center"/>
              <w:rPr>
                <w:rFonts w:ascii="Times New Roman" w:hAnsi="Times New Roman"/>
                <w:color w:val="000000"/>
                <w:sz w:val="24"/>
                <w:szCs w:val="24"/>
              </w:rPr>
            </w:pPr>
            <w:r>
              <w:rPr>
                <w:rFonts w:eastAsia="Times New Roman" w:ascii="Times New Roman" w:hAnsi="Times New Roman"/>
                <w:color w:val="000000"/>
                <w:sz w:val="24"/>
                <w:szCs w:val="24"/>
                <w:lang w:eastAsia="en-US"/>
              </w:rPr>
              <w:t xml:space="preserve">проект приказа Минтранса России </w:t>
              <w:br/>
              <w:t>«Об определении Порядка обеспечения условий доступности для пассажиров из числа инвалидов пассажирских вагонов, железнодорожных вокзалов, поездов дальнего следования и предоставляемых услуг на вокзалах и в поездах дальнего следования»</w:t>
            </w:r>
          </w:p>
        </w:tc>
        <w:tc>
          <w:tcPr>
            <w:tcW w:w="2504" w:type="dxa"/>
            <w:tcBorders>
              <w:left w:val="single" w:sz="4" w:space="0" w:color="000000"/>
              <w:bottom w:val="single" w:sz="4" w:space="0" w:color="000000"/>
              <w:right w:val="single" w:sz="4" w:space="0" w:color="000000"/>
            </w:tcBorders>
            <w:shd w:color="auto" w:fill="FFFFFF" w:themeFill="background1" w:val="clear"/>
          </w:tcPr>
          <w:p>
            <w:pPr>
              <w:pStyle w:val="Normal"/>
              <w:widowControl w:val="false"/>
              <w:spacing w:lineRule="auto" w:line="240"/>
              <w:jc w:val="center"/>
              <w:rPr>
                <w:rFonts w:ascii="Times New Roman" w:hAnsi="Times New Roman"/>
                <w:color w:val="000000"/>
                <w:sz w:val="24"/>
                <w:szCs w:val="24"/>
              </w:rPr>
            </w:pPr>
            <w:r>
              <w:rPr>
                <w:rFonts w:ascii="Times New Roman" w:hAnsi="Times New Roman"/>
                <w:color w:val="000000"/>
                <w:sz w:val="24"/>
                <w:szCs w:val="24"/>
                <w:lang w:eastAsia="en-US"/>
              </w:rPr>
              <w:t>подпункт «в» пункта 4 Методики проведения антикоррупционной экспертизы нормативных правовых актов, утвержденной постановлением Правительства Российской Федерации</w:t>
              <w:br/>
              <w:t xml:space="preserve"> от 26 февраля 2010 г. № 96</w:t>
            </w:r>
          </w:p>
          <w:p>
            <w:pPr>
              <w:pStyle w:val="Normal"/>
              <w:widowControl w:val="false"/>
              <w:spacing w:lineRule="auto" w:line="240" w:before="0" w:after="200"/>
              <w:jc w:val="center"/>
              <w:rPr>
                <w:rFonts w:ascii="Times New Roman" w:hAnsi="Times New Roman" w:eastAsia="Times New Roman"/>
                <w:color w:val="000000"/>
                <w:sz w:val="24"/>
                <w:szCs w:val="24"/>
                <w:lang w:eastAsia="en-US"/>
              </w:rPr>
            </w:pPr>
            <w:r>
              <w:rPr>
                <w:rFonts w:eastAsia="Times New Roman" w:ascii="Times New Roman" w:hAnsi="Times New Roman"/>
                <w:color w:val="000000"/>
                <w:sz w:val="24"/>
                <w:szCs w:val="24"/>
                <w:lang w:eastAsia="en-US"/>
              </w:rPr>
            </w:r>
          </w:p>
        </w:tc>
        <w:tc>
          <w:tcPr>
            <w:tcW w:w="2939" w:type="dxa"/>
            <w:tcBorders>
              <w:left w:val="single" w:sz="4" w:space="0" w:color="000000"/>
              <w:bottom w:val="single" w:sz="4" w:space="0" w:color="000000"/>
              <w:right w:val="single" w:sz="4" w:space="0" w:color="000000"/>
            </w:tcBorders>
            <w:shd w:color="auto" w:fill="FFFFFF" w:themeFill="background1" w:val="clear"/>
          </w:tcPr>
          <w:p>
            <w:pPr>
              <w:pStyle w:val="Normal"/>
              <w:widowControl w:val="false"/>
              <w:spacing w:lineRule="auto" w:line="240" w:before="0" w:after="200"/>
              <w:jc w:val="center"/>
              <w:rPr>
                <w:rFonts w:ascii="Times New Roman" w:hAnsi="Times New Roman"/>
                <w:color w:val="000000"/>
                <w:sz w:val="24"/>
                <w:szCs w:val="24"/>
              </w:rPr>
            </w:pPr>
            <w:r>
              <w:rPr>
                <w:rFonts w:ascii="Times New Roman" w:hAnsi="Times New Roman"/>
                <w:color w:val="000000"/>
                <w:sz w:val="24"/>
                <w:szCs w:val="24"/>
                <w:lang w:eastAsia="en-US"/>
              </w:rPr>
              <w:t>повторно на экспертизу не поступал</w:t>
            </w:r>
          </w:p>
        </w:tc>
      </w:tr>
    </w:tbl>
    <w:p>
      <w:pPr>
        <w:pStyle w:val="Normal"/>
        <w:spacing w:lineRule="auto" w:line="240" w:before="0" w:after="0"/>
        <w:rPr/>
      </w:pPr>
      <w:r>
        <w:rPr/>
      </w:r>
    </w:p>
    <w:p>
      <w:pPr>
        <w:pStyle w:val="Normal"/>
        <w:spacing w:lineRule="auto" w:line="240" w:before="0" w:after="0"/>
        <w:rPr>
          <w:rFonts w:ascii="Times New Roman" w:hAnsi="Times New Roman"/>
          <w:sz w:val="24"/>
          <w:szCs w:val="24"/>
        </w:rPr>
      </w:pPr>
      <w:r>
        <w:rPr/>
      </w:r>
    </w:p>
    <w:sectPr>
      <w:headerReference w:type="default" r:id="rId2"/>
      <w:type w:val="nextPage"/>
      <w:pgSz w:w="11906" w:h="16838"/>
      <w:pgMar w:left="567" w:right="567" w:gutter="0" w:header="567" w:top="1412" w:footer="0" w:bottom="567"/>
      <w:pgNumType w:fmt="decimal"/>
      <w:formProt w:val="false"/>
      <w:textDirection w:val="lrTb"/>
      <w:docGrid w:type="default" w:linePitch="360" w:charSpace="8192"/>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libri">
    <w:charset w:val="01"/>
    <w:family w:val="roman"/>
    <w:pitch w:val="variable"/>
  </w:font>
  <w:font w:name="Segoe UI">
    <w:charset w:val="01"/>
    <w:family w:val="roman"/>
    <w:pitch w:val="variable"/>
  </w:font>
  <w:font w:name="Liberation Sans">
    <w:altName w:val="Arial"/>
    <w:charset w:val="01"/>
    <w:family w:val="roman"/>
    <w:pitch w:val="variable"/>
  </w:font>
  <w:font w:name="Courier New">
    <w:charset w:val="01"/>
    <w:family w:val="roman"/>
    <w:pitch w:val="variable"/>
  </w:font>
  <w:font w:name="Times New Roman">
    <w:charset w:val="01"/>
    <w:family w:val="roman"/>
    <w:pitch w:val="variable"/>
  </w:font>
</w:fonts>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spacing w:lineRule="auto" w:line="240" w:before="0" w:after="0"/>
      <w:jc w:val="center"/>
      <w:rPr>
        <w:b w:val="false"/>
        <w:bCs w:val="false"/>
        <w:sz w:val="24"/>
        <w:szCs w:val="24"/>
      </w:rPr>
    </w:pPr>
    <w:r>
      <w:rPr>
        <w:rFonts w:eastAsia="Times New Roman" w:cs="Times New Roman" w:ascii="Times New Roman" w:hAnsi="Times New Roman"/>
        <w:b w:val="false"/>
        <w:bCs w:val="false"/>
        <w:color w:val="000000"/>
        <w:sz w:val="24"/>
        <w:szCs w:val="24"/>
        <w:lang w:eastAsia="ru-RU"/>
      </w:rPr>
      <w:fldChar w:fldCharType="begin"/>
    </w:r>
    <w:r>
      <w:rPr>
        <w:sz w:val="24"/>
        <w:b w:val="false"/>
        <w:szCs w:val="24"/>
        <w:bCs w:val="false"/>
        <w:rFonts w:eastAsia="Times New Roman" w:cs="Times New Roman" w:ascii="Times New Roman" w:hAnsi="Times New Roman"/>
        <w:color w:val="000000"/>
        <w:lang w:eastAsia="ru-RU"/>
      </w:rPr>
      <w:instrText xml:space="preserve"> PAGE </w:instrText>
    </w:r>
    <w:r>
      <w:rPr>
        <w:sz w:val="24"/>
        <w:b w:val="false"/>
        <w:szCs w:val="24"/>
        <w:bCs w:val="false"/>
        <w:rFonts w:eastAsia="Times New Roman" w:cs="Times New Roman" w:ascii="Times New Roman" w:hAnsi="Times New Roman"/>
        <w:color w:val="000000"/>
        <w:lang w:eastAsia="ru-RU"/>
      </w:rPr>
      <w:fldChar w:fldCharType="separate"/>
    </w:r>
    <w:r>
      <w:rPr>
        <w:sz w:val="24"/>
        <w:b w:val="false"/>
        <w:szCs w:val="24"/>
        <w:bCs w:val="false"/>
        <w:rFonts w:eastAsia="Times New Roman" w:cs="Times New Roman" w:ascii="Times New Roman" w:hAnsi="Times New Roman"/>
        <w:color w:val="000000"/>
        <w:lang w:eastAsia="ru-RU"/>
      </w:rPr>
      <w:t>0</w:t>
    </w:r>
    <w:r>
      <w:rPr>
        <w:sz w:val="24"/>
        <w:b w:val="false"/>
        <w:szCs w:val="24"/>
        <w:bCs w:val="false"/>
        <w:rFonts w:eastAsia="Times New Roman" w:cs="Times New Roman" w:ascii="Times New Roman" w:hAnsi="Times New Roman"/>
        <w:color w:val="000000"/>
        <w:lang w:eastAsia="ru-RU"/>
      </w:rPr>
      <w:fldChar w:fldCharType="end"/>
    </w:r>
  </w:p>
  <w:p>
    <w:pPr>
      <w:pStyle w:val="Normal"/>
      <w:spacing w:lineRule="auto" w:line="240" w:before="0" w:after="0"/>
      <w:jc w:val="center"/>
      <w:rPr>
        <w:rFonts w:ascii="Times New Roman" w:hAnsi="Times New Roman" w:eastAsia="Times New Roman" w:cs="Times New Roman"/>
        <w:b/>
        <w:color w:val="000000"/>
        <w:sz w:val="28"/>
        <w:szCs w:val="20"/>
        <w:lang w:eastAsia="ru-RU"/>
      </w:rPr>
    </w:pPr>
    <w:r>
      <w:rPr>
        <w:rFonts w:eastAsia="Times New Roman" w:cs="Times New Roman" w:ascii="Times New Roman" w:hAnsi="Times New Roman"/>
        <w:b/>
        <w:color w:val="000000"/>
        <w:sz w:val="28"/>
        <w:szCs w:val="20"/>
        <w:lang w:eastAsia="ru-RU"/>
      </w:rPr>
      <w:t xml:space="preserve">Результаты антикоррупционной экспертизы проектов нормативных правовых актов  </w:t>
    </w:r>
  </w:p>
  <w:p>
    <w:pPr>
      <w:pStyle w:val="Style29"/>
      <w:rPr/>
    </w:pPr>
    <w:r>
      <w:rPr/>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decimal"/>
      <w:suff w:val="nothing"/>
      <w:lvlText w:val="%1."/>
      <w:lvlJc w:val="center"/>
      <w:pPr>
        <w:tabs>
          <w:tab w:val="num" w:pos="0"/>
        </w:tabs>
        <w:ind w:left="0" w:hanging="0"/>
      </w:pPr>
      <w:rPr/>
    </w:lvl>
    <w:lvl w:ilvl="1">
      <w:start w:val="1"/>
      <w:numFmt w:val="decimal"/>
      <w:lvlText w:val="%2."/>
      <w:lvlJc w:val="left"/>
      <w:pPr>
        <w:tabs>
          <w:tab w:val="num" w:pos="1080"/>
        </w:tabs>
        <w:ind w:left="1080" w:hanging="360"/>
      </w:pPr>
      <w:rPr/>
    </w:lvl>
    <w:lvl w:ilvl="2">
      <w:start w:val="1"/>
      <w:numFmt w:val="decimal"/>
      <w:lvlText w:val="%3."/>
      <w:lvlJc w:val="left"/>
      <w:pPr>
        <w:tabs>
          <w:tab w:val="num" w:pos="1440"/>
        </w:tabs>
        <w:ind w:left="1440" w:hanging="360"/>
      </w:pPr>
      <w:rPr/>
    </w:lvl>
    <w:lvl w:ilvl="3">
      <w:start w:val="1"/>
      <w:numFmt w:val="decimal"/>
      <w:lvlText w:val="%4."/>
      <w:lvlJc w:val="left"/>
      <w:pPr>
        <w:tabs>
          <w:tab w:val="num" w:pos="1800"/>
        </w:tabs>
        <w:ind w:left="1800" w:hanging="360"/>
      </w:pPr>
      <w:rPr/>
    </w:lvl>
    <w:lvl w:ilvl="4">
      <w:start w:val="1"/>
      <w:numFmt w:val="decimal"/>
      <w:lvlText w:val="%5."/>
      <w:lvlJc w:val="left"/>
      <w:pPr>
        <w:tabs>
          <w:tab w:val="num" w:pos="2160"/>
        </w:tabs>
        <w:ind w:left="2160" w:hanging="360"/>
      </w:pPr>
      <w:rPr/>
    </w:lvl>
    <w:lvl w:ilvl="5">
      <w:start w:val="1"/>
      <w:numFmt w:val="decimal"/>
      <w:lvlText w:val="%6."/>
      <w:lvlJc w:val="left"/>
      <w:pPr>
        <w:tabs>
          <w:tab w:val="num" w:pos="2520"/>
        </w:tabs>
        <w:ind w:left="2520" w:hanging="360"/>
      </w:pPr>
      <w:rPr/>
    </w:lvl>
    <w:lvl w:ilvl="6">
      <w:start w:val="1"/>
      <w:numFmt w:val="decimal"/>
      <w:lvlText w:val="%7."/>
      <w:lvlJc w:val="left"/>
      <w:pPr>
        <w:tabs>
          <w:tab w:val="num" w:pos="2880"/>
        </w:tabs>
        <w:ind w:left="2880" w:hanging="360"/>
      </w:pPr>
      <w:rPr/>
    </w:lvl>
    <w:lvl w:ilvl="7">
      <w:start w:val="1"/>
      <w:numFmt w:val="decimal"/>
      <w:lvlText w:val="%8."/>
      <w:lvlJc w:val="left"/>
      <w:pPr>
        <w:tabs>
          <w:tab w:val="num" w:pos="3240"/>
        </w:tabs>
        <w:ind w:left="3240" w:hanging="360"/>
      </w:pPr>
      <w:rPr/>
    </w:lvl>
    <w:lvl w:ilvl="8">
      <w:start w:val="1"/>
      <w:numFmt w:val="decimal"/>
      <w:lvlText w:val="%9."/>
      <w:lvlJc w:val="left"/>
      <w:pPr>
        <w:tabs>
          <w:tab w:val="num" w:pos="3600"/>
        </w:tabs>
        <w:ind w:left="3600" w:hanging="360"/>
      </w:pPr>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30"/>
  <w:defaultTabStop w:val="708"/>
  <w:autoHyphenation w:val="tru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themeFontLang w:val="ru-RU"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ru-RU" w:eastAsia="en-US" w:bidi="ar-SA"/>
      </w:rPr>
    </w:rPrDefault>
    <w:pPrDefault>
      <w:pPr>
        <w:suppressAutoHyphens w:val="true"/>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rsid w:val="00991e06"/>
    <w:pPr>
      <w:widowControl/>
      <w:suppressAutoHyphens w:val="true"/>
      <w:bidi w:val="0"/>
      <w:spacing w:lineRule="auto" w:line="276" w:before="0" w:after="200"/>
      <w:jc w:val="left"/>
    </w:pPr>
    <w:rPr>
      <w:rFonts w:ascii="Calibri" w:hAnsi="Calibri" w:eastAsia="Calibri" w:cs="" w:asciiTheme="minorHAnsi" w:cstheme="minorBidi" w:eastAsiaTheme="minorHAnsi" w:hAnsiTheme="minorHAnsi"/>
      <w:color w:val="auto"/>
      <w:kern w:val="0"/>
      <w:sz w:val="22"/>
      <w:szCs w:val="22"/>
      <w:lang w:val="ru-RU" w:eastAsia="en-US" w:bidi="ar-SA"/>
    </w:rPr>
  </w:style>
  <w:style w:type="character" w:styleId="DefaultParagraphFont" w:default="1">
    <w:name w:val="Default Paragraph Font"/>
    <w:uiPriority w:val="1"/>
    <w:semiHidden/>
    <w:unhideWhenUsed/>
    <w:qFormat/>
    <w:rPr/>
  </w:style>
  <w:style w:type="character" w:styleId="Style14" w:customStyle="1">
    <w:name w:val="Верхний колонтитул Знак"/>
    <w:basedOn w:val="DefaultParagraphFont"/>
    <w:uiPriority w:val="99"/>
    <w:qFormat/>
    <w:rsid w:val="00b24a5e"/>
    <w:rPr/>
  </w:style>
  <w:style w:type="character" w:styleId="Style15" w:customStyle="1">
    <w:name w:val="Нижний колонтитул Знак"/>
    <w:basedOn w:val="DefaultParagraphFont"/>
    <w:uiPriority w:val="99"/>
    <w:qFormat/>
    <w:rsid w:val="00b24a5e"/>
    <w:rPr/>
  </w:style>
  <w:style w:type="character" w:styleId="Style16" w:customStyle="1">
    <w:name w:val="Текст сноски Знак"/>
    <w:basedOn w:val="DefaultParagraphFont"/>
    <w:uiPriority w:val="99"/>
    <w:semiHidden/>
    <w:qFormat/>
    <w:rsid w:val="00e50d7f"/>
    <w:rPr>
      <w:sz w:val="20"/>
      <w:szCs w:val="20"/>
    </w:rPr>
  </w:style>
  <w:style w:type="character" w:styleId="Style17" w:customStyle="1">
    <w:name w:val="Символ сноски"/>
    <w:qFormat/>
    <w:rPr>
      <w:vertAlign w:val="superscript"/>
    </w:rPr>
  </w:style>
  <w:style w:type="character" w:styleId="Style18">
    <w:name w:val="Footnote Reference"/>
    <w:rPr>
      <w:vertAlign w:val="superscript"/>
    </w:rPr>
  </w:style>
  <w:style w:type="character" w:styleId="FootnoteCharacters" w:customStyle="1">
    <w:name w:val="Footnote Characters"/>
    <w:basedOn w:val="DefaultParagraphFont"/>
    <w:uiPriority w:val="99"/>
    <w:semiHidden/>
    <w:unhideWhenUsed/>
    <w:qFormat/>
    <w:rsid w:val="00e50d7f"/>
    <w:rPr>
      <w:vertAlign w:val="superscript"/>
    </w:rPr>
  </w:style>
  <w:style w:type="character" w:styleId="-" w:customStyle="1">
    <w:name w:val="Hyperlink"/>
    <w:rPr>
      <w:color w:val="000080"/>
      <w:u w:val="single"/>
    </w:rPr>
  </w:style>
  <w:style w:type="character" w:styleId="Style19" w:customStyle="1">
    <w:name w:val="Символ нумерации"/>
    <w:qFormat/>
    <w:rPr/>
  </w:style>
  <w:style w:type="character" w:styleId="Style20" w:customStyle="1">
    <w:name w:val="Символ концевой сноски"/>
    <w:qFormat/>
    <w:rPr>
      <w:vertAlign w:val="superscript"/>
    </w:rPr>
  </w:style>
  <w:style w:type="character" w:styleId="Style21">
    <w:name w:val="Endnote Reference"/>
    <w:rPr>
      <w:vertAlign w:val="superscript"/>
    </w:rPr>
  </w:style>
  <w:style w:type="character" w:styleId="Style22" w:customStyle="1">
    <w:name w:val="Текст выноски Знак"/>
    <w:basedOn w:val="DefaultParagraphFont"/>
    <w:link w:val="BalloonText"/>
    <w:uiPriority w:val="99"/>
    <w:semiHidden/>
    <w:qFormat/>
    <w:rsid w:val="0046586c"/>
    <w:rPr>
      <w:rFonts w:ascii="Segoe UI" w:hAnsi="Segoe UI" w:cs="Segoe UI"/>
      <w:sz w:val="18"/>
      <w:szCs w:val="18"/>
    </w:rPr>
  </w:style>
  <w:style w:type="paragraph" w:styleId="Style23" w:customStyle="1">
    <w:name w:val="Заголовок"/>
    <w:basedOn w:val="Normal"/>
    <w:next w:val="Style24"/>
    <w:qFormat/>
    <w:pPr>
      <w:keepNext w:val="true"/>
      <w:spacing w:before="240" w:after="120"/>
    </w:pPr>
    <w:rPr>
      <w:rFonts w:ascii="Liberation Sans" w:hAnsi="Liberation Sans" w:eastAsia="Tahoma" w:cs="Droid Sans Devanagari"/>
      <w:sz w:val="28"/>
      <w:szCs w:val="28"/>
    </w:rPr>
  </w:style>
  <w:style w:type="paragraph" w:styleId="Style24">
    <w:name w:val="Body Text"/>
    <w:basedOn w:val="Normal"/>
    <w:pPr>
      <w:spacing w:before="0" w:after="140"/>
    </w:pPr>
    <w:rPr/>
  </w:style>
  <w:style w:type="paragraph" w:styleId="Style25">
    <w:name w:val="List"/>
    <w:basedOn w:val="Style24"/>
    <w:pPr/>
    <w:rPr>
      <w:rFonts w:cs="Droid Sans Devanagari"/>
    </w:rPr>
  </w:style>
  <w:style w:type="paragraph" w:styleId="Style26">
    <w:name w:val="Caption"/>
    <w:basedOn w:val="Normal"/>
    <w:qFormat/>
    <w:pPr>
      <w:suppressLineNumbers/>
      <w:spacing w:before="120" w:after="120"/>
    </w:pPr>
    <w:rPr>
      <w:rFonts w:cs="Droid Sans Devanagari"/>
      <w:i/>
      <w:iCs/>
      <w:sz w:val="24"/>
      <w:szCs w:val="24"/>
    </w:rPr>
  </w:style>
  <w:style w:type="paragraph" w:styleId="Style27">
    <w:name w:val="Указатель"/>
    <w:basedOn w:val="Normal"/>
    <w:qFormat/>
    <w:pPr>
      <w:suppressLineNumbers/>
    </w:pPr>
    <w:rPr>
      <w:rFonts w:cs="Droid Sans Devanagari"/>
    </w:rPr>
  </w:style>
  <w:style w:type="paragraph" w:styleId="Caption">
    <w:name w:val="caption"/>
    <w:basedOn w:val="Normal"/>
    <w:qFormat/>
    <w:pPr>
      <w:suppressLineNumbers/>
      <w:spacing w:before="120" w:after="120"/>
    </w:pPr>
    <w:rPr>
      <w:rFonts w:cs="Droid Sans Devanagari"/>
      <w:i/>
      <w:iCs/>
      <w:sz w:val="24"/>
      <w:szCs w:val="24"/>
    </w:rPr>
  </w:style>
  <w:style w:type="paragraph" w:styleId="Indexheading">
    <w:name w:val="index heading"/>
    <w:basedOn w:val="Normal"/>
    <w:qFormat/>
    <w:pPr>
      <w:suppressLineNumbers/>
    </w:pPr>
    <w:rPr>
      <w:rFonts w:cs="Droid Sans Devanagari"/>
    </w:rPr>
  </w:style>
  <w:style w:type="paragraph" w:styleId="NoSpacing">
    <w:name w:val="No Spacing"/>
    <w:uiPriority w:val="1"/>
    <w:qFormat/>
    <w:rsid w:val="00991e06"/>
    <w:pPr>
      <w:widowControl/>
      <w:suppressAutoHyphens w:val="true"/>
      <w:bidi w:val="0"/>
      <w:spacing w:before="0" w:after="0"/>
      <w:jc w:val="left"/>
    </w:pPr>
    <w:rPr>
      <w:rFonts w:ascii="Calibri" w:hAnsi="Calibri" w:eastAsia="Calibri" w:cs="" w:asciiTheme="minorHAnsi" w:cstheme="minorBidi" w:eastAsiaTheme="minorHAnsi" w:hAnsiTheme="minorHAnsi"/>
      <w:color w:val="auto"/>
      <w:kern w:val="0"/>
      <w:sz w:val="22"/>
      <w:szCs w:val="22"/>
      <w:lang w:val="ru-RU" w:eastAsia="en-US" w:bidi="ar-SA"/>
    </w:rPr>
  </w:style>
  <w:style w:type="paragraph" w:styleId="Style28" w:customStyle="1">
    <w:name w:val="Колонтитул"/>
    <w:basedOn w:val="Normal"/>
    <w:qFormat/>
    <w:pPr/>
    <w:rPr/>
  </w:style>
  <w:style w:type="paragraph" w:styleId="Style29">
    <w:name w:val="Header"/>
    <w:basedOn w:val="Normal"/>
    <w:uiPriority w:val="99"/>
    <w:unhideWhenUsed/>
    <w:rsid w:val="00b24a5e"/>
    <w:pPr>
      <w:tabs>
        <w:tab w:val="clear" w:pos="708"/>
        <w:tab w:val="center" w:pos="4677" w:leader="none"/>
        <w:tab w:val="right" w:pos="9355" w:leader="none"/>
      </w:tabs>
      <w:spacing w:lineRule="auto" w:line="240" w:before="0" w:after="0"/>
    </w:pPr>
    <w:rPr/>
  </w:style>
  <w:style w:type="paragraph" w:styleId="Style30">
    <w:name w:val="Footer"/>
    <w:basedOn w:val="Normal"/>
    <w:uiPriority w:val="99"/>
    <w:unhideWhenUsed/>
    <w:rsid w:val="00b24a5e"/>
    <w:pPr>
      <w:tabs>
        <w:tab w:val="clear" w:pos="708"/>
        <w:tab w:val="center" w:pos="4677" w:leader="none"/>
        <w:tab w:val="right" w:pos="9355" w:leader="none"/>
      </w:tabs>
      <w:spacing w:lineRule="auto" w:line="240" w:before="0" w:after="0"/>
    </w:pPr>
    <w:rPr/>
  </w:style>
  <w:style w:type="paragraph" w:styleId="Style31">
    <w:name w:val="Footnote Text"/>
    <w:basedOn w:val="Normal"/>
    <w:uiPriority w:val="99"/>
    <w:semiHidden/>
    <w:unhideWhenUsed/>
    <w:rsid w:val="00e50d7f"/>
    <w:pPr>
      <w:spacing w:lineRule="auto" w:line="240" w:before="0" w:after="0"/>
    </w:pPr>
    <w:rPr>
      <w:sz w:val="20"/>
      <w:szCs w:val="20"/>
    </w:rPr>
  </w:style>
  <w:style w:type="paragraph" w:styleId="ConsPlusNonformat" w:customStyle="1">
    <w:name w:val="ConsPlusNonformat"/>
    <w:uiPriority w:val="99"/>
    <w:qFormat/>
    <w:rsid w:val="0007480a"/>
    <w:pPr>
      <w:widowControl w:val="false"/>
      <w:suppressAutoHyphens w:val="true"/>
      <w:bidi w:val="0"/>
      <w:spacing w:before="0" w:after="0"/>
      <w:jc w:val="left"/>
    </w:pPr>
    <w:rPr>
      <w:rFonts w:ascii="Courier New" w:hAnsi="Courier New" w:eastAsia="" w:cs="Courier New" w:eastAsiaTheme="minorEastAsia"/>
      <w:color w:val="auto"/>
      <w:kern w:val="0"/>
      <w:sz w:val="20"/>
      <w:szCs w:val="20"/>
      <w:lang w:val="ru-RU" w:eastAsia="ru-RU" w:bidi="ar-SA"/>
    </w:rPr>
  </w:style>
  <w:style w:type="paragraph" w:styleId="ConsPlusNormal" w:customStyle="1">
    <w:name w:val="ConsPlusNormal"/>
    <w:qFormat/>
    <w:rsid w:val="00641167"/>
    <w:pPr>
      <w:widowControl w:val="false"/>
      <w:suppressAutoHyphens w:val="true"/>
      <w:bidi w:val="0"/>
      <w:spacing w:before="0" w:after="0"/>
      <w:jc w:val="left"/>
    </w:pPr>
    <w:rPr>
      <w:rFonts w:ascii="Calibri" w:hAnsi="Calibri" w:eastAsia="Times New Roman" w:cs="Calibri" w:asciiTheme="minorHAnsi" w:hAnsiTheme="minorHAnsi"/>
      <w:color w:val="auto"/>
      <w:kern w:val="0"/>
      <w:sz w:val="22"/>
      <w:szCs w:val="20"/>
      <w:lang w:val="ru-RU" w:eastAsia="ru-RU" w:bidi="ar-SA"/>
    </w:rPr>
  </w:style>
  <w:style w:type="paragraph" w:styleId="ListParagraph">
    <w:name w:val="List Paragraph"/>
    <w:basedOn w:val="Normal"/>
    <w:uiPriority w:val="34"/>
    <w:qFormat/>
    <w:rsid w:val="00a17353"/>
    <w:pPr>
      <w:spacing w:lineRule="auto" w:line="259" w:before="0" w:after="160"/>
      <w:ind w:left="720" w:hanging="0"/>
      <w:contextualSpacing/>
    </w:pPr>
    <w:rPr/>
  </w:style>
  <w:style w:type="paragraph" w:styleId="Style32" w:customStyle="1">
    <w:name w:val="Содержимое таблицы"/>
    <w:basedOn w:val="Normal"/>
    <w:qFormat/>
    <w:pPr>
      <w:widowControl w:val="false"/>
      <w:suppressLineNumbers/>
    </w:pPr>
    <w:rPr/>
  </w:style>
  <w:style w:type="paragraph" w:styleId="Style33" w:customStyle="1">
    <w:name w:val="Заголовок таблицы"/>
    <w:basedOn w:val="Style32"/>
    <w:qFormat/>
    <w:pPr>
      <w:jc w:val="center"/>
    </w:pPr>
    <w:rPr>
      <w:b/>
      <w:bCs/>
    </w:rPr>
  </w:style>
  <w:style w:type="paragraph" w:styleId="Style34" w:customStyle="1">
    <w:name w:val="Верхний колонтитул слева"/>
    <w:basedOn w:val="Style29"/>
    <w:qFormat/>
    <w:pPr>
      <w:suppressLineNumbers/>
      <w:tabs>
        <w:tab w:val="clear" w:pos="4677"/>
        <w:tab w:val="clear" w:pos="9355"/>
        <w:tab w:val="center" w:pos="5386" w:leader="none"/>
        <w:tab w:val="right" w:pos="10772" w:leader="none"/>
      </w:tabs>
    </w:pPr>
    <w:rPr/>
  </w:style>
  <w:style w:type="paragraph" w:styleId="BalloonText">
    <w:name w:val="Balloon Text"/>
    <w:basedOn w:val="Normal"/>
    <w:link w:val="Style22"/>
    <w:uiPriority w:val="99"/>
    <w:semiHidden/>
    <w:unhideWhenUsed/>
    <w:qFormat/>
    <w:rsid w:val="0046586c"/>
    <w:pPr>
      <w:spacing w:lineRule="auto" w:line="240" w:before="0" w:after="0"/>
    </w:pPr>
    <w:rPr>
      <w:rFonts w:ascii="Segoe UI" w:hAnsi="Segoe UI" w:cs="Segoe UI"/>
      <w:sz w:val="18"/>
      <w:szCs w:val="18"/>
    </w:rPr>
  </w:style>
  <w:style w:type="numbering" w:styleId="NoList" w:default="1">
    <w:name w:val="No List"/>
    <w:uiPriority w:val="99"/>
    <w:semiHidden/>
    <w:unhideWhenUsed/>
    <w:qFormat/>
  </w:style>
  <w:style w:type="table" w:default="1" w:styleId="a1">
    <w:name w:val="Normal Table"/>
    <w:uiPriority w:val="99"/>
    <w:semiHidden/>
    <w:unhideWhenUsed/>
    <w:tblPr>
      <w:tblCellMar>
        <w:top w:w="0" w:type="dxa"/>
        <w:left w:w="108" w:type="dxa"/>
        <w:bottom w:w="0" w:type="dxa"/>
        <w:right w:w="108" w:type="dxa"/>
      </w:tblCellMar>
    </w:tblPr>
  </w:style>
  <w:style w:type="table" w:styleId="af9">
    <w:name w:val="Table Grid"/>
    <w:basedOn w:val="a1"/>
    <w:uiPriority w:val="59"/>
    <w:rsid w:val="002805aa"/>
    <w:rPr>
      <w:rFonts w:eastAsiaTheme="minorEastAsia"/>
      <w:lang w:eastAsia="ru-RU"/>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numbering" Target="numbering.xml"/><Relationship Id="rId4" Type="http://schemas.openxmlformats.org/officeDocument/2006/relationships/fontTable" Target="fontTable.xml"/><Relationship Id="rId5" Type="http://schemas.openxmlformats.org/officeDocument/2006/relationships/settings" Target="settings.xml"/><Relationship Id="rId6" Type="http://schemas.openxmlformats.org/officeDocument/2006/relationships/theme" Target="theme/theme1.xml"/><Relationship Id="rId7" Type="http://schemas.openxmlformats.org/officeDocument/2006/relationships/customXml" Target="../customXml/item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DEB7721-C80E-4E32-A3BB-B9C75DE69E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366</TotalTime>
  <Application>LibreOffice/7.5.3.2$Linux_X86_64 LibreOffice_project/9f56dff12ba03b9acd7730a5a481eea045e468f3</Application>
  <AppVersion>15.0000</AppVersion>
  <Pages>6</Pages>
  <Words>4384</Words>
  <Characters>32903</Characters>
  <CharactersWithSpaces>37030</CharactersWithSpaces>
  <Paragraphs>460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2022-10-04T08:33:00Z</dcterms:created>
  <dc:creator>ДЖАНАЕВА ВЕРОНИКА БАТРАЗОВНА</dc:creator>
  <dc:description/>
  <dc:language>ru-RU</dc:language>
  <cp:lastModifiedBy/>
  <cp:lastPrinted>2022-04-11T13:52:00Z</cp:lastPrinted>
  <dcterms:modified xsi:type="dcterms:W3CDTF">2025-01-15T13:43:05Z</dcterms:modified>
  <cp:revision>53</cp:revision>
  <dc:subject/>
  <dc:title/>
</cp:coreProperties>
</file>

<file path=docProps/custom.xml><?xml version="1.0" encoding="utf-8"?>
<Properties xmlns="http://schemas.openxmlformats.org/officeDocument/2006/custom-properties" xmlns:vt="http://schemas.openxmlformats.org/officeDocument/2006/docPropsVTypes"/>
</file>