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33.52.036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 "Западный подъезд к г. Н.Новгород от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08:40; 11:05 (ежедневно); 14:30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10:30; 13:00 (ежедневно); 16:30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10:05; 10:25; 12:50 (ежедневно); 16:20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10:55; 11:10; 13:40 (ежедневно); 17:10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11:05; 13:35 (ежедневно); 17:05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12:30; 16:00 (ежедневно); 18:30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