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 (ежедневно); 07:00 (ежедневно); 07:45 (ежедневно); 12:45 (ежедневно); 17:00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 (ежедневно); 09:30 (ежедневно); 10:15 (ежедневно); 15:15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 (ежедневно); 11:45 (ежедневно); 12:15 (ежедневно); 16:30 (ежедневно); 19:45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12:45 (ежедневно); 14:15 (ежедневно); 14:45 (ежедневно); 19:00 (ежедневно); 22:15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