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504D0623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1835F3">
        <w:rPr>
          <w:rFonts w:ascii="Times New Roman" w:hAnsi="Times New Roman" w:cs="Times New Roman"/>
          <w:sz w:val="28"/>
          <w:szCs w:val="28"/>
        </w:rPr>
        <w:t>3162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835F3" w:rsidRPr="001835F3">
        <w:rPr>
          <w:rFonts w:ascii="Times New Roman" w:hAnsi="Times New Roman" w:cs="Times New Roman"/>
          <w:sz w:val="28"/>
          <w:szCs w:val="28"/>
        </w:rPr>
        <w:t>Воронеж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1835F3" w:rsidRPr="001835F3">
        <w:rPr>
          <w:rFonts w:ascii="Times New Roman" w:hAnsi="Times New Roman" w:cs="Times New Roman"/>
          <w:sz w:val="28"/>
          <w:szCs w:val="28"/>
        </w:rPr>
        <w:t>Тирасполь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1AF680D4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02E3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CF42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02E3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835F3" w:rsidRPr="001835F3">
        <w:rPr>
          <w:rFonts w:ascii="Times New Roman" w:hAnsi="Times New Roman" w:cs="Times New Roman"/>
          <w:sz w:val="28"/>
          <w:szCs w:val="28"/>
        </w:rPr>
        <w:t xml:space="preserve">Воронеж (Российская Федерация) – Тирасполь </w:t>
      </w:r>
      <w:bookmarkStart w:id="0" w:name="_GoBack"/>
      <w:bookmarkEnd w:id="0"/>
      <w:r w:rsidR="00C420A4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4F886926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1835F3" w:rsidRPr="001835F3">
        <w:rPr>
          <w:rFonts w:ascii="Times New Roman" w:hAnsi="Times New Roman" w:cs="Times New Roman"/>
          <w:sz w:val="28"/>
          <w:szCs w:val="28"/>
        </w:rPr>
        <w:t>3162</w:t>
      </w:r>
      <w:r w:rsidR="00CF423F">
        <w:rPr>
          <w:rFonts w:ascii="Times New Roman" w:hAnsi="Times New Roman" w:cs="Times New Roman"/>
          <w:sz w:val="28"/>
          <w:szCs w:val="28"/>
        </w:rPr>
        <w:t>)</w:t>
      </w:r>
      <w:r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35F3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2E39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423F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17</cp:revision>
  <cp:lastPrinted>2023-06-23T10:17:00Z</cp:lastPrinted>
  <dcterms:created xsi:type="dcterms:W3CDTF">2024-03-04T06:44:00Z</dcterms:created>
  <dcterms:modified xsi:type="dcterms:W3CDTF">2024-05-06T07:20:00Z</dcterms:modified>
</cp:coreProperties>
</file>