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54429">
        <w:rPr>
          <w:rFonts w:hAnsi="Times New Roman"/>
        </w:rPr>
        <w:t>13.12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554429">
        <w:rPr>
          <w:rFonts w:hAnsi="Times New Roman"/>
        </w:rPr>
        <w:t>11531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554429">
      <w:pPr>
        <w:rPr>
          <w:rFonts w:hAnsi="Times New Roman"/>
        </w:rPr>
      </w:pPr>
      <w:r>
        <w:rPr>
          <w:rFonts w:hAnsi="Times New Roman"/>
        </w:rPr>
        <w:t>г. Владикавказ (Российская Федерация) — г. Цхинвал</w:t>
      </w:r>
      <w:r w:rsidR="00D2361D" w:rsidRPr="008D1B8E">
        <w:rPr>
          <w:rFonts w:hAnsi="Times New Roman"/>
        </w:rPr>
        <w:t xml:space="preserve"> (</w:t>
      </w:r>
      <w:r>
        <w:rPr>
          <w:rFonts w:hAnsi="Times New Roman"/>
        </w:rPr>
        <w:t>Республика Южная Осетия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554429">
        <w:rPr>
          <w:rStyle w:val="FontStyle27"/>
          <w:sz w:val="24"/>
          <w:szCs w:val="24"/>
        </w:rPr>
        <w:t>: 173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554429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173</w:t>
      </w:r>
      <w:r w:rsidR="00D2361D"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5442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№1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B40" w:rsidRDefault="005544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РСО-Алания, г. Владикавказ,</w:t>
            </w:r>
          </w:p>
          <w:p w:rsidR="00D2361D" w:rsidRPr="008D1B8E" w:rsidRDefault="005544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ул. Московская/Архонский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54429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5442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54429" w:rsidP="0055442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Южная Осетия, г. Цхинвал, Привокзальная площадь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544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554429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№1 </w:t>
            </w:r>
            <w:r>
              <w:rPr>
                <w:rFonts w:ascii="Times New Roman" w:hAnsi="Times New Roman" w:cs="Times New Roman"/>
                <w:lang w:bidi="ru-RU"/>
              </w:rPr>
              <w:br/>
              <w:t>(г. Владикавказ)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554429" w:rsidP="00D8003F">
            <w:pPr>
              <w:jc w:val="center"/>
            </w:pPr>
            <w:r>
              <w:t>15003</w:t>
            </w:r>
          </w:p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554429" w:rsidRDefault="00554429" w:rsidP="00D8003F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C03B4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C03B4" w:rsidP="00FE0B9E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EC03B4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EC03B4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442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554429" w:rsidP="005544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«Нижний Зарамаг»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9" w:rsidRPr="008D1B8E" w:rsidRDefault="00554429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9" w:rsidRPr="00554429" w:rsidRDefault="00554429" w:rsidP="00554429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</w:pPr>
            <w:r>
              <w:t>96</w:t>
            </w:r>
          </w:p>
        </w:tc>
      </w:tr>
      <w:tr w:rsidR="0055442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Default="00554429" w:rsidP="005544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«Верхний Рук»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9" w:rsidRPr="008D1B8E" w:rsidRDefault="00554429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9" w:rsidRPr="00554429" w:rsidRDefault="00554429" w:rsidP="00554429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</w:pPr>
            <w:r>
              <w:t>114</w:t>
            </w:r>
          </w:p>
        </w:tc>
      </w:tr>
      <w:tr w:rsidR="0055442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Default="00554429" w:rsidP="005544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(г. Цхинвал)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9" w:rsidRPr="008D1B8E" w:rsidRDefault="00554429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9" w:rsidRPr="00554429" w:rsidRDefault="00554429" w:rsidP="00554429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429" w:rsidRPr="008D1B8E" w:rsidRDefault="00EC03B4" w:rsidP="00554429">
            <w:pPr>
              <w:jc w:val="center"/>
            </w:pPr>
            <w:r>
              <w:t>173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EC03B4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(г. Цхинвал)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13</w:t>
            </w:r>
            <w:r w:rsidRPr="008D1B8E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03B4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«Верхний Рук»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EC03B4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«Нижний Зарамаг»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EC03B4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№1 </w:t>
            </w:r>
            <w:r>
              <w:rPr>
                <w:rFonts w:ascii="Times New Roman" w:hAnsi="Times New Roman" w:cs="Times New Roman"/>
                <w:lang w:bidi="ru-RU"/>
              </w:rPr>
              <w:br/>
              <w:t>(г. Владикавказ)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8D1B8E" w:rsidRDefault="00EC03B4" w:rsidP="00EC03B4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173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4, период действия с "01" января по "31"декабря</w:t>
            </w:r>
          </w:p>
        </w:tc>
      </w:tr>
      <w:tr w:rsidR="00EC03B4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№1 </w:t>
            </w:r>
            <w:r>
              <w:rPr>
                <w:rFonts w:ascii="Times New Roman" w:hAnsi="Times New Roman" w:cs="Times New Roman"/>
                <w:lang w:bidi="ru-RU"/>
              </w:rPr>
              <w:br/>
              <w:t>(г. Владикавказ)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15003</w:t>
            </w:r>
          </w:p>
          <w:p w:rsidR="00EC03B4" w:rsidRPr="008D1B8E" w:rsidRDefault="00EC03B4" w:rsidP="00EC0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554429" w:rsidRDefault="00EC03B4" w:rsidP="00EC03B4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03B4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«Нижний Зарамаг»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554429" w:rsidRDefault="00EC03B4" w:rsidP="00EC03B4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96</w:t>
            </w:r>
          </w:p>
        </w:tc>
      </w:tr>
      <w:tr w:rsidR="00EC03B4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«Верхний Рук»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554429" w:rsidRDefault="00EC03B4" w:rsidP="00EC03B4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  <w:rPr>
                <w:rFonts w:hAnsi="Times New Roman"/>
              </w:rPr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114</w:t>
            </w:r>
          </w:p>
        </w:tc>
      </w:tr>
      <w:tr w:rsidR="00EC03B4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(г. Цхинвал)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554429" w:rsidRDefault="00EC03B4" w:rsidP="00EC03B4">
            <w:pPr>
              <w:rPr>
                <w:rFonts w:hAnsi="Times New Roman"/>
              </w:rPr>
            </w:pPr>
            <w:r w:rsidRPr="005544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173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3, период действия с "01" января по "31"декабря</w:t>
            </w:r>
          </w:p>
        </w:tc>
      </w:tr>
      <w:tr w:rsidR="00EC03B4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(г. Цхинвал)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AA0047" w:rsidP="00EC03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03B4" w:rsidRPr="008D1B8E" w:rsidTr="005146F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«Верхний Рук»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59</w:t>
            </w:r>
          </w:p>
        </w:tc>
      </w:tr>
      <w:tr w:rsidR="00EC03B4" w:rsidRPr="008D1B8E" w:rsidTr="005146F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«Нижний Зарамаг»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  <w:rPr>
                <w:rFonts w:hAnsi="Times New Roman"/>
              </w:rPr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77</w:t>
            </w:r>
          </w:p>
        </w:tc>
      </w:tr>
      <w:tr w:rsidR="00EC03B4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EC03B4" w:rsidP="00EC03B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№1 </w:t>
            </w:r>
            <w:r>
              <w:rPr>
                <w:rFonts w:ascii="Times New Roman" w:hAnsi="Times New Roman" w:cs="Times New Roman"/>
                <w:lang w:bidi="ru-RU"/>
              </w:rPr>
              <w:br/>
              <w:t>(г. Владикавказ)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Pr="008D1B8E" w:rsidRDefault="00EC03B4" w:rsidP="00EC03B4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B4" w:rsidRDefault="00EC03B4" w:rsidP="00EC03B4">
            <w:r w:rsidRPr="00DC39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</w:t>
            </w:r>
            <w:r w:rsidR="00EC03B4" w:rsidRPr="008D1B8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3B4" w:rsidRPr="008D1B8E" w:rsidRDefault="00AA0047" w:rsidP="00EC03B4">
            <w:pPr>
              <w:jc w:val="center"/>
            </w:pPr>
            <w:r>
              <w:t>173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F3C29" w:rsidRDefault="009A6D3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hAnsi="Times New Roman"/>
              </w:rPr>
              <w:t>Автовокзал №1, ул. Московская/Архонский пер.,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F3C29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hAnsi="Times New Roman"/>
              </w:rPr>
              <w:t>Братьев Бясовых 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hAnsi="Times New Roman"/>
              </w:rPr>
              <w:t>Строителей Транскома 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BF3C2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hAnsi="Times New Roman"/>
              </w:rPr>
              <w:t>Московская ул</w:t>
            </w:r>
            <w:r w:rsidR="009A6D3A" w:rsidRPr="00BF3C29">
              <w:rPr>
                <w:rFonts w:hAnsi="Times New Roman"/>
              </w:rPr>
              <w:t>.</w:t>
            </w:r>
            <w:r w:rsidRPr="00BF3C29">
              <w:rPr>
                <w:rFonts w:hAnsi="Times New Roman"/>
              </w:rPr>
              <w:t>,</w:t>
            </w:r>
            <w:r w:rsidR="009A6D3A" w:rsidRPr="00BF3C29">
              <w:rPr>
                <w:rFonts w:hAnsi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 xml:space="preserve">Гизельское ш., </w:t>
            </w:r>
            <w:r w:rsidRPr="00BF3C29">
              <w:rPr>
                <w:rFonts w:hAnsi="Times New Roman"/>
              </w:rPr>
              <w:t>г. Владикавказ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МАПП «Нижний Зарамаг»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8D1B8E" w:rsidP="008D1B8E">
            <w:r w:rsidRPr="00BF3C29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9A6D3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МАПП «Верхний Рук»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BF3C29" w:rsidRDefault="00BF3C29" w:rsidP="008D1B8E">
            <w:pPr>
              <w:rPr>
                <w:rFonts w:hAnsi="Times New Roman"/>
              </w:rPr>
            </w:pPr>
            <w:r w:rsidRPr="00BF3C29">
              <w:rPr>
                <w:rFonts w:hAnsi="Times New Roman"/>
              </w:rPr>
              <w:t>Республика Южная Осетия</w:t>
            </w:r>
          </w:p>
        </w:tc>
      </w:tr>
      <w:tr w:rsidR="00BF3C2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8D1B8E" w:rsidRDefault="00BF3C29" w:rsidP="00BF3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BF3C29" w:rsidRDefault="00BF3C29" w:rsidP="00BF3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Транскавказская магистраль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Default="00BF3C29" w:rsidP="00BF3C29">
            <w:r w:rsidRPr="006F6271">
              <w:rPr>
                <w:rFonts w:hAnsi="Times New Roman"/>
              </w:rPr>
              <w:t>Республика Южная Осетия</w:t>
            </w:r>
          </w:p>
        </w:tc>
      </w:tr>
      <w:tr w:rsidR="00BF3C2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8D1B8E" w:rsidRDefault="00BF3C29" w:rsidP="00BF3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BF3C29" w:rsidRDefault="00BF3C29" w:rsidP="00BF3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8 Июля ул., г. Ц</w:t>
            </w:r>
            <w:r w:rsidR="00D277D0">
              <w:rPr>
                <w:rFonts w:eastAsiaTheme="minorEastAsia" w:hAnsi="Times New Roman"/>
                <w:bCs/>
              </w:rPr>
              <w:t>х</w:t>
            </w:r>
            <w:r w:rsidRPr="00BF3C29">
              <w:rPr>
                <w:rFonts w:eastAsiaTheme="minorEastAsia" w:hAnsi="Times New Roman"/>
                <w:bCs/>
              </w:rPr>
              <w:t>инвал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Default="00BF3C29" w:rsidP="00BF3C29">
            <w:r w:rsidRPr="006F6271">
              <w:rPr>
                <w:rFonts w:hAnsi="Times New Roman"/>
              </w:rPr>
              <w:t>Республика Южная Осетия</w:t>
            </w:r>
          </w:p>
        </w:tc>
      </w:tr>
      <w:tr w:rsidR="00BF3C2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8D1B8E" w:rsidRDefault="00BF3C29" w:rsidP="00BF3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BF3C29" w:rsidRDefault="00BF3C29" w:rsidP="00BF3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Путина ул., г. Ц</w:t>
            </w:r>
            <w:r w:rsidR="00D277D0">
              <w:rPr>
                <w:rFonts w:eastAsiaTheme="minorEastAsia" w:hAnsi="Times New Roman"/>
                <w:bCs/>
              </w:rPr>
              <w:t>х</w:t>
            </w:r>
            <w:r w:rsidRPr="00BF3C29">
              <w:rPr>
                <w:rFonts w:eastAsiaTheme="minorEastAsia" w:hAnsi="Times New Roman"/>
                <w:bCs/>
              </w:rPr>
              <w:t>инвал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Default="00BF3C29" w:rsidP="00BF3C29">
            <w:r w:rsidRPr="006F6271">
              <w:rPr>
                <w:rFonts w:hAnsi="Times New Roman"/>
              </w:rPr>
              <w:t>Республика Южная Осетия</w:t>
            </w:r>
          </w:p>
        </w:tc>
      </w:tr>
      <w:tr w:rsidR="00BF3C29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8D1B8E" w:rsidRDefault="00BF3C29" w:rsidP="00BF3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Pr="00BF3C29" w:rsidRDefault="00BF3C29" w:rsidP="00BF3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F3C29">
              <w:rPr>
                <w:rFonts w:eastAsiaTheme="minorEastAsia" w:hAnsi="Times New Roman"/>
                <w:bCs/>
              </w:rPr>
              <w:t>Автостанция, Привокзальная площадь, г. Цхинвал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3C29" w:rsidRDefault="00BF3C29" w:rsidP="00BF3C29">
            <w:r w:rsidRPr="006F6271">
              <w:rPr>
                <w:rFonts w:hAnsi="Times New Roman"/>
              </w:rPr>
              <w:t>Республика Южная Осетия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Автовокзал №1 </w:t>
            </w:r>
            <w:r w:rsidRPr="009A6D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(г. Владикавказ)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r w:rsidRPr="009A6D3A">
              <w:rPr>
                <w:rFonts w:ascii="Times New Roman" w:hAnsi="Times New Roman" w:cs="Times New Roman"/>
                <w:sz w:val="24"/>
                <w:szCs w:val="24"/>
              </w:rPr>
              <w:br/>
              <w:t>(г. Цхинвал)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A6D3A" w:rsidRDefault="009A6D3A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0047" w:rsidRPr="009A6D3A">
              <w:rPr>
                <w:rFonts w:ascii="Times New Roman" w:hAnsi="Times New Roman" w:cs="Times New Roman"/>
                <w:sz w:val="24"/>
                <w:szCs w:val="24"/>
              </w:rPr>
              <w:t>% от стоимости проезда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r w:rsidRPr="009A6D3A">
              <w:rPr>
                <w:rFonts w:ascii="Times New Roman" w:hAnsi="Times New Roman" w:cs="Times New Roman"/>
                <w:sz w:val="24"/>
                <w:szCs w:val="24"/>
              </w:rPr>
              <w:br/>
              <w:t>(г. Цхинвал)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Автовокзал №1 </w:t>
            </w:r>
            <w:r w:rsidRPr="009A6D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(г. Владикавказ)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A6D3A" w:rsidRDefault="009A6D3A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0047" w:rsidRPr="009A6D3A">
              <w:rPr>
                <w:rFonts w:ascii="Times New Roman" w:hAnsi="Times New Roman" w:cs="Times New Roman"/>
                <w:sz w:val="24"/>
                <w:szCs w:val="24"/>
              </w:rPr>
              <w:t>% от стоимости проезда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A6D3A" w:rsidRDefault="00AA004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AA0047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7" w:rsidRPr="009A6D3A" w:rsidRDefault="00AA004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7" w:rsidRPr="009A6D3A" w:rsidRDefault="00AA004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47" w:rsidRPr="009A6D3A" w:rsidRDefault="00AA004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AA0047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7" w:rsidRPr="009A6D3A" w:rsidRDefault="00AA0047" w:rsidP="00AA0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7" w:rsidRPr="009A6D3A" w:rsidRDefault="00AA0047" w:rsidP="00AA0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47" w:rsidRPr="009A6D3A" w:rsidRDefault="00AA0047" w:rsidP="00AA0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AA0047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7" w:rsidRPr="009A6D3A" w:rsidRDefault="00AA0047" w:rsidP="00AA0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7" w:rsidRPr="009A6D3A" w:rsidRDefault="00AA0047" w:rsidP="00AA0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47" w:rsidRPr="009A6D3A" w:rsidRDefault="00AA0047" w:rsidP="00AA0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3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AA0047">
        <w:t>04.12.2023</w:t>
      </w:r>
    </w:p>
    <w:p w:rsidR="00FD165F" w:rsidRPr="00FD165F" w:rsidRDefault="00AA0047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25.11.2028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1D3915"/>
    <w:rsid w:val="002A55A8"/>
    <w:rsid w:val="002F1E6C"/>
    <w:rsid w:val="00317DA7"/>
    <w:rsid w:val="003461CC"/>
    <w:rsid w:val="003C7B0D"/>
    <w:rsid w:val="0045388C"/>
    <w:rsid w:val="004735F7"/>
    <w:rsid w:val="004C590F"/>
    <w:rsid w:val="004E733E"/>
    <w:rsid w:val="00510C33"/>
    <w:rsid w:val="005322B8"/>
    <w:rsid w:val="00554429"/>
    <w:rsid w:val="00561B19"/>
    <w:rsid w:val="00570615"/>
    <w:rsid w:val="00574AF3"/>
    <w:rsid w:val="005E4A53"/>
    <w:rsid w:val="00627D28"/>
    <w:rsid w:val="006579C0"/>
    <w:rsid w:val="0085626D"/>
    <w:rsid w:val="00865241"/>
    <w:rsid w:val="00865694"/>
    <w:rsid w:val="008C0BCB"/>
    <w:rsid w:val="008D1B8E"/>
    <w:rsid w:val="008E0D92"/>
    <w:rsid w:val="0092104B"/>
    <w:rsid w:val="00942051"/>
    <w:rsid w:val="009A6D3A"/>
    <w:rsid w:val="00AA0047"/>
    <w:rsid w:val="00AB046D"/>
    <w:rsid w:val="00B03D1C"/>
    <w:rsid w:val="00B31BCB"/>
    <w:rsid w:val="00B62B40"/>
    <w:rsid w:val="00B63834"/>
    <w:rsid w:val="00BD38A7"/>
    <w:rsid w:val="00BD65E9"/>
    <w:rsid w:val="00BE0D26"/>
    <w:rsid w:val="00BF3C29"/>
    <w:rsid w:val="00C854EC"/>
    <w:rsid w:val="00C86B64"/>
    <w:rsid w:val="00CC5545"/>
    <w:rsid w:val="00D12EA4"/>
    <w:rsid w:val="00D2361D"/>
    <w:rsid w:val="00D27663"/>
    <w:rsid w:val="00D277D0"/>
    <w:rsid w:val="00D3133F"/>
    <w:rsid w:val="00D8003F"/>
    <w:rsid w:val="00D95CFE"/>
    <w:rsid w:val="00DA7C1C"/>
    <w:rsid w:val="00E27975"/>
    <w:rsid w:val="00EB704F"/>
    <w:rsid w:val="00EC03B4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2023-12-15T13:11:00Z</dcterms:created>
  <dcterms:modified xsi:type="dcterms:W3CDTF">2023-12-19T08:38:00Z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