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Кимры — г Дубна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