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Н-252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Н-002 "Цивильск-Ульяновск"рзд.Лаишевский-"Казань-Буинск-Ульяновск"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