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Новочеркасск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03-06/2022/3827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