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03-06/2022/3499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Йошкар-Ола — г. Чебоксары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10.10.2022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Йошкар-Ола — г. Чебоксары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5766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03-06/2022/3499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