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03-06/2022/3686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Тюмень — г. Шадринск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Тюмень — г. Шадринск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03-06/2022/3686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