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07:15; 08:45; 15:00; 17:00; 05:30;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07:45; 10:00; 11:30; 17:45; 19:45; 08:15; 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09:15; 10:15 (ежедневно); 12:45 (ежедневно); 18:00 (ежедневно); 20:30 (ежедневно); 12:15 (ежедневно); 17:30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13:00 (ежедневно); 15:30 (ежедневно); 20:45 (ежедневно); 23:15 (ежедневно); 15:00 (ежедневно); 20:15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