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 Рощино —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 Рощино —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