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D5C" w:rsidRDefault="00DF74E7">
      <w:pPr>
        <w:pStyle w:val="a5"/>
        <w:spacing w:after="0"/>
        <w:ind w:firstLine="6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 особенностях разрешительных режимов</w:t>
      </w:r>
    </w:p>
    <w:p w:rsidR="00376D5C" w:rsidRDefault="00DF74E7">
      <w:pPr>
        <w:pStyle w:val="a5"/>
        <w:spacing w:after="0"/>
        <w:ind w:firstLine="6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Федерального агентства железнодорожного транспорта</w:t>
      </w:r>
    </w:p>
    <w:p w:rsidR="00376D5C" w:rsidRDefault="00376D5C">
      <w:pPr>
        <w:pStyle w:val="a5"/>
        <w:spacing w:after="0"/>
        <w:ind w:firstLine="6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76D5C" w:rsidRPr="00DF74E7" w:rsidRDefault="00DF74E7">
      <w:pPr>
        <w:pStyle w:val="a5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1 пост</w:t>
      </w:r>
      <w:r w:rsidR="003D1E46" w:rsidRPr="00DF74E7">
        <w:rPr>
          <w:rFonts w:ascii="Times New Roman" w:hAnsi="Times New Roman" w:cs="Times New Roman"/>
          <w:color w:val="000000"/>
          <w:sz w:val="28"/>
          <w:szCs w:val="28"/>
        </w:rPr>
        <w:t>ановления Правительства Российс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кой Федерации от 12.03.2022 № 353 «Об особенностях разрешительной деятельности в Российской Федерации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 в 2022 году» (далее - Постановление 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№ 353) действие срочных разрешений согласно приложения № </w:t>
      </w:r>
      <w:proofErr w:type="gramStart"/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1  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Постановлению № 353, срок действия которых истекает в период с 14.03.2022 г. по 31.12.2022 г., продлевается на 1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2 месяцев с даты окончания срока их действия, а именно:</w:t>
      </w:r>
    </w:p>
    <w:p w:rsidR="00376D5C" w:rsidRPr="00DF74E7" w:rsidRDefault="00DF74E7">
      <w:pPr>
        <w:pStyle w:val="a5"/>
        <w:numPr>
          <w:ilvl w:val="0"/>
          <w:numId w:val="1"/>
        </w:numPr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>свидетельства об аттестации сил обеспечения транспортной безопасности;</w:t>
      </w:r>
    </w:p>
    <w:p w:rsidR="00376D5C" w:rsidRPr="00DF74E7" w:rsidRDefault="00DF74E7">
      <w:pPr>
        <w:pStyle w:val="a5"/>
        <w:numPr>
          <w:ilvl w:val="0"/>
          <w:numId w:val="2"/>
        </w:numPr>
        <w:tabs>
          <w:tab w:val="left" w:pos="70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>свидетельства об аккредитации аттестующих организаций;</w:t>
      </w:r>
    </w:p>
    <w:p w:rsidR="00376D5C" w:rsidRPr="00DF74E7" w:rsidRDefault="00DF74E7">
      <w:pPr>
        <w:pStyle w:val="a5"/>
        <w:numPr>
          <w:ilvl w:val="0"/>
          <w:numId w:val="3"/>
        </w:numPr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свидетельства об аккредитации специализированных организаций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на проведение оценки уязвимости объектов транспортной инфраструктуры;</w:t>
      </w:r>
    </w:p>
    <w:p w:rsidR="00376D5C" w:rsidRDefault="00DF74E7">
      <w:pPr>
        <w:pStyle w:val="a5"/>
        <w:numPr>
          <w:ilvl w:val="0"/>
          <w:numId w:val="3"/>
        </w:numPr>
        <w:tabs>
          <w:tab w:val="left" w:pos="70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>свидетельства об аккредитации юридических лиц в качестве подразделения транспортной безопасности.</w:t>
      </w:r>
    </w:p>
    <w:p w:rsidR="00DF74E7" w:rsidRPr="00DF74E7" w:rsidRDefault="00DF74E7" w:rsidP="00DF74E7">
      <w:pPr>
        <w:pStyle w:val="a5"/>
        <w:spacing w:after="0" w:line="240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76D5C" w:rsidRPr="00DF74E7" w:rsidRDefault="00DF74E7">
      <w:pPr>
        <w:pStyle w:val="a5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продлении свидетельств внесена </w:t>
      </w:r>
      <w:proofErr w:type="spellStart"/>
      <w:r w:rsidRPr="00DF74E7">
        <w:rPr>
          <w:rFonts w:ascii="Times New Roman" w:hAnsi="Times New Roman" w:cs="Times New Roman"/>
          <w:color w:val="000000"/>
          <w:sz w:val="28"/>
          <w:szCs w:val="28"/>
        </w:rPr>
        <w:t>Росжелдором</w:t>
      </w:r>
      <w:proofErr w:type="spellEnd"/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соответствующие реестры, а также размещена в опросной форме на сервисе автоматизированного сбора актуальной информации Минэкономразвития России.</w:t>
      </w:r>
    </w:p>
    <w:p w:rsidR="00376D5C" w:rsidRPr="00DF74E7" w:rsidRDefault="00DF74E7">
      <w:pPr>
        <w:pStyle w:val="a5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5 Постановления № 353 установлено,  что 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в 2022 году в отношении лиц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ензирования указанных видов деятельности 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в случае изменения места нахождения юридического лица, места жительства индивидуального предпринимателя, места осуществления лицензируемого вида деятельности, связанного с переименованием географи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ческого объекта, улицы, площади или иной территории, изменением нумерации объекта адресации, 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в том числе почтового индекса, а также в случае переименования юридического лица, реорганизации юридического лица в форме преобразования, слияния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, присоединения переоформление разрешения, внесение изменений в реестр разрешений на основании заявления лица, которому было предоставлено разрешение, не требуется.</w:t>
      </w:r>
    </w:p>
    <w:p w:rsidR="00376D5C" w:rsidRPr="00DF74E7" w:rsidRDefault="00DF74E7">
      <w:pPr>
        <w:pStyle w:val="a5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в </w:t>
      </w:r>
      <w:proofErr w:type="spellStart"/>
      <w:r w:rsidRPr="00DF74E7">
        <w:rPr>
          <w:rFonts w:ascii="Times New Roman" w:hAnsi="Times New Roman" w:cs="Times New Roman"/>
          <w:color w:val="000000"/>
          <w:sz w:val="28"/>
          <w:szCs w:val="28"/>
        </w:rPr>
        <w:t>Росжелдоре</w:t>
      </w:r>
      <w:proofErr w:type="spellEnd"/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 о переименовании географического объекта, улицы, площад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и или иной территории, об изменении нумерации объектов адресации, в том числе почтового индекса, об изменении наименования юридического лица, о реорганизации юридического лица </w:t>
      </w:r>
      <w:proofErr w:type="spellStart"/>
      <w:r w:rsidRPr="00DF74E7">
        <w:rPr>
          <w:rFonts w:ascii="Times New Roman" w:hAnsi="Times New Roman" w:cs="Times New Roman"/>
          <w:color w:val="000000"/>
          <w:sz w:val="28"/>
          <w:szCs w:val="28"/>
        </w:rPr>
        <w:t>Росжелдор</w:t>
      </w:r>
      <w:proofErr w:type="spellEnd"/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 внесет соответствующие изменения в реестр разрешений бе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з заявления л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 xml:space="preserve">ица, которому было предоставлено разрешение, с </w:t>
      </w:r>
      <w:r w:rsidRPr="00DF74E7">
        <w:rPr>
          <w:rFonts w:ascii="Times New Roman" w:hAnsi="Times New Roman" w:cs="Times New Roman"/>
          <w:color w:val="000000"/>
          <w:sz w:val="28"/>
          <w:szCs w:val="28"/>
        </w:rPr>
        <w:t>последующим направлением такому лицу уведомления о внесении изменений в реестр разрешений.</w:t>
      </w:r>
    </w:p>
    <w:sectPr w:rsidR="00376D5C" w:rsidRPr="00DF74E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9017F"/>
    <w:multiLevelType w:val="multilevel"/>
    <w:tmpl w:val="4C0CBAA0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F023A80"/>
    <w:multiLevelType w:val="multilevel"/>
    <w:tmpl w:val="12EE9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5F62AE"/>
    <w:multiLevelType w:val="multilevel"/>
    <w:tmpl w:val="0DAE2F0C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5DEE31E7"/>
    <w:multiLevelType w:val="multilevel"/>
    <w:tmpl w:val="4B9C08A2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5C"/>
    <w:rsid w:val="00376D5C"/>
    <w:rsid w:val="003D1E46"/>
    <w:rsid w:val="00D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5D278-E96F-43F5-86C1-B440DF98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Людмила</cp:lastModifiedBy>
  <cp:revision>2</cp:revision>
  <dcterms:created xsi:type="dcterms:W3CDTF">2022-04-19T13:13:00Z</dcterms:created>
  <dcterms:modified xsi:type="dcterms:W3CDTF">2022-04-19T13:13:00Z</dcterms:modified>
  <dc:language>ru-RU</dc:language>
</cp:coreProperties>
</file>