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03-06/2022/626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Обоянь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Обоянь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03-06/2022/626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