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EEA56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27E2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2022-03-25T08:01:00Z</dcterms:modified>
</cp:coreProperties>
</file>