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03-06/2022/28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Краснодар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240E10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4363">
        <w:rPr>
          <w:rFonts w:ascii="Times New Roman" w:hAnsi="Times New Roman" w:cs="Times New Roman"/>
          <w:sz w:val="28"/>
          <w:szCs w:val="28"/>
        </w:rPr>
        <w:t>г. Москва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Краснодар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5143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03-06/2022/28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84363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2022-03-10T08:09:00Z</dcterms:modified>
</cp:coreProperties>
</file>