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Геленджик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BBA79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FCD">
        <w:rPr>
          <w:rFonts w:ascii="Times New Roman" w:hAnsi="Times New Roman" w:cs="Times New Roman"/>
          <w:sz w:val="28"/>
          <w:szCs w:val="28"/>
        </w:rPr>
        <w:t>г. Геленджик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0FCD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2022-02-14T10:18:00Z</dcterms:modified>
</cp:coreProperties>
</file>