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52.37.102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Чкаловск, Нижегородская обл, г. Чкаловск, ул. Пушкина,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Мыт, Ивановская область, Верхне-Ландеховский р-н, п. Мыт, ул. Заречная, у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