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CA95A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5066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2021-09-08T08:45:00Z</dcterms:modified>
</cp:coreProperties>
</file>