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13.04.2021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03-06/2021/2350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Россошь — г. Белгород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325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Россошь, Воронежская область, г. Россошь, Октябрьская пл., 22б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пгт Ровеньки, Белгородская область, пгт Ровеньки, ул. Шевченко, 34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пгт Вейделевка, Белгородская область, п. Вейделевка, ул. Центральная, 41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Валуйки, Белгородская область, г. Валуйки, Привокзальная площадь, 107/6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пгт Волоконовка, Белгородская обл., пгт Волоконовка, пл. Привокзальная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 В33-0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Н 9-18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Н 29-18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Ровеньки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Шевченко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Ровеньки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Ровеньки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Вейделевка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14.ОП.МЗ.К-63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Суржикова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Григорьева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Клубная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Демьяна Бедного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14.ОП.МЗ.К-54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Курочкина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Нестерова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Нестерова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Курочкина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"Разумное - Севрюково - Новосадовый"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