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ст. Каневская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11429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FF7">
        <w:rPr>
          <w:rFonts w:ascii="Times New Roman" w:hAnsi="Times New Roman" w:cs="Times New Roman"/>
          <w:sz w:val="28"/>
          <w:szCs w:val="28"/>
        </w:rPr>
        <w:t>г. Ставрополь — ст.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Каневская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2FF7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2021-08-17T08:10:00Z</dcterms:modified>
</cp:coreProperties>
</file>