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Туринск — г. Тюмень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A5B093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0B41">
        <w:rPr>
          <w:rFonts w:ascii="Times New Roman" w:hAnsi="Times New Roman" w:cs="Times New Roman"/>
          <w:sz w:val="28"/>
          <w:szCs w:val="28"/>
        </w:rPr>
        <w:t>г. Туринск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Тюмень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4430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90B41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2021-06-22T12:09:00Z</dcterms:modified>
</cp:coreProperties>
</file>