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Каневская —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03-06/2021/1195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