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0C1E" w:rsidRDefault="00384544">
      <w:pPr>
        <w:pStyle w:val="af1"/>
        <w:ind w:left="4395" w:firstLine="567"/>
        <w:rPr>
          <w:b w:val="0"/>
          <w:sz w:val="28"/>
        </w:rPr>
      </w:pPr>
      <w:r>
        <w:rPr>
          <w:b w:val="0"/>
          <w:sz w:val="28"/>
        </w:rPr>
        <w:t>ПРИЛОЖЕНИЕ № 2</w:t>
      </w:r>
    </w:p>
    <w:p w:rsidR="00B50C1E" w:rsidRDefault="00384544">
      <w:pPr>
        <w:pStyle w:val="af1"/>
        <w:ind w:left="4395" w:firstLine="567"/>
        <w:rPr>
          <w:b w:val="0"/>
          <w:sz w:val="28"/>
        </w:rPr>
      </w:pPr>
      <w:r>
        <w:rPr>
          <w:b w:val="0"/>
          <w:sz w:val="28"/>
        </w:rPr>
        <w:t>к приказу Минтранса России</w:t>
      </w:r>
    </w:p>
    <w:p w:rsidR="00B50C1E" w:rsidRDefault="00384544">
      <w:pPr>
        <w:ind w:left="5103"/>
        <w:jc w:val="center"/>
        <w:rPr>
          <w:sz w:val="28"/>
        </w:rPr>
      </w:pPr>
      <w:r>
        <w:rPr>
          <w:sz w:val="28"/>
        </w:rPr>
        <w:t>от________________№ _____</w:t>
      </w:r>
    </w:p>
    <w:p w:rsidR="00B50C1E" w:rsidRDefault="00B50C1E">
      <w:pPr>
        <w:ind w:left="5103"/>
        <w:jc w:val="center"/>
        <w:rPr>
          <w:sz w:val="28"/>
        </w:rPr>
      </w:pPr>
    </w:p>
    <w:p w:rsidR="00B50C1E" w:rsidRDefault="00B50C1E">
      <w:pPr>
        <w:ind w:left="5103"/>
        <w:jc w:val="center"/>
        <w:rPr>
          <w:sz w:val="28"/>
        </w:rPr>
      </w:pPr>
    </w:p>
    <w:p w:rsidR="00B50C1E" w:rsidRDefault="00B50C1E">
      <w:pPr>
        <w:ind w:left="5103" w:right="-55"/>
        <w:rPr>
          <w:sz w:val="28"/>
        </w:rPr>
      </w:pPr>
    </w:p>
    <w:p w:rsidR="00B50C1E" w:rsidRDefault="00B50C1E">
      <w:pPr>
        <w:ind w:left="4820" w:right="-55"/>
        <w:jc w:val="center"/>
        <w:rPr>
          <w:sz w:val="28"/>
        </w:rPr>
      </w:pPr>
    </w:p>
    <w:p w:rsidR="00B50C1E" w:rsidRDefault="00B50C1E">
      <w:pPr>
        <w:ind w:left="5103" w:right="-55"/>
        <w:jc w:val="center"/>
        <w:rPr>
          <w:sz w:val="28"/>
        </w:rPr>
      </w:pPr>
    </w:p>
    <w:p w:rsidR="00B50C1E" w:rsidRDefault="00B50C1E">
      <w:pPr>
        <w:ind w:right="-143"/>
        <w:jc w:val="center"/>
        <w:rPr>
          <w:b/>
          <w:sz w:val="28"/>
        </w:rPr>
      </w:pPr>
    </w:p>
    <w:p w:rsidR="00B50C1E" w:rsidRDefault="00384544">
      <w:pPr>
        <w:ind w:right="-143"/>
        <w:jc w:val="center"/>
        <w:rPr>
          <w:b/>
          <w:sz w:val="28"/>
        </w:rPr>
      </w:pPr>
      <w:r>
        <w:rPr>
          <w:b/>
          <w:sz w:val="28"/>
        </w:rPr>
        <w:t xml:space="preserve">ПОЛОЖЕНИЕ </w:t>
      </w:r>
    </w:p>
    <w:p w:rsidR="00B50C1E" w:rsidRDefault="00384544">
      <w:pPr>
        <w:ind w:right="-143"/>
        <w:jc w:val="center"/>
        <w:rPr>
          <w:b/>
          <w:sz w:val="28"/>
        </w:rPr>
      </w:pPr>
      <w:r>
        <w:rPr>
          <w:b/>
          <w:sz w:val="28"/>
        </w:rPr>
        <w:t xml:space="preserve">о Координационном совете по инвестициям Минтранса России </w:t>
      </w:r>
    </w:p>
    <w:p w:rsidR="00B50C1E" w:rsidRDefault="00384544">
      <w:pPr>
        <w:ind w:right="-143"/>
        <w:jc w:val="center"/>
        <w:rPr>
          <w:sz w:val="28"/>
        </w:rPr>
      </w:pPr>
      <w:r>
        <w:rPr>
          <w:b/>
          <w:sz w:val="28"/>
        </w:rPr>
        <w:t xml:space="preserve"> </w:t>
      </w:r>
    </w:p>
    <w:p w:rsidR="00B50C1E" w:rsidRDefault="00B50C1E">
      <w:pPr>
        <w:ind w:right="-21"/>
        <w:jc w:val="center"/>
        <w:rPr>
          <w:sz w:val="28"/>
        </w:rPr>
      </w:pPr>
    </w:p>
    <w:p w:rsidR="00B50C1E" w:rsidRDefault="00B50C1E">
      <w:pPr>
        <w:ind w:right="-21"/>
        <w:jc w:val="center"/>
        <w:rPr>
          <w:sz w:val="28"/>
        </w:rPr>
      </w:pPr>
    </w:p>
    <w:p w:rsidR="00B50C1E" w:rsidRDefault="00B50C1E">
      <w:pPr>
        <w:ind w:firstLine="709"/>
        <w:jc w:val="both"/>
        <w:rPr>
          <w:sz w:val="28"/>
        </w:rPr>
      </w:pPr>
    </w:p>
    <w:p w:rsidR="00B50C1E" w:rsidRDefault="00384544">
      <w:pPr>
        <w:ind w:firstLine="709"/>
        <w:jc w:val="both"/>
        <w:rPr>
          <w:sz w:val="28"/>
        </w:rPr>
      </w:pPr>
      <w:r>
        <w:rPr>
          <w:sz w:val="28"/>
        </w:rPr>
        <w:t>1. Координационный совет по инвестициям Минтранса России (далее – Координационный совет) создается в целях привлечения частных инвестиций для развития транспортной инфраструктуры, а также по подготовке и реализации крупных инвестиционных проектов в сфере транспортной инфраструктуры на условиях государственно-частного партнерства и иных форм привлечения внебюджетных инвестиций.</w:t>
      </w:r>
    </w:p>
    <w:p w:rsidR="00B50C1E" w:rsidRDefault="00384544">
      <w:pPr>
        <w:ind w:firstLine="709"/>
        <w:jc w:val="both"/>
        <w:rPr>
          <w:sz w:val="28"/>
        </w:rPr>
      </w:pPr>
      <w:r>
        <w:rPr>
          <w:sz w:val="28"/>
        </w:rPr>
        <w:t xml:space="preserve">2. Координационный совет является </w:t>
      </w:r>
      <w:r w:rsidR="006A2D84">
        <w:rPr>
          <w:sz w:val="28"/>
        </w:rPr>
        <w:t xml:space="preserve">постоянно действующим межведомственным коллегиальным органом, </w:t>
      </w:r>
      <w:r w:rsidR="0081252E">
        <w:rPr>
          <w:sz w:val="28"/>
        </w:rPr>
        <w:t>осуществляющим</w:t>
      </w:r>
      <w:r w:rsidR="00195E18">
        <w:rPr>
          <w:sz w:val="28"/>
        </w:rPr>
        <w:t xml:space="preserve"> свою деятельность</w:t>
      </w:r>
      <w:r>
        <w:rPr>
          <w:sz w:val="28"/>
        </w:rPr>
        <w:t xml:space="preserve"> </w:t>
      </w:r>
      <w:r w:rsidR="00195E18">
        <w:rPr>
          <w:sz w:val="28"/>
        </w:rPr>
        <w:t xml:space="preserve">во взаимодействии с </w:t>
      </w:r>
      <w:r>
        <w:rPr>
          <w:sz w:val="28"/>
        </w:rPr>
        <w:t>общественными объединениями и иными заинтересованными организациями.</w:t>
      </w:r>
    </w:p>
    <w:p w:rsidR="00B50C1E" w:rsidRDefault="00384544">
      <w:pPr>
        <w:ind w:firstLine="709"/>
        <w:jc w:val="both"/>
        <w:rPr>
          <w:sz w:val="28"/>
        </w:rPr>
      </w:pPr>
      <w:r>
        <w:rPr>
          <w:sz w:val="28"/>
        </w:rPr>
        <w:t xml:space="preserve">3. Координационный совет в своей деятельности руководствуется </w:t>
      </w:r>
      <w:hyperlink r:id="rId6" w:history="1">
        <w:r>
          <w:rPr>
            <w:sz w:val="28"/>
          </w:rPr>
          <w:t>Конституцией</w:t>
        </w:r>
      </w:hyperlink>
      <w:r>
        <w:rPr>
          <w:sz w:val="28"/>
        </w:rPr>
        <w:t xml:space="preserve">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а также настоящим Положением.</w:t>
      </w:r>
    </w:p>
    <w:p w:rsidR="00B50C1E" w:rsidRDefault="00384544">
      <w:pPr>
        <w:ind w:firstLine="709"/>
        <w:jc w:val="both"/>
        <w:rPr>
          <w:sz w:val="28"/>
        </w:rPr>
      </w:pPr>
      <w:r>
        <w:rPr>
          <w:sz w:val="28"/>
        </w:rPr>
        <w:t xml:space="preserve">4. Основной задачей Координационного совета является содействие в привлечении частных инвестиций для развития транспортной инфраструктуры, а также повышение эффективности бюджетных инвестиций с целью увеличения темпов экономического роста и повышения конкурентоспособности услуг в сфере транспорта.  </w:t>
      </w:r>
    </w:p>
    <w:p w:rsidR="00B50C1E" w:rsidRDefault="00384544">
      <w:pPr>
        <w:ind w:firstLine="709"/>
        <w:jc w:val="both"/>
        <w:rPr>
          <w:sz w:val="28"/>
        </w:rPr>
      </w:pPr>
      <w:r>
        <w:rPr>
          <w:sz w:val="28"/>
        </w:rPr>
        <w:t>5. Координационный совет для решения возложенной на него задачи осуществляет следующие основные функции:</w:t>
      </w:r>
    </w:p>
    <w:p w:rsidR="00B50C1E" w:rsidRDefault="00384544">
      <w:pPr>
        <w:ind w:firstLine="709"/>
        <w:jc w:val="both"/>
        <w:rPr>
          <w:sz w:val="28"/>
        </w:rPr>
      </w:pPr>
      <w:r>
        <w:rPr>
          <w:sz w:val="28"/>
        </w:rPr>
        <w:t>а) рассматривает предложения по снятию ограничений по привлечению частных инвестиций для развития транспортной инфраструктуры;</w:t>
      </w:r>
    </w:p>
    <w:p w:rsidR="00B50C1E" w:rsidRDefault="00384544">
      <w:pPr>
        <w:ind w:firstLine="709"/>
        <w:jc w:val="both"/>
        <w:rPr>
          <w:sz w:val="28"/>
        </w:rPr>
      </w:pPr>
      <w:r>
        <w:rPr>
          <w:sz w:val="28"/>
        </w:rPr>
        <w:t>б) рассматривает предложения по определению ключевых параметров эффективности инвестиционных проектов в сфере транспортной инфраструктуры;</w:t>
      </w:r>
    </w:p>
    <w:p w:rsidR="00B50C1E" w:rsidRDefault="00384544">
      <w:pPr>
        <w:ind w:firstLine="709"/>
        <w:jc w:val="both"/>
        <w:rPr>
          <w:sz w:val="28"/>
        </w:rPr>
      </w:pPr>
      <w:r>
        <w:rPr>
          <w:sz w:val="28"/>
        </w:rPr>
        <w:t>в) рассматривает предложения по совершенствованию механизмов государственно-частного партнерства и иных форм привлечения инвестиций в инвестиционные проекты в сфере транспортной инфраструктуры;</w:t>
      </w:r>
    </w:p>
    <w:p w:rsidR="00B50C1E" w:rsidRDefault="00384544">
      <w:pPr>
        <w:ind w:firstLine="709"/>
        <w:jc w:val="both"/>
        <w:rPr>
          <w:sz w:val="28"/>
        </w:rPr>
      </w:pPr>
      <w:r>
        <w:rPr>
          <w:sz w:val="28"/>
        </w:rPr>
        <w:t>г) рассматривает  предложения по подготовке к реализации и реализации крупных инвестиционных проектов  в сфере транспортной инфраструктуры;</w:t>
      </w:r>
    </w:p>
    <w:p w:rsidR="00B50C1E" w:rsidRDefault="00384544">
      <w:pPr>
        <w:ind w:firstLine="709"/>
        <w:jc w:val="both"/>
        <w:rPr>
          <w:sz w:val="28"/>
        </w:rPr>
      </w:pPr>
      <w:r>
        <w:rPr>
          <w:sz w:val="28"/>
        </w:rPr>
        <w:lastRenderedPageBreak/>
        <w:t>д) рассматривает отчеты о ходе реализации крупных инвестиционных проектов  в сфере транспортной инфраструктуры, финансируемых на условиях государственно-частного партнерства и иных форм привлечения внебюджетных инвестиций;</w:t>
      </w:r>
    </w:p>
    <w:p w:rsidR="00B50C1E" w:rsidRDefault="00384544">
      <w:pPr>
        <w:ind w:firstLine="709"/>
        <w:jc w:val="both"/>
        <w:rPr>
          <w:sz w:val="28"/>
        </w:rPr>
      </w:pPr>
      <w:r>
        <w:rPr>
          <w:sz w:val="28"/>
        </w:rPr>
        <w:t>е) предлагает меры по повышению эффективности расходования средств бюджетов бюджетной системы Российской Федерации при реализации инвестиционных проектов в сфере транспортной инфраструктуры на условиях государственно-частного партнерства и иных форм привлечения внебюджетных инвестиций;</w:t>
      </w:r>
    </w:p>
    <w:p w:rsidR="00A958F4" w:rsidRDefault="00384544" w:rsidP="00A958F4">
      <w:pPr>
        <w:ind w:firstLine="709"/>
        <w:jc w:val="both"/>
        <w:rPr>
          <w:sz w:val="28"/>
        </w:rPr>
      </w:pPr>
      <w:r>
        <w:rPr>
          <w:sz w:val="28"/>
        </w:rPr>
        <w:t>ж) рассматривает предложения по совершенствованию нормативной правовой базы по вопросам, отнесенным к компетенции Координационного совета.</w:t>
      </w:r>
    </w:p>
    <w:p w:rsidR="00A958F4" w:rsidRPr="00A958F4" w:rsidRDefault="00A958F4" w:rsidP="00A958F4">
      <w:pPr>
        <w:ind w:firstLine="709"/>
        <w:jc w:val="both"/>
        <w:rPr>
          <w:sz w:val="28"/>
        </w:rPr>
      </w:pPr>
      <w:r>
        <w:rPr>
          <w:sz w:val="28"/>
          <w:szCs w:val="28"/>
        </w:rPr>
        <w:t xml:space="preserve">6. Координационный совет возглавляет председатель - Министр транспорта Российской Федерации. Председатель имеет заместителя, являющегося </w:t>
      </w:r>
      <w:r w:rsidR="00871A13">
        <w:rPr>
          <w:sz w:val="28"/>
          <w:szCs w:val="28"/>
        </w:rPr>
        <w:t>п</w:t>
      </w:r>
      <w:r w:rsidR="00A53264">
        <w:rPr>
          <w:sz w:val="28"/>
          <w:szCs w:val="28"/>
        </w:rPr>
        <w:t xml:space="preserve">ервым </w:t>
      </w:r>
      <w:r>
        <w:rPr>
          <w:sz w:val="28"/>
          <w:szCs w:val="28"/>
        </w:rPr>
        <w:t>заместителем Министра транспорта Российской Федерации.</w:t>
      </w:r>
    </w:p>
    <w:p w:rsidR="00E467A6" w:rsidRDefault="00A958F4" w:rsidP="00E467A6">
      <w:pPr>
        <w:ind w:firstLine="709"/>
        <w:jc w:val="both"/>
        <w:rPr>
          <w:sz w:val="28"/>
        </w:rPr>
      </w:pPr>
      <w:r>
        <w:rPr>
          <w:sz w:val="28"/>
        </w:rPr>
        <w:t>7</w:t>
      </w:r>
      <w:r w:rsidR="00384544">
        <w:rPr>
          <w:sz w:val="28"/>
        </w:rPr>
        <w:t>. Координационный совет состоит из председателя Координационного совета, заместителя председателя Координационного совета,  членов Координационного совета и ответственного секретаря Координационного совета. Правом голоса обладают все члены Координационного совета.</w:t>
      </w:r>
    </w:p>
    <w:p w:rsidR="00B50C1E" w:rsidRDefault="00A958F4" w:rsidP="00E467A6">
      <w:pPr>
        <w:ind w:firstLine="709"/>
        <w:jc w:val="both"/>
        <w:rPr>
          <w:sz w:val="28"/>
        </w:rPr>
      </w:pPr>
      <w:r>
        <w:rPr>
          <w:sz w:val="28"/>
        </w:rPr>
        <w:t>8</w:t>
      </w:r>
      <w:r w:rsidR="00384544">
        <w:rPr>
          <w:sz w:val="28"/>
        </w:rPr>
        <w:t>. Председатель Координационного совета:</w:t>
      </w:r>
    </w:p>
    <w:p w:rsidR="00B50C1E" w:rsidRDefault="00384544">
      <w:pPr>
        <w:ind w:firstLine="709"/>
        <w:jc w:val="both"/>
        <w:rPr>
          <w:sz w:val="28"/>
        </w:rPr>
      </w:pPr>
      <w:r>
        <w:rPr>
          <w:sz w:val="28"/>
        </w:rPr>
        <w:t>осуществляет общее руководство работой Координационного совета;</w:t>
      </w:r>
    </w:p>
    <w:p w:rsidR="00B50C1E" w:rsidRDefault="00384544">
      <w:pPr>
        <w:ind w:firstLine="709"/>
        <w:jc w:val="both"/>
        <w:rPr>
          <w:sz w:val="28"/>
        </w:rPr>
      </w:pPr>
      <w:r>
        <w:rPr>
          <w:sz w:val="28"/>
        </w:rPr>
        <w:t>определяет дату и время проведения заседания Координационного совета;</w:t>
      </w:r>
    </w:p>
    <w:p w:rsidR="00B50C1E" w:rsidRDefault="00384544">
      <w:pPr>
        <w:ind w:firstLine="709"/>
        <w:jc w:val="both"/>
        <w:rPr>
          <w:sz w:val="28"/>
        </w:rPr>
      </w:pPr>
      <w:r>
        <w:rPr>
          <w:sz w:val="28"/>
        </w:rPr>
        <w:t>председательствует на заседаниях Координационного совета, а в случае отсутствия возлагает свои функции на заместителя председателя Координационного совета;</w:t>
      </w:r>
    </w:p>
    <w:p w:rsidR="00B50C1E" w:rsidRDefault="00384544">
      <w:pPr>
        <w:ind w:firstLine="709"/>
        <w:jc w:val="both"/>
        <w:rPr>
          <w:sz w:val="28"/>
        </w:rPr>
      </w:pPr>
      <w:r>
        <w:rPr>
          <w:sz w:val="28"/>
        </w:rPr>
        <w:t>представляет Координационный совет во взаимоотношениях с органами государственной власти, а также иными организациями;</w:t>
      </w:r>
    </w:p>
    <w:p w:rsidR="00B50C1E" w:rsidRDefault="00384544">
      <w:pPr>
        <w:ind w:firstLine="709"/>
        <w:jc w:val="both"/>
        <w:rPr>
          <w:sz w:val="28"/>
        </w:rPr>
      </w:pPr>
      <w:r>
        <w:rPr>
          <w:sz w:val="28"/>
        </w:rPr>
        <w:t>осуществляет контроль за исполнением решений Координационного совета;</w:t>
      </w:r>
    </w:p>
    <w:p w:rsidR="00B50C1E" w:rsidRDefault="00384544">
      <w:pPr>
        <w:ind w:firstLine="709"/>
        <w:jc w:val="both"/>
        <w:rPr>
          <w:sz w:val="28"/>
        </w:rPr>
      </w:pPr>
      <w:r>
        <w:rPr>
          <w:sz w:val="28"/>
        </w:rPr>
        <w:t>подписывает протокол заседания Координационного совета.</w:t>
      </w:r>
    </w:p>
    <w:p w:rsidR="00B50C1E" w:rsidRDefault="0081252E">
      <w:pPr>
        <w:ind w:firstLine="709"/>
        <w:jc w:val="both"/>
        <w:rPr>
          <w:sz w:val="28"/>
        </w:rPr>
      </w:pPr>
      <w:r>
        <w:rPr>
          <w:sz w:val="28"/>
        </w:rPr>
        <w:t>9</w:t>
      </w:r>
      <w:r w:rsidR="00384544">
        <w:rPr>
          <w:sz w:val="28"/>
        </w:rPr>
        <w:t>. Члены Координационного совета:</w:t>
      </w:r>
    </w:p>
    <w:p w:rsidR="00B50C1E" w:rsidRDefault="00384544">
      <w:pPr>
        <w:ind w:firstLine="709"/>
        <w:jc w:val="both"/>
        <w:rPr>
          <w:sz w:val="28"/>
        </w:rPr>
      </w:pPr>
      <w:r>
        <w:rPr>
          <w:sz w:val="28"/>
        </w:rPr>
        <w:t>присутствуют на заседаниях Координационного совета;</w:t>
      </w:r>
    </w:p>
    <w:p w:rsidR="00B50C1E" w:rsidRDefault="00384544">
      <w:pPr>
        <w:ind w:firstLine="709"/>
        <w:jc w:val="both"/>
        <w:rPr>
          <w:sz w:val="28"/>
        </w:rPr>
      </w:pPr>
      <w:r>
        <w:rPr>
          <w:sz w:val="28"/>
        </w:rPr>
        <w:t>участвуют в голосовании по вопросам, предусмотренным повесткой дня заседания Координационного совета;</w:t>
      </w:r>
    </w:p>
    <w:p w:rsidR="00B50C1E" w:rsidRDefault="00384544">
      <w:pPr>
        <w:ind w:firstLine="709"/>
        <w:jc w:val="both"/>
        <w:rPr>
          <w:sz w:val="28"/>
        </w:rPr>
      </w:pPr>
      <w:r>
        <w:rPr>
          <w:sz w:val="28"/>
        </w:rPr>
        <w:t>содействуют выполнению решений Координационного совета;</w:t>
      </w:r>
    </w:p>
    <w:p w:rsidR="00B50C1E" w:rsidRDefault="00384544">
      <w:pPr>
        <w:ind w:firstLine="709"/>
        <w:jc w:val="both"/>
        <w:rPr>
          <w:sz w:val="28"/>
        </w:rPr>
      </w:pPr>
      <w:r>
        <w:rPr>
          <w:sz w:val="28"/>
        </w:rPr>
        <w:t>не разглашают без согласования с председателем Координационного совета решения и иную информацию, которая стала им известна в связи с работой в Координационном совете.</w:t>
      </w:r>
    </w:p>
    <w:p w:rsidR="00B50C1E" w:rsidRDefault="0081252E">
      <w:pPr>
        <w:ind w:firstLine="709"/>
        <w:jc w:val="both"/>
        <w:rPr>
          <w:sz w:val="28"/>
        </w:rPr>
      </w:pPr>
      <w:r>
        <w:rPr>
          <w:sz w:val="28"/>
        </w:rPr>
        <w:t>10</w:t>
      </w:r>
      <w:r w:rsidR="00384544">
        <w:rPr>
          <w:sz w:val="28"/>
        </w:rPr>
        <w:t xml:space="preserve">. Ответственный секретарь Координационного совета: </w:t>
      </w:r>
    </w:p>
    <w:p w:rsidR="00B50C1E" w:rsidRDefault="00384544">
      <w:pPr>
        <w:ind w:firstLine="709"/>
        <w:jc w:val="both"/>
        <w:rPr>
          <w:sz w:val="28"/>
        </w:rPr>
      </w:pPr>
      <w:r>
        <w:rPr>
          <w:sz w:val="28"/>
        </w:rPr>
        <w:t>готовит повестку заседаний Координационного совета;</w:t>
      </w:r>
    </w:p>
    <w:p w:rsidR="00B50C1E" w:rsidRDefault="00384544">
      <w:pPr>
        <w:ind w:firstLine="709"/>
        <w:jc w:val="both"/>
        <w:rPr>
          <w:sz w:val="28"/>
        </w:rPr>
      </w:pPr>
      <w:r>
        <w:rPr>
          <w:sz w:val="28"/>
        </w:rPr>
        <w:t>направляет соответствующие уведомления о времени проведения и повестке дня заседания, обеспечивает созыв членов Координационного совета;</w:t>
      </w:r>
    </w:p>
    <w:p w:rsidR="00B50C1E" w:rsidRDefault="00384544">
      <w:pPr>
        <w:ind w:firstLine="709"/>
        <w:jc w:val="both"/>
        <w:rPr>
          <w:sz w:val="28"/>
        </w:rPr>
      </w:pPr>
      <w:r>
        <w:rPr>
          <w:sz w:val="28"/>
        </w:rPr>
        <w:t>представляет членам Координационного совета уточненные материалы для заседания Координационного совета не менее чем за 1 рабочий день до даты его проведения;</w:t>
      </w:r>
    </w:p>
    <w:p w:rsidR="0048295E" w:rsidRDefault="00384544" w:rsidP="0048295E">
      <w:pPr>
        <w:ind w:firstLine="709"/>
        <w:jc w:val="both"/>
        <w:rPr>
          <w:sz w:val="28"/>
        </w:rPr>
      </w:pPr>
      <w:r>
        <w:rPr>
          <w:sz w:val="28"/>
        </w:rPr>
        <w:t xml:space="preserve">оформляет протоколы заседаний Координационного совета;   </w:t>
      </w:r>
    </w:p>
    <w:p w:rsidR="00B50C1E" w:rsidRDefault="00384544" w:rsidP="0048295E">
      <w:pPr>
        <w:ind w:firstLine="709"/>
        <w:jc w:val="both"/>
        <w:rPr>
          <w:sz w:val="28"/>
        </w:rPr>
      </w:pPr>
      <w:r>
        <w:rPr>
          <w:sz w:val="28"/>
        </w:rPr>
        <w:lastRenderedPageBreak/>
        <w:t>осуществляет хранение протоколов заседаний Координационного совета и иных материалов деятельности Координационного совета.</w:t>
      </w:r>
    </w:p>
    <w:p w:rsidR="00B50C1E" w:rsidRDefault="00A958F4">
      <w:pPr>
        <w:ind w:firstLine="709"/>
        <w:jc w:val="both"/>
        <w:rPr>
          <w:sz w:val="28"/>
        </w:rPr>
      </w:pPr>
      <w:r>
        <w:rPr>
          <w:sz w:val="28"/>
        </w:rPr>
        <w:t>1</w:t>
      </w:r>
      <w:r w:rsidR="0081252E">
        <w:rPr>
          <w:sz w:val="28"/>
        </w:rPr>
        <w:t>1</w:t>
      </w:r>
      <w:r w:rsidR="00384544">
        <w:rPr>
          <w:sz w:val="28"/>
        </w:rPr>
        <w:t xml:space="preserve">. Члены Координационного совета при необходимости представляют </w:t>
      </w:r>
      <w:r w:rsidR="0048295E">
        <w:rPr>
          <w:sz w:val="28"/>
        </w:rPr>
        <w:br/>
      </w:r>
      <w:r w:rsidR="00384544">
        <w:rPr>
          <w:sz w:val="28"/>
        </w:rPr>
        <w:t>в Департамент финансов Министерства транспорта Российской Федерации предложения в повестку заседания Координационного совета.</w:t>
      </w:r>
    </w:p>
    <w:p w:rsidR="00B50C1E" w:rsidRDefault="0081252E">
      <w:pPr>
        <w:ind w:firstLine="709"/>
        <w:jc w:val="both"/>
        <w:rPr>
          <w:sz w:val="28"/>
        </w:rPr>
      </w:pPr>
      <w:r>
        <w:rPr>
          <w:sz w:val="28"/>
        </w:rPr>
        <w:t>12</w:t>
      </w:r>
      <w:r w:rsidR="00384544">
        <w:rPr>
          <w:sz w:val="28"/>
        </w:rPr>
        <w:t>. Предложения рассматриваются на заседаниях Координационного совета.</w:t>
      </w:r>
    </w:p>
    <w:p w:rsidR="00B50C1E" w:rsidRDefault="0081252E">
      <w:pPr>
        <w:ind w:firstLine="709"/>
        <w:jc w:val="both"/>
        <w:rPr>
          <w:sz w:val="28"/>
        </w:rPr>
      </w:pPr>
      <w:r>
        <w:rPr>
          <w:sz w:val="28"/>
        </w:rPr>
        <w:t>13</w:t>
      </w:r>
      <w:r w:rsidR="00384544">
        <w:rPr>
          <w:sz w:val="28"/>
        </w:rPr>
        <w:t>. Заседания Координационного совета проводятся по мере необходимости.</w:t>
      </w:r>
    </w:p>
    <w:p w:rsidR="00B50C1E" w:rsidRDefault="0081252E">
      <w:pPr>
        <w:ind w:firstLine="709"/>
        <w:jc w:val="both"/>
        <w:rPr>
          <w:sz w:val="28"/>
        </w:rPr>
      </w:pPr>
      <w:r>
        <w:rPr>
          <w:sz w:val="28"/>
        </w:rPr>
        <w:t>14</w:t>
      </w:r>
      <w:r w:rsidR="00384544">
        <w:rPr>
          <w:sz w:val="28"/>
        </w:rPr>
        <w:t>. При отсутствии предложений заседания Координационного совета не проводятся.</w:t>
      </w:r>
    </w:p>
    <w:p w:rsidR="00B50C1E" w:rsidRDefault="0048295E">
      <w:pPr>
        <w:ind w:firstLine="709"/>
        <w:jc w:val="both"/>
        <w:rPr>
          <w:sz w:val="28"/>
        </w:rPr>
      </w:pPr>
      <w:r>
        <w:rPr>
          <w:sz w:val="28"/>
        </w:rPr>
        <w:t>15</w:t>
      </w:r>
      <w:r w:rsidR="00384544">
        <w:rPr>
          <w:sz w:val="28"/>
        </w:rPr>
        <w:t>. Заседание Координационного совета считается правомочным, если на нем присутствует не менее 1/2 членов Координационного совета.</w:t>
      </w:r>
    </w:p>
    <w:p w:rsidR="00B50C1E" w:rsidRDefault="0048295E">
      <w:pPr>
        <w:ind w:firstLine="709"/>
        <w:jc w:val="both"/>
        <w:rPr>
          <w:sz w:val="28"/>
        </w:rPr>
      </w:pPr>
      <w:r>
        <w:rPr>
          <w:sz w:val="28"/>
        </w:rPr>
        <w:t>16</w:t>
      </w:r>
      <w:r w:rsidR="00E467A6">
        <w:rPr>
          <w:sz w:val="28"/>
        </w:rPr>
        <w:t xml:space="preserve">. </w:t>
      </w:r>
      <w:r w:rsidR="00384544">
        <w:rPr>
          <w:sz w:val="28"/>
        </w:rPr>
        <w:t>Повестка дня, место, дата и время проведения заседания Координационного совета определяются председателем Координационного совета либо лицом, его замещающим.</w:t>
      </w:r>
    </w:p>
    <w:p w:rsidR="00B50C1E" w:rsidRDefault="0048295E">
      <w:pPr>
        <w:ind w:firstLine="709"/>
        <w:jc w:val="both"/>
        <w:rPr>
          <w:sz w:val="28"/>
        </w:rPr>
      </w:pPr>
      <w:r>
        <w:rPr>
          <w:sz w:val="28"/>
        </w:rPr>
        <w:t>17</w:t>
      </w:r>
      <w:r w:rsidR="00384544">
        <w:rPr>
          <w:sz w:val="28"/>
        </w:rPr>
        <w:t xml:space="preserve">. О времени проведения и повестке дня заседания члены Координационного совета уведомляются  ответственным секретарем Координационного совета </w:t>
      </w:r>
      <w:r w:rsidR="00384544">
        <w:rPr>
          <w:sz w:val="28"/>
        </w:rPr>
        <w:br/>
        <w:t>по электронной почте не менее чем за 3 рабочих дня до его проведения.</w:t>
      </w:r>
    </w:p>
    <w:p w:rsidR="00B50C1E" w:rsidRDefault="0048295E">
      <w:pPr>
        <w:ind w:firstLine="709"/>
        <w:jc w:val="both"/>
        <w:rPr>
          <w:sz w:val="28"/>
        </w:rPr>
      </w:pPr>
      <w:r>
        <w:rPr>
          <w:sz w:val="28"/>
        </w:rPr>
        <w:t>18</w:t>
      </w:r>
      <w:r w:rsidR="00384544">
        <w:rPr>
          <w:sz w:val="28"/>
        </w:rPr>
        <w:t>. Решения Координационного совета принимаются открытым голосованием простым большинством голосов присутствующих на заседании членов Координационного совета. Если голоса разделились поровну, решающим считается голос председателя Координационного совета (заместителя председателя Координационного совета при отсутствии председателя Координационного совета).</w:t>
      </w:r>
    </w:p>
    <w:p w:rsidR="00B50C1E" w:rsidRDefault="0048295E">
      <w:pPr>
        <w:ind w:firstLine="709"/>
        <w:jc w:val="both"/>
        <w:rPr>
          <w:sz w:val="28"/>
        </w:rPr>
      </w:pPr>
      <w:r>
        <w:rPr>
          <w:sz w:val="28"/>
        </w:rPr>
        <w:t>19</w:t>
      </w:r>
      <w:r w:rsidR="00384544">
        <w:rPr>
          <w:sz w:val="28"/>
        </w:rPr>
        <w:t>. Принятые на заседании Координационного совета решения оформляются протоколами, которые подписывает председатель Координационного совета или его заместитель, председательствовав</w:t>
      </w:r>
      <w:r w:rsidR="00871A13">
        <w:rPr>
          <w:sz w:val="28"/>
        </w:rPr>
        <w:t>ший на заседании, в течение 3</w:t>
      </w:r>
      <w:r w:rsidR="00384544">
        <w:rPr>
          <w:sz w:val="28"/>
        </w:rPr>
        <w:t xml:space="preserve"> рабочих дней после проведения заседания Координационного совета.</w:t>
      </w:r>
    </w:p>
    <w:p w:rsidR="00B50C1E" w:rsidRDefault="00384544">
      <w:pPr>
        <w:ind w:firstLine="709"/>
        <w:jc w:val="both"/>
        <w:rPr>
          <w:sz w:val="28"/>
        </w:rPr>
      </w:pPr>
      <w:r>
        <w:rPr>
          <w:sz w:val="28"/>
        </w:rPr>
        <w:t>Протокол направляется ответственным секретарем Координа</w:t>
      </w:r>
      <w:r w:rsidR="00871A13">
        <w:rPr>
          <w:sz w:val="28"/>
        </w:rPr>
        <w:t>ционного совета в течение 1</w:t>
      </w:r>
      <w:r>
        <w:rPr>
          <w:sz w:val="28"/>
        </w:rPr>
        <w:t xml:space="preserve"> рабочего дня после его подписания председателем Координационного совета (заместителем председателя Координационного совета при отсутствии председателя Координационного совета на заседании) на адрес электронной почты членов Координационного совета.</w:t>
      </w:r>
    </w:p>
    <w:p w:rsidR="00B50C1E" w:rsidRDefault="0048295E">
      <w:pPr>
        <w:ind w:firstLine="709"/>
        <w:jc w:val="both"/>
        <w:rPr>
          <w:sz w:val="28"/>
        </w:rPr>
      </w:pPr>
      <w:r>
        <w:rPr>
          <w:sz w:val="28"/>
        </w:rPr>
        <w:t>20</w:t>
      </w:r>
      <w:r w:rsidR="00384544">
        <w:rPr>
          <w:sz w:val="28"/>
        </w:rPr>
        <w:t>. В рамках Координационного совета могут создаваться рабочие группы с привлечением представителей федеральных органов исполнительной власти, органов исполнительной власти субъектов Российской Федерации, предпринимательского сообщества, ученых и независимых экспертов для проведения анализа социально-экономических последствий принимаемых Координационным советом решений по вопросам, отнесенным к его компетенции.</w:t>
      </w:r>
    </w:p>
    <w:p w:rsidR="00B50C1E" w:rsidRDefault="0048295E">
      <w:pPr>
        <w:ind w:firstLine="709"/>
        <w:jc w:val="both"/>
        <w:rPr>
          <w:sz w:val="28"/>
        </w:rPr>
      </w:pPr>
      <w:r>
        <w:rPr>
          <w:sz w:val="28"/>
        </w:rPr>
        <w:t>21</w:t>
      </w:r>
      <w:r w:rsidR="00384544">
        <w:rPr>
          <w:sz w:val="28"/>
        </w:rPr>
        <w:t>. Работа членов Координационного совета и создаваемых рабочих групп осуществляется на безвозмездной основе.</w:t>
      </w:r>
    </w:p>
    <w:p w:rsidR="00B50C1E" w:rsidRDefault="0048295E">
      <w:pPr>
        <w:ind w:firstLine="709"/>
        <w:jc w:val="both"/>
        <w:rPr>
          <w:sz w:val="28"/>
        </w:rPr>
      </w:pPr>
      <w:r>
        <w:rPr>
          <w:sz w:val="28"/>
        </w:rPr>
        <w:t>22</w:t>
      </w:r>
      <w:r w:rsidR="00384544">
        <w:rPr>
          <w:sz w:val="28"/>
        </w:rPr>
        <w:t>. Координационный совет проводит очередные (плановые) и внеочередные заседания.</w:t>
      </w:r>
    </w:p>
    <w:p w:rsidR="00B50C1E" w:rsidRDefault="0048295E">
      <w:pPr>
        <w:ind w:firstLine="709"/>
        <w:jc w:val="both"/>
        <w:rPr>
          <w:sz w:val="28"/>
        </w:rPr>
      </w:pPr>
      <w:r>
        <w:rPr>
          <w:sz w:val="28"/>
        </w:rPr>
        <w:t>23</w:t>
      </w:r>
      <w:r w:rsidR="00384544">
        <w:rPr>
          <w:sz w:val="28"/>
        </w:rPr>
        <w:t>. Плановые заседания проводятся в соответствии с квартальным планом работы Координационного совета.</w:t>
      </w:r>
    </w:p>
    <w:p w:rsidR="00B50C1E" w:rsidRDefault="0048295E">
      <w:pPr>
        <w:ind w:firstLine="709"/>
        <w:jc w:val="both"/>
        <w:rPr>
          <w:sz w:val="28"/>
        </w:rPr>
      </w:pPr>
      <w:r>
        <w:rPr>
          <w:sz w:val="28"/>
        </w:rPr>
        <w:t>24</w:t>
      </w:r>
      <w:r w:rsidR="00384544">
        <w:rPr>
          <w:sz w:val="28"/>
        </w:rPr>
        <w:t>. Внеочередные заседания проводятся по срочным вопросам на основании решения руководства Координационного совета.</w:t>
      </w:r>
    </w:p>
    <w:p w:rsidR="00E467A6" w:rsidRDefault="0048295E" w:rsidP="00E467A6">
      <w:pPr>
        <w:ind w:firstLine="709"/>
        <w:jc w:val="both"/>
        <w:rPr>
          <w:sz w:val="28"/>
        </w:rPr>
      </w:pPr>
      <w:r>
        <w:rPr>
          <w:sz w:val="28"/>
        </w:rPr>
        <w:lastRenderedPageBreak/>
        <w:t>25</w:t>
      </w:r>
      <w:r w:rsidR="00384544">
        <w:rPr>
          <w:sz w:val="28"/>
        </w:rPr>
        <w:t>. План работы Координационного совет</w:t>
      </w:r>
      <w:r w:rsidR="006A0488">
        <w:rPr>
          <w:sz w:val="28"/>
        </w:rPr>
        <w:t xml:space="preserve">а, а также </w:t>
      </w:r>
      <w:r w:rsidR="003F48F0">
        <w:rPr>
          <w:sz w:val="28"/>
        </w:rPr>
        <w:t xml:space="preserve">подписанный протокол </w:t>
      </w:r>
      <w:r w:rsidR="00384544">
        <w:rPr>
          <w:sz w:val="28"/>
        </w:rPr>
        <w:t>заседаний</w:t>
      </w:r>
      <w:r w:rsidR="006A0488">
        <w:rPr>
          <w:sz w:val="28"/>
        </w:rPr>
        <w:t xml:space="preserve"> </w:t>
      </w:r>
      <w:r w:rsidR="00384544">
        <w:rPr>
          <w:sz w:val="28"/>
        </w:rPr>
        <w:t>Координационного совета</w:t>
      </w:r>
      <w:r w:rsidR="006A0488">
        <w:rPr>
          <w:sz w:val="28"/>
        </w:rPr>
        <w:t xml:space="preserve"> или выписки из него</w:t>
      </w:r>
      <w:r w:rsidR="00384544">
        <w:rPr>
          <w:sz w:val="28"/>
        </w:rPr>
        <w:t xml:space="preserve"> размещаются на официальном сайте Министерства транспорта Российской Федерации.</w:t>
      </w:r>
    </w:p>
    <w:p w:rsidR="00B50C1E" w:rsidRDefault="0048295E" w:rsidP="00E467A6">
      <w:pPr>
        <w:ind w:firstLine="709"/>
        <w:jc w:val="both"/>
        <w:rPr>
          <w:sz w:val="28"/>
        </w:rPr>
      </w:pPr>
      <w:r>
        <w:rPr>
          <w:sz w:val="28"/>
        </w:rPr>
        <w:t>26</w:t>
      </w:r>
      <w:r w:rsidR="00384544">
        <w:rPr>
          <w:sz w:val="28"/>
        </w:rPr>
        <w:t>. Организационно-техническое обеспечение деятельности Координационного совета осуществляется Департаментом финансов Министерства транспорта Российской Федерации.</w:t>
      </w:r>
    </w:p>
    <w:sectPr w:rsidR="00B50C1E" w:rsidSect="00B50C1E">
      <w:headerReference w:type="default" r:id="rId7"/>
      <w:pgSz w:w="11906" w:h="16838"/>
      <w:pgMar w:top="1134" w:right="567" w:bottom="1134" w:left="1134" w:header="709" w:footer="709" w:gutter="0"/>
      <w:cols w:space="720"/>
      <w:titlePg/>
    </w:sectPr>
  </w:body>
</w:document>
</file>

<file path=word/commentsExtended.xml><?xml version="1.0" encoding="utf-8"?>
<w15:commentsEx xmlns:w15="http://schemas.microsoft.com/office/word/2012/wordml" xmlns:mc="http://schemas.openxmlformats.org/markup-compatibility/2006" mc:Ignorable="w15">
  <w15:commentEx w15:done="0" w15:paraId="02000000"/>
  <w15:commentEx w15:done="0" w15:paraId="0400000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1A13" w:rsidRDefault="00871A13" w:rsidP="00B50C1E">
      <w:r>
        <w:separator/>
      </w:r>
    </w:p>
  </w:endnote>
  <w:endnote w:type="continuationSeparator" w:id="0">
    <w:p w:rsidR="00871A13" w:rsidRDefault="00871A13" w:rsidP="00B50C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XO Thames">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1A13" w:rsidRDefault="00871A13" w:rsidP="00B50C1E">
      <w:r>
        <w:separator/>
      </w:r>
    </w:p>
  </w:footnote>
  <w:footnote w:type="continuationSeparator" w:id="0">
    <w:p w:rsidR="00871A13" w:rsidRDefault="00871A13" w:rsidP="00B50C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A13" w:rsidRDefault="00871A13">
    <w:pPr>
      <w:framePr w:wrap="around" w:vAnchor="text" w:hAnchor="margin" w:xAlign="center" w:y="1"/>
    </w:pPr>
    <w:r>
      <w:rPr>
        <w:rStyle w:val="af3"/>
      </w:rPr>
      <w:fldChar w:fldCharType="begin"/>
    </w:r>
    <w:r>
      <w:rPr>
        <w:rStyle w:val="af3"/>
      </w:rPr>
      <w:instrText xml:space="preserve">PAGE </w:instrText>
    </w:r>
    <w:r>
      <w:rPr>
        <w:rStyle w:val="af3"/>
      </w:rPr>
      <w:fldChar w:fldCharType="separate"/>
    </w:r>
    <w:r w:rsidR="00F101EA">
      <w:rPr>
        <w:rStyle w:val="af3"/>
        <w:noProof/>
      </w:rPr>
      <w:t>4</w:t>
    </w:r>
    <w:r>
      <w:rPr>
        <w:rStyle w:val="af3"/>
      </w:rPr>
      <w:fldChar w:fldCharType="end"/>
    </w:r>
  </w:p>
  <w:p w:rsidR="00871A13" w:rsidRDefault="00871A13">
    <w:pPr>
      <w:pStyle w:val="a9"/>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B50C1E"/>
    <w:rsid w:val="00195E18"/>
    <w:rsid w:val="003007A5"/>
    <w:rsid w:val="00384544"/>
    <w:rsid w:val="003E2F4B"/>
    <w:rsid w:val="003F48F0"/>
    <w:rsid w:val="0048295E"/>
    <w:rsid w:val="006A0488"/>
    <w:rsid w:val="006A2D84"/>
    <w:rsid w:val="0081252E"/>
    <w:rsid w:val="00871A13"/>
    <w:rsid w:val="008A0796"/>
    <w:rsid w:val="009919EE"/>
    <w:rsid w:val="00A53185"/>
    <w:rsid w:val="00A53264"/>
    <w:rsid w:val="00A958F4"/>
    <w:rsid w:val="00B50C1E"/>
    <w:rsid w:val="00B97DF6"/>
    <w:rsid w:val="00D24D20"/>
    <w:rsid w:val="00D64C74"/>
    <w:rsid w:val="00DF3581"/>
    <w:rsid w:val="00E02590"/>
    <w:rsid w:val="00E467A6"/>
    <w:rsid w:val="00E6751C"/>
    <w:rsid w:val="00F101EA"/>
    <w:rsid w:val="00FF1E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B50C1E"/>
    <w:rPr>
      <w:sz w:val="24"/>
    </w:rPr>
  </w:style>
  <w:style w:type="paragraph" w:styleId="10">
    <w:name w:val="heading 1"/>
    <w:link w:val="11"/>
    <w:uiPriority w:val="9"/>
    <w:qFormat/>
    <w:rsid w:val="00B50C1E"/>
    <w:pPr>
      <w:spacing w:before="120" w:after="120"/>
      <w:outlineLvl w:val="0"/>
    </w:pPr>
    <w:rPr>
      <w:rFonts w:ascii="XO Thames" w:hAnsi="XO Thames"/>
      <w:b/>
      <w:sz w:val="32"/>
    </w:rPr>
  </w:style>
  <w:style w:type="paragraph" w:styleId="2">
    <w:name w:val="heading 2"/>
    <w:link w:val="20"/>
    <w:uiPriority w:val="9"/>
    <w:qFormat/>
    <w:rsid w:val="00B50C1E"/>
    <w:pPr>
      <w:spacing w:before="120" w:after="120"/>
      <w:outlineLvl w:val="1"/>
    </w:pPr>
    <w:rPr>
      <w:rFonts w:ascii="XO Thames" w:hAnsi="XO Thames"/>
      <w:b/>
      <w:color w:val="00A0FF"/>
      <w:sz w:val="26"/>
    </w:rPr>
  </w:style>
  <w:style w:type="paragraph" w:styleId="3">
    <w:name w:val="heading 3"/>
    <w:link w:val="30"/>
    <w:uiPriority w:val="9"/>
    <w:qFormat/>
    <w:rsid w:val="00B50C1E"/>
    <w:pPr>
      <w:outlineLvl w:val="2"/>
    </w:pPr>
    <w:rPr>
      <w:rFonts w:ascii="XO Thames" w:hAnsi="XO Thames"/>
      <w:b/>
      <w:i/>
    </w:rPr>
  </w:style>
  <w:style w:type="paragraph" w:styleId="4">
    <w:name w:val="heading 4"/>
    <w:link w:val="40"/>
    <w:uiPriority w:val="9"/>
    <w:qFormat/>
    <w:rsid w:val="00B50C1E"/>
    <w:pPr>
      <w:spacing w:before="120" w:after="120"/>
      <w:outlineLvl w:val="3"/>
    </w:pPr>
    <w:rPr>
      <w:rFonts w:ascii="XO Thames" w:hAnsi="XO Thames"/>
      <w:b/>
      <w:color w:val="595959"/>
      <w:sz w:val="26"/>
    </w:rPr>
  </w:style>
  <w:style w:type="paragraph" w:styleId="5">
    <w:name w:val="heading 5"/>
    <w:link w:val="50"/>
    <w:uiPriority w:val="9"/>
    <w:qFormat/>
    <w:rsid w:val="00B50C1E"/>
    <w:pPr>
      <w:spacing w:before="120" w:after="120"/>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B50C1E"/>
    <w:rPr>
      <w:sz w:val="24"/>
    </w:rPr>
  </w:style>
  <w:style w:type="paragraph" w:styleId="21">
    <w:name w:val="toc 2"/>
    <w:link w:val="22"/>
    <w:uiPriority w:val="39"/>
    <w:rsid w:val="00B50C1E"/>
    <w:pPr>
      <w:ind w:left="200"/>
    </w:pPr>
  </w:style>
  <w:style w:type="character" w:customStyle="1" w:styleId="22">
    <w:name w:val="Оглавление 2 Знак"/>
    <w:link w:val="21"/>
    <w:rsid w:val="00B50C1E"/>
  </w:style>
  <w:style w:type="paragraph" w:customStyle="1" w:styleId="ConsPlusNormal">
    <w:name w:val="ConsPlusNormal"/>
    <w:link w:val="ConsPlusNormal0"/>
    <w:rsid w:val="00B50C1E"/>
    <w:pPr>
      <w:widowControl w:val="0"/>
    </w:pPr>
    <w:rPr>
      <w:rFonts w:ascii="Calibri" w:hAnsi="Calibri"/>
      <w:i/>
    </w:rPr>
  </w:style>
  <w:style w:type="character" w:customStyle="1" w:styleId="ConsPlusNormal0">
    <w:name w:val="ConsPlusNormal"/>
    <w:link w:val="ConsPlusNormal"/>
    <w:rsid w:val="00B50C1E"/>
    <w:rPr>
      <w:rFonts w:ascii="Calibri" w:hAnsi="Calibri"/>
      <w:i/>
      <w:color w:val="000000"/>
    </w:rPr>
  </w:style>
  <w:style w:type="paragraph" w:styleId="41">
    <w:name w:val="toc 4"/>
    <w:link w:val="42"/>
    <w:uiPriority w:val="39"/>
    <w:rsid w:val="00B50C1E"/>
    <w:pPr>
      <w:ind w:left="600"/>
    </w:pPr>
  </w:style>
  <w:style w:type="character" w:customStyle="1" w:styleId="42">
    <w:name w:val="Оглавление 4 Знак"/>
    <w:link w:val="41"/>
    <w:rsid w:val="00B50C1E"/>
  </w:style>
  <w:style w:type="paragraph" w:styleId="6">
    <w:name w:val="toc 6"/>
    <w:link w:val="60"/>
    <w:uiPriority w:val="39"/>
    <w:rsid w:val="00B50C1E"/>
    <w:pPr>
      <w:ind w:left="1000"/>
    </w:pPr>
  </w:style>
  <w:style w:type="character" w:customStyle="1" w:styleId="60">
    <w:name w:val="Оглавление 6 Знак"/>
    <w:link w:val="6"/>
    <w:rsid w:val="00B50C1E"/>
  </w:style>
  <w:style w:type="paragraph" w:styleId="7">
    <w:name w:val="toc 7"/>
    <w:link w:val="70"/>
    <w:uiPriority w:val="39"/>
    <w:rsid w:val="00B50C1E"/>
    <w:pPr>
      <w:ind w:left="1200"/>
    </w:pPr>
  </w:style>
  <w:style w:type="character" w:customStyle="1" w:styleId="70">
    <w:name w:val="Оглавление 7 Знак"/>
    <w:link w:val="7"/>
    <w:rsid w:val="00B50C1E"/>
  </w:style>
  <w:style w:type="paragraph" w:styleId="a3">
    <w:name w:val="footer"/>
    <w:basedOn w:val="a"/>
    <w:link w:val="a4"/>
    <w:rsid w:val="00B50C1E"/>
    <w:pPr>
      <w:tabs>
        <w:tab w:val="center" w:pos="4677"/>
        <w:tab w:val="right" w:pos="9355"/>
      </w:tabs>
    </w:pPr>
  </w:style>
  <w:style w:type="character" w:customStyle="1" w:styleId="a4">
    <w:name w:val="Нижний колонтитул Знак"/>
    <w:basedOn w:val="1"/>
    <w:link w:val="a3"/>
    <w:rsid w:val="00B50C1E"/>
  </w:style>
  <w:style w:type="paragraph" w:styleId="a5">
    <w:name w:val="Balloon Text"/>
    <w:basedOn w:val="a"/>
    <w:link w:val="a6"/>
    <w:rsid w:val="00B50C1E"/>
    <w:rPr>
      <w:rFonts w:ascii="Tahoma" w:hAnsi="Tahoma"/>
      <w:sz w:val="16"/>
    </w:rPr>
  </w:style>
  <w:style w:type="character" w:customStyle="1" w:styleId="a6">
    <w:name w:val="Текст выноски Знак"/>
    <w:basedOn w:val="1"/>
    <w:link w:val="a5"/>
    <w:rsid w:val="00B50C1E"/>
    <w:rPr>
      <w:rFonts w:ascii="Tahoma" w:hAnsi="Tahoma"/>
      <w:sz w:val="16"/>
    </w:rPr>
  </w:style>
  <w:style w:type="character" w:customStyle="1" w:styleId="30">
    <w:name w:val="Заголовок 3 Знак"/>
    <w:link w:val="3"/>
    <w:rsid w:val="00B50C1E"/>
    <w:rPr>
      <w:rFonts w:ascii="XO Thames" w:hAnsi="XO Thames"/>
      <w:b/>
      <w:i/>
      <w:color w:val="000000"/>
    </w:rPr>
  </w:style>
  <w:style w:type="paragraph" w:customStyle="1" w:styleId="12">
    <w:name w:val="Обычный1"/>
    <w:link w:val="13"/>
    <w:rsid w:val="00B50C1E"/>
    <w:rPr>
      <w:rFonts w:ascii="Calibri" w:hAnsi="Calibri"/>
      <w:sz w:val="22"/>
    </w:rPr>
  </w:style>
  <w:style w:type="character" w:customStyle="1" w:styleId="13">
    <w:name w:val="Обычный1"/>
    <w:link w:val="12"/>
    <w:rsid w:val="00B50C1E"/>
    <w:rPr>
      <w:rFonts w:ascii="Calibri" w:hAnsi="Calibri"/>
      <w:color w:val="000000"/>
      <w:spacing w:val="0"/>
      <w:sz w:val="22"/>
    </w:rPr>
  </w:style>
  <w:style w:type="paragraph" w:styleId="a7">
    <w:name w:val="annotation text"/>
    <w:basedOn w:val="a"/>
    <w:link w:val="a8"/>
    <w:rsid w:val="00B50C1E"/>
    <w:rPr>
      <w:sz w:val="20"/>
    </w:rPr>
  </w:style>
  <w:style w:type="character" w:customStyle="1" w:styleId="a8">
    <w:name w:val="Текст примечания Знак"/>
    <w:basedOn w:val="1"/>
    <w:link w:val="a7"/>
    <w:rsid w:val="00B50C1E"/>
    <w:rPr>
      <w:sz w:val="20"/>
    </w:rPr>
  </w:style>
  <w:style w:type="paragraph" w:customStyle="1" w:styleId="14">
    <w:name w:val="Основной шрифт абзаца1"/>
    <w:link w:val="31"/>
    <w:rsid w:val="00B50C1E"/>
  </w:style>
  <w:style w:type="paragraph" w:styleId="31">
    <w:name w:val="toc 3"/>
    <w:link w:val="32"/>
    <w:uiPriority w:val="39"/>
    <w:rsid w:val="00B50C1E"/>
    <w:pPr>
      <w:ind w:left="400"/>
    </w:pPr>
  </w:style>
  <w:style w:type="character" w:customStyle="1" w:styleId="32">
    <w:name w:val="Оглавление 3 Знак"/>
    <w:link w:val="31"/>
    <w:rsid w:val="00B50C1E"/>
  </w:style>
  <w:style w:type="paragraph" w:styleId="a9">
    <w:name w:val="header"/>
    <w:basedOn w:val="a"/>
    <w:link w:val="aa"/>
    <w:rsid w:val="00B50C1E"/>
    <w:pPr>
      <w:tabs>
        <w:tab w:val="center" w:pos="4677"/>
        <w:tab w:val="right" w:pos="9355"/>
      </w:tabs>
    </w:pPr>
  </w:style>
  <w:style w:type="character" w:customStyle="1" w:styleId="aa">
    <w:name w:val="Верхний колонтитул Знак"/>
    <w:basedOn w:val="1"/>
    <w:link w:val="a9"/>
    <w:rsid w:val="00B50C1E"/>
  </w:style>
  <w:style w:type="character" w:customStyle="1" w:styleId="50">
    <w:name w:val="Заголовок 5 Знак"/>
    <w:link w:val="5"/>
    <w:rsid w:val="00B50C1E"/>
    <w:rPr>
      <w:rFonts w:ascii="XO Thames" w:hAnsi="XO Thames"/>
      <w:b/>
      <w:color w:val="000000"/>
      <w:sz w:val="22"/>
    </w:rPr>
  </w:style>
  <w:style w:type="character" w:customStyle="1" w:styleId="11">
    <w:name w:val="Заголовок 1 Знак"/>
    <w:link w:val="10"/>
    <w:rsid w:val="00B50C1E"/>
    <w:rPr>
      <w:rFonts w:ascii="XO Thames" w:hAnsi="XO Thames"/>
      <w:b/>
      <w:sz w:val="32"/>
    </w:rPr>
  </w:style>
  <w:style w:type="paragraph" w:customStyle="1" w:styleId="15">
    <w:name w:val="Гиперссылка1"/>
    <w:link w:val="ab"/>
    <w:rsid w:val="00B50C1E"/>
    <w:rPr>
      <w:color w:val="0000FF"/>
      <w:u w:val="single"/>
    </w:rPr>
  </w:style>
  <w:style w:type="character" w:styleId="ab">
    <w:name w:val="Hyperlink"/>
    <w:link w:val="15"/>
    <w:rsid w:val="00B50C1E"/>
    <w:rPr>
      <w:color w:val="0000FF"/>
      <w:u w:val="single"/>
    </w:rPr>
  </w:style>
  <w:style w:type="paragraph" w:customStyle="1" w:styleId="Footnote">
    <w:name w:val="Footnote"/>
    <w:basedOn w:val="a"/>
    <w:link w:val="Footnote0"/>
    <w:rsid w:val="00B50C1E"/>
    <w:rPr>
      <w:sz w:val="20"/>
    </w:rPr>
  </w:style>
  <w:style w:type="character" w:customStyle="1" w:styleId="Footnote0">
    <w:name w:val="Footnote"/>
    <w:basedOn w:val="1"/>
    <w:link w:val="Footnote"/>
    <w:rsid w:val="00B50C1E"/>
    <w:rPr>
      <w:sz w:val="20"/>
    </w:rPr>
  </w:style>
  <w:style w:type="paragraph" w:styleId="16">
    <w:name w:val="toc 1"/>
    <w:link w:val="17"/>
    <w:uiPriority w:val="39"/>
    <w:rsid w:val="00B50C1E"/>
    <w:rPr>
      <w:rFonts w:ascii="XO Thames" w:hAnsi="XO Thames"/>
      <w:b/>
    </w:rPr>
  </w:style>
  <w:style w:type="character" w:customStyle="1" w:styleId="17">
    <w:name w:val="Оглавление 1 Знак"/>
    <w:link w:val="16"/>
    <w:rsid w:val="00B50C1E"/>
    <w:rPr>
      <w:rFonts w:ascii="XO Thames" w:hAnsi="XO Thames"/>
      <w:b/>
    </w:rPr>
  </w:style>
  <w:style w:type="paragraph" w:styleId="ac">
    <w:name w:val="annotation subject"/>
    <w:basedOn w:val="a7"/>
    <w:next w:val="a7"/>
    <w:link w:val="ad"/>
    <w:rsid w:val="00B50C1E"/>
    <w:rPr>
      <w:b/>
    </w:rPr>
  </w:style>
  <w:style w:type="character" w:customStyle="1" w:styleId="ad">
    <w:name w:val="Тема примечания Знак"/>
    <w:basedOn w:val="a8"/>
    <w:link w:val="ac"/>
    <w:rsid w:val="00B50C1E"/>
    <w:rPr>
      <w:b/>
    </w:rPr>
  </w:style>
  <w:style w:type="paragraph" w:customStyle="1" w:styleId="HeaderandFooter">
    <w:name w:val="Header and Footer"/>
    <w:link w:val="HeaderandFooter0"/>
    <w:rsid w:val="00B50C1E"/>
    <w:pPr>
      <w:spacing w:line="360" w:lineRule="auto"/>
    </w:pPr>
    <w:rPr>
      <w:rFonts w:ascii="XO Thames" w:hAnsi="XO Thames"/>
    </w:rPr>
  </w:style>
  <w:style w:type="character" w:customStyle="1" w:styleId="HeaderandFooter0">
    <w:name w:val="Header and Footer"/>
    <w:link w:val="HeaderandFooter"/>
    <w:rsid w:val="00B50C1E"/>
    <w:rPr>
      <w:rFonts w:ascii="XO Thames" w:hAnsi="XO Thames"/>
      <w:sz w:val="20"/>
    </w:rPr>
  </w:style>
  <w:style w:type="paragraph" w:styleId="9">
    <w:name w:val="toc 9"/>
    <w:link w:val="90"/>
    <w:uiPriority w:val="39"/>
    <w:rsid w:val="00B50C1E"/>
    <w:pPr>
      <w:ind w:left="1600"/>
    </w:pPr>
  </w:style>
  <w:style w:type="character" w:customStyle="1" w:styleId="90">
    <w:name w:val="Оглавление 9 Знак"/>
    <w:link w:val="9"/>
    <w:rsid w:val="00B50C1E"/>
  </w:style>
  <w:style w:type="paragraph" w:styleId="8">
    <w:name w:val="toc 8"/>
    <w:link w:val="80"/>
    <w:uiPriority w:val="39"/>
    <w:rsid w:val="00B50C1E"/>
    <w:pPr>
      <w:ind w:left="1400"/>
    </w:pPr>
  </w:style>
  <w:style w:type="character" w:customStyle="1" w:styleId="80">
    <w:name w:val="Оглавление 8 Знак"/>
    <w:link w:val="8"/>
    <w:rsid w:val="00B50C1E"/>
  </w:style>
  <w:style w:type="paragraph" w:styleId="51">
    <w:name w:val="toc 5"/>
    <w:link w:val="52"/>
    <w:uiPriority w:val="39"/>
    <w:rsid w:val="00B50C1E"/>
    <w:pPr>
      <w:ind w:left="800"/>
    </w:pPr>
  </w:style>
  <w:style w:type="character" w:customStyle="1" w:styleId="52">
    <w:name w:val="Оглавление 5 Знак"/>
    <w:link w:val="51"/>
    <w:rsid w:val="00B50C1E"/>
  </w:style>
  <w:style w:type="paragraph" w:customStyle="1" w:styleId="18">
    <w:name w:val="Знак сноски1"/>
    <w:basedOn w:val="14"/>
    <w:link w:val="ae"/>
    <w:rsid w:val="00B50C1E"/>
    <w:rPr>
      <w:vertAlign w:val="superscript"/>
    </w:rPr>
  </w:style>
  <w:style w:type="character" w:styleId="ae">
    <w:name w:val="footnote reference"/>
    <w:basedOn w:val="a0"/>
    <w:link w:val="18"/>
    <w:rsid w:val="00B50C1E"/>
    <w:rPr>
      <w:vertAlign w:val="superscript"/>
    </w:rPr>
  </w:style>
  <w:style w:type="paragraph" w:styleId="af">
    <w:name w:val="Subtitle"/>
    <w:link w:val="af0"/>
    <w:uiPriority w:val="11"/>
    <w:qFormat/>
    <w:rsid w:val="00B50C1E"/>
    <w:rPr>
      <w:rFonts w:ascii="XO Thames" w:hAnsi="XO Thames"/>
      <w:i/>
      <w:color w:val="616161"/>
      <w:sz w:val="24"/>
    </w:rPr>
  </w:style>
  <w:style w:type="character" w:customStyle="1" w:styleId="af0">
    <w:name w:val="Подзаголовок Знак"/>
    <w:link w:val="af"/>
    <w:rsid w:val="00B50C1E"/>
    <w:rPr>
      <w:rFonts w:ascii="XO Thames" w:hAnsi="XO Thames"/>
      <w:i/>
      <w:color w:val="616161"/>
      <w:sz w:val="24"/>
    </w:rPr>
  </w:style>
  <w:style w:type="paragraph" w:customStyle="1" w:styleId="toc10">
    <w:name w:val="toc 10"/>
    <w:link w:val="toc100"/>
    <w:uiPriority w:val="39"/>
    <w:rsid w:val="00B50C1E"/>
    <w:pPr>
      <w:ind w:left="1800"/>
    </w:pPr>
  </w:style>
  <w:style w:type="character" w:customStyle="1" w:styleId="toc100">
    <w:name w:val="toc 10"/>
    <w:link w:val="toc10"/>
    <w:rsid w:val="00B50C1E"/>
  </w:style>
  <w:style w:type="paragraph" w:styleId="af1">
    <w:name w:val="Title"/>
    <w:basedOn w:val="a"/>
    <w:link w:val="af2"/>
    <w:uiPriority w:val="10"/>
    <w:qFormat/>
    <w:rsid w:val="00B50C1E"/>
    <w:pPr>
      <w:jc w:val="center"/>
    </w:pPr>
    <w:rPr>
      <w:b/>
    </w:rPr>
  </w:style>
  <w:style w:type="character" w:customStyle="1" w:styleId="af2">
    <w:name w:val="Название Знак"/>
    <w:basedOn w:val="1"/>
    <w:link w:val="af1"/>
    <w:rsid w:val="00B50C1E"/>
    <w:rPr>
      <w:b/>
      <w:color w:val="000000"/>
    </w:rPr>
  </w:style>
  <w:style w:type="character" w:customStyle="1" w:styleId="40">
    <w:name w:val="Заголовок 4 Знак"/>
    <w:link w:val="4"/>
    <w:rsid w:val="00B50C1E"/>
    <w:rPr>
      <w:rFonts w:ascii="XO Thames" w:hAnsi="XO Thames"/>
      <w:b/>
      <w:color w:val="595959"/>
      <w:sz w:val="26"/>
    </w:rPr>
  </w:style>
  <w:style w:type="paragraph" w:customStyle="1" w:styleId="19">
    <w:name w:val="Номер страницы1"/>
    <w:basedOn w:val="14"/>
    <w:link w:val="af3"/>
    <w:rsid w:val="00B50C1E"/>
  </w:style>
  <w:style w:type="character" w:styleId="af3">
    <w:name w:val="page number"/>
    <w:basedOn w:val="a0"/>
    <w:link w:val="19"/>
    <w:rsid w:val="00B50C1E"/>
  </w:style>
  <w:style w:type="character" w:customStyle="1" w:styleId="20">
    <w:name w:val="Заголовок 2 Знак"/>
    <w:link w:val="2"/>
    <w:rsid w:val="00B50C1E"/>
    <w:rPr>
      <w:rFonts w:ascii="XO Thames" w:hAnsi="XO Thames"/>
      <w:b/>
      <w:color w:val="00A0FF"/>
      <w:sz w:val="26"/>
    </w:rPr>
  </w:style>
  <w:style w:type="paragraph" w:customStyle="1" w:styleId="1a">
    <w:name w:val="Знак примечания1"/>
    <w:basedOn w:val="14"/>
    <w:link w:val="af4"/>
    <w:rsid w:val="00B50C1E"/>
    <w:rPr>
      <w:sz w:val="16"/>
    </w:rPr>
  </w:style>
  <w:style w:type="character" w:styleId="af4">
    <w:name w:val="annotation reference"/>
    <w:basedOn w:val="a0"/>
    <w:link w:val="1a"/>
    <w:rsid w:val="00B50C1E"/>
    <w:rPr>
      <w:sz w:val="16"/>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FE49E1443615A47C6EE8D3A15F7D646F2F7213B4DBBDE197425C41GAn8F" TargetMode="External"/><Relationship Id="rId11" Type="http://schemas.microsoft.com/office/2007/relationships/stylesWithEffects" Target="stylesWithEffects.xml"/><Relationship Id="rId5" Type="http://schemas.openxmlformats.org/officeDocument/2006/relationships/endnotes" Target="endnotes.xml"/><Relationship Id="rId10" Type="http://schemas.microsoft.com/office/2011/relationships/commentsExtended" Target="commentsExtended.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4</Pages>
  <Words>1176</Words>
  <Characters>6708</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7869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Доброхотов Артем Владимирович</dc:creator>
  <cp:lastModifiedBy>dobrokhotovav</cp:lastModifiedBy>
  <cp:revision>11</cp:revision>
  <cp:lastPrinted>2021-03-22T11:45:00Z</cp:lastPrinted>
  <dcterms:created xsi:type="dcterms:W3CDTF">2021-03-17T09:20:00Z</dcterms:created>
  <dcterms:modified xsi:type="dcterms:W3CDTF">2021-03-22T11:56:00Z</dcterms:modified>
</cp:coreProperties>
</file>