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FC" w:rsidRPr="00DE3C67" w:rsidRDefault="00D047FC" w:rsidP="00DE3C67">
      <w:pPr>
        <w:pStyle w:val="ConsPlusNormal"/>
        <w:jc w:val="both"/>
        <w:outlineLvl w:val="0"/>
        <w:rPr>
          <w:lang w:val="en-US"/>
        </w:rPr>
      </w:pPr>
      <w:bookmarkStart w:id="0" w:name="_GoBack"/>
      <w:bookmarkEnd w:id="0"/>
    </w:p>
    <w:p w:rsidR="00D047FC" w:rsidRDefault="00D047FC">
      <w:pPr>
        <w:pStyle w:val="ConsPlusTitle"/>
        <w:jc w:val="center"/>
        <w:outlineLvl w:val="0"/>
      </w:pPr>
      <w:r>
        <w:t>МИНИСТЕРСТВО ТРАНСПОРТА РОССИЙСКОЙ ФЕДЕРАЦИИ</w:t>
      </w:r>
    </w:p>
    <w:p w:rsidR="00D047FC" w:rsidRDefault="00D047FC">
      <w:pPr>
        <w:pStyle w:val="ConsPlusTitle"/>
        <w:jc w:val="center"/>
      </w:pPr>
    </w:p>
    <w:p w:rsidR="00D047FC" w:rsidRDefault="00D047FC">
      <w:pPr>
        <w:pStyle w:val="ConsPlusTitle"/>
        <w:jc w:val="center"/>
      </w:pPr>
      <w:r>
        <w:t>ПРИКАЗ</w:t>
      </w:r>
    </w:p>
    <w:p w:rsidR="00D047FC" w:rsidRDefault="00D047FC">
      <w:pPr>
        <w:pStyle w:val="ConsPlusTitle"/>
        <w:jc w:val="center"/>
      </w:pPr>
      <w:r>
        <w:t>от 14 ноября 2017 г. N 487</w:t>
      </w:r>
    </w:p>
    <w:p w:rsidR="00D047FC" w:rsidRDefault="00D047FC">
      <w:pPr>
        <w:pStyle w:val="ConsPlusTitle"/>
        <w:jc w:val="center"/>
      </w:pPr>
    </w:p>
    <w:p w:rsidR="00D047FC" w:rsidRDefault="00D047FC">
      <w:pPr>
        <w:pStyle w:val="ConsPlusTitle"/>
        <w:jc w:val="center"/>
      </w:pPr>
      <w:r>
        <w:t>ОБ УТВЕРЖДЕНИИ ПЛАНА</w:t>
      </w:r>
    </w:p>
    <w:p w:rsidR="00D047FC" w:rsidRDefault="00D047FC">
      <w:pPr>
        <w:pStyle w:val="ConsPlusTitle"/>
        <w:jc w:val="center"/>
      </w:pPr>
      <w:r>
        <w:t>МЕРОПРИЯТИЙ ("ДОРОЖНАЯ КАРТА") МИНИСТЕРСТВА</w:t>
      </w:r>
    </w:p>
    <w:p w:rsidR="00D047FC" w:rsidRDefault="00D047FC">
      <w:pPr>
        <w:pStyle w:val="ConsPlusTitle"/>
        <w:jc w:val="center"/>
      </w:pPr>
      <w:r>
        <w:t>ТРАНСПОРТА РОССИЙСКОЙ ФЕДЕРАЦИИ ПО ПОВЫШЕНИЮ ЗНАЧЕНИЙ</w:t>
      </w:r>
    </w:p>
    <w:p w:rsidR="00D047FC" w:rsidRDefault="00D047FC">
      <w:pPr>
        <w:pStyle w:val="ConsPlusTitle"/>
        <w:jc w:val="center"/>
      </w:pPr>
      <w:r>
        <w:t>ПОКАЗАТЕЛЕЙ ДОСТУПНОСТИ ДЛЯ ИНВАЛИДОВ ОБЪЕКТОВ</w:t>
      </w:r>
    </w:p>
    <w:p w:rsidR="00D047FC" w:rsidRDefault="00D047FC">
      <w:pPr>
        <w:pStyle w:val="ConsPlusTitle"/>
        <w:jc w:val="center"/>
      </w:pPr>
      <w:r>
        <w:t>И ПРЕДОСТАВЛЯЕМЫХ ИМ УСЛУГ</w:t>
      </w:r>
    </w:p>
    <w:p w:rsidR="00D047FC" w:rsidRDefault="00D047FC">
      <w:pPr>
        <w:pStyle w:val="ConsPlusNormal"/>
        <w:ind w:firstLine="540"/>
        <w:jc w:val="both"/>
      </w:pPr>
    </w:p>
    <w:p w:rsidR="00D047FC" w:rsidRDefault="00D047FC">
      <w:pPr>
        <w:pStyle w:val="ConsPlusNormal"/>
        <w:ind w:firstLine="540"/>
        <w:jc w:val="both"/>
      </w:pPr>
      <w:r>
        <w:t xml:space="preserve">В целях обеспечения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приказываю:</w:t>
      </w:r>
    </w:p>
    <w:p w:rsidR="00D047FC" w:rsidRDefault="00D047F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План</w:t>
        </w:r>
      </w:hyperlink>
      <w:r>
        <w:t xml:space="preserve"> мероприятий ("дорожная карта") Министерства транспорта Российской Федерации по повышению значений показателей доступности для инвалидов объектов и предоставляемых им услуг (далее - "дорожная карта"),</w:t>
      </w:r>
    </w:p>
    <w:p w:rsidR="00D047FC" w:rsidRDefault="00D047FC">
      <w:pPr>
        <w:pStyle w:val="ConsPlusNormal"/>
        <w:spacing w:before="220"/>
        <w:ind w:firstLine="540"/>
        <w:jc w:val="both"/>
      </w:pPr>
      <w:r>
        <w:t xml:space="preserve">2. Административному департаменту Министерства транспорта Российской Федерации (К.А. Пашков) обеспечить выполнение мероприятий </w:t>
      </w:r>
      <w:hyperlink w:anchor="P29" w:history="1">
        <w:r>
          <w:rPr>
            <w:color w:val="0000FF"/>
          </w:rPr>
          <w:t>"дорожной карты"</w:t>
        </w:r>
      </w:hyperlink>
      <w:r>
        <w:t xml:space="preserve"> с представлением ежегодно до 20 декабря отчетного года доклада в Департамент программ развития Министерства транспорта Российской Федерации (А.К. Семенов).</w:t>
      </w:r>
    </w:p>
    <w:p w:rsidR="00D047FC" w:rsidRDefault="00D047F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утратившими силу приказы Минтранса России от 23 ноября 2015 г. </w:t>
      </w:r>
      <w:hyperlink r:id="rId6" w:history="1">
        <w:r>
          <w:rPr>
            <w:color w:val="0000FF"/>
          </w:rPr>
          <w:t>N 339</w:t>
        </w:r>
      </w:hyperlink>
      <w:r>
        <w:t xml:space="preserve"> "Об утверждении плана мероприятий ("дорожной карты") по повышению значений показателей доступности для инвалидов объектов и услуг" и от 24 марта 2017 г. </w:t>
      </w:r>
      <w:hyperlink r:id="rId7" w:history="1">
        <w:r>
          <w:rPr>
            <w:color w:val="0000FF"/>
          </w:rPr>
          <w:t>N 113</w:t>
        </w:r>
      </w:hyperlink>
      <w:r>
        <w:t xml:space="preserve"> "О внесении изменений в план мероприятий ("дорожной карты") по повышению значений показателей доступности для инвалидов объектов и услуг, утвержденный приказом Министерства транспорта Российской</w:t>
      </w:r>
      <w:proofErr w:type="gramEnd"/>
      <w:r>
        <w:t xml:space="preserve"> Федерации от 23 ноября 2015 г. N 339".</w:t>
      </w:r>
    </w:p>
    <w:p w:rsidR="00D047FC" w:rsidRDefault="00D047F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D047FC" w:rsidRDefault="00D047FC">
      <w:pPr>
        <w:pStyle w:val="ConsPlusNormal"/>
        <w:ind w:firstLine="540"/>
        <w:jc w:val="both"/>
      </w:pPr>
    </w:p>
    <w:p w:rsidR="00D047FC" w:rsidRDefault="00D047FC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D047FC" w:rsidRDefault="00D047FC">
      <w:pPr>
        <w:pStyle w:val="ConsPlusNormal"/>
        <w:jc w:val="right"/>
      </w:pPr>
      <w:r>
        <w:t>С.А.АРИСТОВ</w:t>
      </w:r>
    </w:p>
    <w:p w:rsidR="00D047FC" w:rsidRDefault="00D047FC">
      <w:pPr>
        <w:pStyle w:val="ConsPlusNormal"/>
        <w:ind w:firstLine="540"/>
        <w:jc w:val="both"/>
      </w:pPr>
    </w:p>
    <w:p w:rsidR="00D047FC" w:rsidRDefault="00D047FC">
      <w:pPr>
        <w:pStyle w:val="ConsPlusNormal"/>
        <w:ind w:firstLine="540"/>
        <w:jc w:val="both"/>
      </w:pPr>
    </w:p>
    <w:p w:rsidR="00D047FC" w:rsidRDefault="00D047FC">
      <w:pPr>
        <w:pStyle w:val="ConsPlusNormal"/>
        <w:ind w:firstLine="540"/>
        <w:jc w:val="both"/>
      </w:pPr>
    </w:p>
    <w:p w:rsidR="00D047FC" w:rsidRDefault="00D047FC">
      <w:pPr>
        <w:pStyle w:val="ConsPlusNormal"/>
        <w:ind w:firstLine="540"/>
        <w:jc w:val="both"/>
      </w:pPr>
    </w:p>
    <w:p w:rsidR="00D047FC" w:rsidRDefault="00D047FC">
      <w:pPr>
        <w:pStyle w:val="ConsPlusNormal"/>
        <w:ind w:firstLine="540"/>
        <w:jc w:val="both"/>
      </w:pPr>
    </w:p>
    <w:p w:rsidR="00D047FC" w:rsidRDefault="00D047FC">
      <w:pPr>
        <w:pStyle w:val="ConsPlusNormal"/>
        <w:jc w:val="right"/>
        <w:outlineLvl w:val="0"/>
      </w:pPr>
      <w:r>
        <w:t>Утвержден</w:t>
      </w:r>
    </w:p>
    <w:p w:rsidR="00D047FC" w:rsidRDefault="00D047FC">
      <w:pPr>
        <w:pStyle w:val="ConsPlusNormal"/>
        <w:jc w:val="right"/>
      </w:pPr>
      <w:r>
        <w:t>приказом Минтранса России</w:t>
      </w:r>
    </w:p>
    <w:p w:rsidR="00D047FC" w:rsidRDefault="00D047FC">
      <w:pPr>
        <w:pStyle w:val="ConsPlusNormal"/>
        <w:jc w:val="right"/>
      </w:pPr>
      <w:r>
        <w:t>от 14 ноября 2017 г. N 487</w:t>
      </w:r>
    </w:p>
    <w:p w:rsidR="00D047FC" w:rsidRDefault="00D047FC">
      <w:pPr>
        <w:pStyle w:val="ConsPlusNormal"/>
        <w:ind w:firstLine="540"/>
        <w:jc w:val="both"/>
      </w:pPr>
    </w:p>
    <w:p w:rsidR="00D047FC" w:rsidRDefault="00D047FC">
      <w:pPr>
        <w:pStyle w:val="ConsPlusTitle"/>
        <w:jc w:val="center"/>
      </w:pPr>
      <w:bookmarkStart w:id="1" w:name="P29"/>
      <w:bookmarkEnd w:id="1"/>
      <w:r>
        <w:t>ПЛАН</w:t>
      </w:r>
    </w:p>
    <w:p w:rsidR="00D047FC" w:rsidRDefault="00D047FC">
      <w:pPr>
        <w:pStyle w:val="ConsPlusTitle"/>
        <w:jc w:val="center"/>
      </w:pPr>
      <w:proofErr w:type="gramStart"/>
      <w:r>
        <w:t>МЕРОПРИЯТИИ</w:t>
      </w:r>
      <w:proofErr w:type="gramEnd"/>
      <w:r>
        <w:t xml:space="preserve"> ("ДОРОЖНАЯ КАРТА") МИНИСТЕРСТВА</w:t>
      </w:r>
    </w:p>
    <w:p w:rsidR="00D047FC" w:rsidRDefault="00D047FC">
      <w:pPr>
        <w:pStyle w:val="ConsPlusTitle"/>
        <w:jc w:val="center"/>
      </w:pPr>
      <w:r>
        <w:t>ТРАНСПОРТА РОССИЙСКОЙ ФЕДЕРАЦИИ ПО ПОВЫШЕНИЮ ЗНАЧЕНИЙ</w:t>
      </w:r>
    </w:p>
    <w:p w:rsidR="00D047FC" w:rsidRDefault="00D047FC">
      <w:pPr>
        <w:pStyle w:val="ConsPlusTitle"/>
        <w:jc w:val="center"/>
      </w:pPr>
      <w:r>
        <w:t>ПОКАЗАТЕЛЕЙ ДОСТУПНОСТИ ДЛЯ ИНВАЛИДОВ ОБЪЕКТОВ</w:t>
      </w:r>
    </w:p>
    <w:p w:rsidR="00D047FC" w:rsidRDefault="00D047FC">
      <w:pPr>
        <w:pStyle w:val="ConsPlusTitle"/>
        <w:jc w:val="center"/>
      </w:pPr>
      <w:r>
        <w:t>И ПРЕДОСТАВЛЯЕМЫХ ИМ УСЛУГ</w:t>
      </w:r>
    </w:p>
    <w:p w:rsidR="00D047FC" w:rsidRDefault="00D047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969"/>
        <w:gridCol w:w="1474"/>
        <w:gridCol w:w="1361"/>
        <w:gridCol w:w="1700"/>
      </w:tblGrid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Ответственные </w:t>
            </w:r>
            <w:r>
              <w:lastRenderedPageBreak/>
              <w:t>исполнители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>Срок реализации</w:t>
            </w:r>
          </w:p>
        </w:tc>
        <w:tc>
          <w:tcPr>
            <w:tcW w:w="1700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Планируемые результаты </w:t>
            </w:r>
            <w:r>
              <w:lastRenderedPageBreak/>
              <w:t>влияния мероприятий на повышение значений показателей доступности для инвалидов объектов и услуг</w:t>
            </w: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0" w:type="dxa"/>
          </w:tcPr>
          <w:p w:rsidR="00D047FC" w:rsidRDefault="00D047FC">
            <w:pPr>
              <w:pStyle w:val="ConsPlusNormal"/>
              <w:jc w:val="center"/>
            </w:pPr>
            <w:r>
              <w:t>5</w:t>
            </w:r>
          </w:p>
        </w:tc>
      </w:tr>
      <w:tr w:rsidR="00D047FC">
        <w:tc>
          <w:tcPr>
            <w:tcW w:w="9070" w:type="dxa"/>
            <w:gridSpan w:val="5"/>
          </w:tcPr>
          <w:p w:rsidR="00D047FC" w:rsidRDefault="00D047FC">
            <w:pPr>
              <w:pStyle w:val="ConsPlusNormal"/>
              <w:jc w:val="center"/>
              <w:outlineLvl w:val="1"/>
            </w:pPr>
            <w:r>
              <w:t>I. Мероприятия по поэтапному повышению значений показателей доступности для инвалидов объектов инфраструктуры (транспортных средств, сре</w:t>
            </w:r>
            <w:proofErr w:type="gramStart"/>
            <w:r>
              <w:t>дств св</w:t>
            </w:r>
            <w:proofErr w:type="gramEnd"/>
            <w:r>
              <w:t>язи и информации), включая оборудование объектов необходимыми приспособлениями</w:t>
            </w:r>
          </w:p>
        </w:tc>
      </w:tr>
      <w:tr w:rsidR="00D047FC">
        <w:tc>
          <w:tcPr>
            <w:tcW w:w="9070" w:type="dxa"/>
            <w:gridSpan w:val="5"/>
          </w:tcPr>
          <w:p w:rsidR="00D047FC" w:rsidRDefault="00D047FC">
            <w:pPr>
              <w:pStyle w:val="ConsPlusNormal"/>
              <w:jc w:val="center"/>
              <w:outlineLvl w:val="2"/>
            </w:pPr>
            <w:proofErr w:type="gramStart"/>
            <w:r>
              <w:t>Мероприятия по зданию Минтранса России, по адресу: г. Москва, ул. Рождественка, д. 1, стр. 1</w:t>
            </w:r>
            <w:proofErr w:type="gramEnd"/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Организовать места отдыха для инвалидов на территории около зданий путем направления запросов в Департамент городского имущества города Москвы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D047FC" w:rsidRDefault="00D047FC">
            <w:pPr>
              <w:pStyle w:val="ConsPlusNormal"/>
              <w:jc w:val="center"/>
            </w:pPr>
            <w:r>
              <w:t>Повышение доступности объектов</w:t>
            </w: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Организовать около здания стоянку для транспорта инвалидов, а также разметку для стоянки автомашины инвалида на кресле-коляске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Обеспечить установку на входах в здания звуковых устройств (</w:t>
            </w:r>
            <w:proofErr w:type="spellStart"/>
            <w:r>
              <w:t>радиоинформаторы</w:t>
            </w:r>
            <w:proofErr w:type="spellEnd"/>
            <w:r>
              <w:t>) для ориентирования лиц с нарушением зрения, а также установку непрерывных указателей направления к доступному входу зданий и соответствующих символов у входных дверей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Установить у входной двери подъезда N 4 пиктограммы, обозначающие доступность для инвалидов категорий "С" и "Г". Края одиночной ступени (площадки) выделить контрастным цветом. Обустроить тактильно-контрастные указатели, выполняющие предупреждающую функцию на расстоянии 0,8 - 0,9 м перед одиночной ступенью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Обустроить у подъезда N 2 наружный стационарный пандус согласно требованиям </w:t>
            </w:r>
            <w:hyperlink r:id="rId8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у подъезда N 1 съезды с входной площадки. Установить кнопку </w:t>
            </w:r>
            <w:r>
              <w:lastRenderedPageBreak/>
              <w:t>вызова помощи на стене в доступном месте на высоте от 0,9 - 1,1 м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 xml:space="preserve">Административный </w:t>
            </w:r>
            <w:r>
              <w:lastRenderedPageBreak/>
              <w:t>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>IV квартал 2019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Доукомплектовать у подъезда N 1Б лестничное полотно согласно требованиям </w:t>
            </w:r>
            <w:hyperlink r:id="rId9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Оборудовать входные двери здания согласно требованиям </w:t>
            </w:r>
            <w:hyperlink r:id="rId10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Установить у подъездов N 1, N 1Б и N 2 систему с автоматическим и механическим одновременным открыванием входной двери и двери тамбура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Оборудовать бюро пропусков (подъезд N 1Б) согласно требованиям</w:t>
            </w:r>
          </w:p>
          <w:p w:rsidR="00D047FC" w:rsidRDefault="00DE3C67">
            <w:pPr>
              <w:pStyle w:val="ConsPlusNormal"/>
              <w:jc w:val="center"/>
            </w:pPr>
            <w:hyperlink r:id="rId11" w:history="1">
              <w:r w:rsidR="00D047FC"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Обеспечить контрастными полосами краевые ступени всех внутренних лестничных маршей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D047FC" w:rsidRDefault="00D047FC">
            <w:pPr>
              <w:pStyle w:val="ConsPlusNormal"/>
              <w:jc w:val="both"/>
            </w:pP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рельефные обозначения (или в шрифте Брайля) этажей на верхней поверхности поручня и предупредительные полосы об окончании перил в соответствии с требованиями </w:t>
            </w:r>
            <w:hyperlink r:id="rId12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Установить символ доступности, тактильные указатели этажа и символы у лифтов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при входе в здание через подъезд N 4 информационную мнемосхему, тактильный знак пиктограммы "i" (информация), настенный поручень и звонок </w:t>
            </w:r>
            <w:proofErr w:type="gramStart"/>
            <w:r>
              <w:t>с</w:t>
            </w:r>
            <w:proofErr w:type="gramEnd"/>
            <w:r>
              <w:t xml:space="preserve"> знаком пиктограммы "колокольчик и инвалид на кресле-коляске"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Установить таблички с рельефными знаками у дверей с информацией о назначении помещения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на прозрачных полотнах дверей контрастную маркировку в соответствии с требованиями </w:t>
            </w:r>
            <w:hyperlink r:id="rId13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Оборудовать углы стен защитными уголками контрастного цвета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Административный </w:t>
            </w:r>
            <w:r>
              <w:lastRenderedPageBreak/>
              <w:t>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>IV квартал 2019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Разработать техническое решение по увеличению зазора между столешницей стола и подлокотниками стульев в конференц-залах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в столовой стол для приема пищи без необходимости преодоления лестничного марша, установить кнопку вызова для приема заказа и дублирование меню в </w:t>
            </w:r>
            <w:proofErr w:type="spellStart"/>
            <w:r>
              <w:t>аудиоформате</w:t>
            </w:r>
            <w:proofErr w:type="spellEnd"/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Переоборудовать санузлы для МГН согласно требованиям </w:t>
            </w:r>
            <w:hyperlink r:id="rId14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Приобрести мобильный колесный подъемник "</w:t>
            </w:r>
            <w:proofErr w:type="spellStart"/>
            <w:r>
              <w:t>ступенькоход</w:t>
            </w:r>
            <w:proofErr w:type="spellEnd"/>
            <w:r>
              <w:t>" для подъема инвалидных колясок по ступенькам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Установить информацию о направлении эвакуации во всем здании, звуковые сигнализаторы и шумовые индикаторы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2019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Оборудовать лестничный марш подъезда N 1 подъемной платформой наклонного перемещения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2020 г.</w:t>
            </w:r>
          </w:p>
        </w:tc>
        <w:tc>
          <w:tcPr>
            <w:tcW w:w="1700" w:type="dxa"/>
          </w:tcPr>
          <w:p w:rsidR="00D047FC" w:rsidRDefault="00D047FC">
            <w:pPr>
              <w:pStyle w:val="ConsPlusNormal"/>
              <w:jc w:val="center"/>
            </w:pP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поручни вдоль внутренних лестничных маршей в соответствии с требованиями </w:t>
            </w:r>
            <w:hyperlink r:id="rId15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2020 г.</w:t>
            </w:r>
          </w:p>
        </w:tc>
        <w:tc>
          <w:tcPr>
            <w:tcW w:w="1700" w:type="dxa"/>
          </w:tcPr>
          <w:p w:rsidR="00D047FC" w:rsidRDefault="00D047FC">
            <w:pPr>
              <w:pStyle w:val="ConsPlusNormal"/>
              <w:jc w:val="center"/>
            </w:pP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Установить ограждение на всех лестницах, имеющих открытое незащищенное пространство высотой не менее 2,1 м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2020 г.</w:t>
            </w:r>
          </w:p>
        </w:tc>
        <w:tc>
          <w:tcPr>
            <w:tcW w:w="1700" w:type="dxa"/>
          </w:tcPr>
          <w:p w:rsidR="00D047FC" w:rsidRDefault="00D047FC">
            <w:pPr>
              <w:pStyle w:val="ConsPlusNormal"/>
              <w:jc w:val="center"/>
            </w:pP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на всех дверях ручки, имеющие форму, которая позволяет инвалиду управлять ими одной рукой, в соответствии с требованиями </w:t>
            </w:r>
            <w:hyperlink r:id="rId16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2020 г.</w:t>
            </w:r>
          </w:p>
        </w:tc>
        <w:tc>
          <w:tcPr>
            <w:tcW w:w="1700" w:type="dxa"/>
          </w:tcPr>
          <w:p w:rsidR="00D047FC" w:rsidRDefault="00D047FC">
            <w:pPr>
              <w:pStyle w:val="ConsPlusNormal"/>
              <w:jc w:val="center"/>
            </w:pPr>
          </w:p>
        </w:tc>
      </w:tr>
      <w:tr w:rsidR="00D047FC">
        <w:tc>
          <w:tcPr>
            <w:tcW w:w="9070" w:type="dxa"/>
            <w:gridSpan w:val="5"/>
          </w:tcPr>
          <w:p w:rsidR="00D047FC" w:rsidRDefault="00D047FC">
            <w:pPr>
              <w:pStyle w:val="ConsPlusNormal"/>
              <w:jc w:val="center"/>
              <w:outlineLvl w:val="2"/>
            </w:pPr>
            <w:r>
              <w:t xml:space="preserve">Мероприятия по зданию Минтранса России, по адресу: г. Москва, ул. </w:t>
            </w:r>
            <w:proofErr w:type="gramStart"/>
            <w:r>
              <w:t>Садовая-Спасская</w:t>
            </w:r>
            <w:proofErr w:type="gramEnd"/>
            <w:r>
              <w:t>, д. 18, стр. 1</w:t>
            </w: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Организовать места отдыха для инвалидов на территории около зданий путем направления запросов в Департамент городского имущества города Москвы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D047FC" w:rsidRDefault="00D047FC">
            <w:pPr>
              <w:pStyle w:val="ConsPlusNormal"/>
              <w:jc w:val="center"/>
            </w:pP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Организовать на участке около здания стоянку для транспорта инвалидов, а </w:t>
            </w:r>
            <w:r>
              <w:lastRenderedPageBreak/>
              <w:t>также разметку для стоянки автомашины инвалида на кресле-коляске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 xml:space="preserve">Административный </w:t>
            </w:r>
            <w:r>
              <w:lastRenderedPageBreak/>
              <w:t>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>IV квартал 2018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Установить знак, предупреждающий о наличии пешеходов при пересечении пешеходных путей транспортными средствами около здания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Увеличить ширину прохода между стеной и шлагбаумом при входе/выходе внутри дворовой территории до 1,2 м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пандус или подъемное устройство на входах N 2 и N 3 согласно требованиям </w:t>
            </w:r>
            <w:hyperlink r:id="rId17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Обеспечить установку на входах в здания звуковых устройств (</w:t>
            </w:r>
            <w:proofErr w:type="spellStart"/>
            <w:r>
              <w:t>радиоинформаторы</w:t>
            </w:r>
            <w:proofErr w:type="spellEnd"/>
            <w:r>
              <w:t>) для ориентирования лиц с нарушением зрения, а также установку непрерывных указателей направления к доступному входу зданий и соответствующих символов у входных дверей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Обустроить входы в здание согласно требованиям </w:t>
            </w:r>
            <w:hyperlink r:id="rId18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Увеличить рабочие створки входных дверей входов N 2 и N 3 согласно требованиям </w:t>
            </w:r>
            <w:hyperlink r:id="rId19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Установить на прозрачном полотне дверей входов N 1 и N 2 яркую контрастную маркировку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символы, указывающие его доступность у входов в здание согласно требованиям </w:t>
            </w:r>
            <w:hyperlink r:id="rId20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Установить доводчик дверей, обеспечивающий их фиксацию в открытом положении в течение 5 секунд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Уменьшить высоту дверных порогов согласно требованиям </w:t>
            </w:r>
            <w:hyperlink r:id="rId21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bottom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Заменить дренажное покрытие в тамбурах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D047FC" w:rsidRDefault="00D047FC">
            <w:pPr>
              <w:pStyle w:val="ConsPlusNormal"/>
              <w:jc w:val="both"/>
            </w:pP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Заменить рамку </w:t>
            </w:r>
            <w:proofErr w:type="spellStart"/>
            <w:r>
              <w:t>металлодетектора</w:t>
            </w:r>
            <w:proofErr w:type="spellEnd"/>
            <w:r>
              <w:t xml:space="preserve"> с минимальной шириной прохода до 0,9 м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Обеспечить контрастной маркировкой прозрачные пропускные полотна турникета на входе N 1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Обеспечить контрастными полосами на краевых ступенях все внутренние лестничные марши и единичные ступени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рельефные обозначения (или в шрифте Брайля) этажей на верхней поверхности поручня и предупредительные полосы об окончании перил в соответствии с требованиями </w:t>
            </w:r>
            <w:hyperlink r:id="rId22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при входе в бюро пропусков информационную мнемосхему, тактильный знак пиктограммы "i" (информация), настенный поручень и звонок </w:t>
            </w:r>
            <w:proofErr w:type="gramStart"/>
            <w:r>
              <w:t>с</w:t>
            </w:r>
            <w:proofErr w:type="gramEnd"/>
            <w:r>
              <w:t xml:space="preserve"> знаком пиктограммы "колокольчик и инвалид на кресле-коляске"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Установить таблички с рельефными знаками у дверей с информацией о назначении помещения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Оборудовать бюро пропусков согласно требованиям </w:t>
            </w:r>
            <w:hyperlink r:id="rId23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на прозрачных полотнах дверей контрастную маркировку в соответствии с </w:t>
            </w:r>
            <w:proofErr w:type="spellStart"/>
            <w:proofErr w:type="gramStart"/>
            <w:r>
              <w:t>с</w:t>
            </w:r>
            <w:proofErr w:type="spellEnd"/>
            <w:proofErr w:type="gramEnd"/>
            <w:r>
              <w:t xml:space="preserve"> требованиями </w:t>
            </w:r>
            <w:hyperlink r:id="rId24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Оборудовать углы стен защитными уголками контрастного цвета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Переоборудовать санузлы для МГН согласно требованиям </w:t>
            </w:r>
            <w:hyperlink r:id="rId25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Установить информацию о направлении эвакуации во всем здании, звуковые сигнализаторы и шумовые индикаторы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2018 г.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для доступа в помещение переговорной пандус согласно </w:t>
            </w:r>
            <w:r>
              <w:lastRenderedPageBreak/>
              <w:t xml:space="preserve">требованиям </w:t>
            </w:r>
            <w:hyperlink r:id="rId26" w:history="1">
              <w:r>
                <w:rPr>
                  <w:color w:val="0000FF"/>
                </w:rPr>
                <w:t>СП 59.13330.2016</w:t>
              </w:r>
            </w:hyperlink>
            <w:r>
              <w:t xml:space="preserve"> или подъемное устройство для МГН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 xml:space="preserve">Административный </w:t>
            </w:r>
            <w:r>
              <w:lastRenderedPageBreak/>
              <w:t>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>IV квартал 2020 г.</w:t>
            </w:r>
          </w:p>
        </w:tc>
        <w:tc>
          <w:tcPr>
            <w:tcW w:w="1700" w:type="dxa"/>
          </w:tcPr>
          <w:p w:rsidR="00D047FC" w:rsidRDefault="00D047FC">
            <w:pPr>
              <w:pStyle w:val="ConsPlusNormal"/>
              <w:jc w:val="center"/>
            </w:pP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поручни вдоль внутренних лестничных маршей согласно требованиям </w:t>
            </w:r>
            <w:hyperlink r:id="rId27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2020 г.</w:t>
            </w:r>
          </w:p>
        </w:tc>
        <w:tc>
          <w:tcPr>
            <w:tcW w:w="1700" w:type="dxa"/>
          </w:tcPr>
          <w:p w:rsidR="00D047FC" w:rsidRDefault="00D047FC">
            <w:pPr>
              <w:pStyle w:val="ConsPlusNormal"/>
              <w:jc w:val="center"/>
            </w:pP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Приобрести мобильный колесный подъемник "</w:t>
            </w:r>
            <w:proofErr w:type="spellStart"/>
            <w:r>
              <w:t>ступенькоход</w:t>
            </w:r>
            <w:proofErr w:type="spellEnd"/>
            <w:r>
              <w:t>" для подъема инвалидных колясок по ступенькам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2020 г.</w:t>
            </w:r>
          </w:p>
        </w:tc>
        <w:tc>
          <w:tcPr>
            <w:tcW w:w="1700" w:type="dxa"/>
          </w:tcPr>
          <w:p w:rsidR="00D047FC" w:rsidRDefault="00D047FC">
            <w:pPr>
              <w:pStyle w:val="ConsPlusNormal"/>
              <w:jc w:val="center"/>
            </w:pP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 xml:space="preserve">Установить на всех дверях ручки, имеющие форму, которая позволяет инвалиду управлять ими одной рукой, в соответствии с требованиями </w:t>
            </w:r>
            <w:hyperlink r:id="rId28" w:history="1">
              <w:r>
                <w:rPr>
                  <w:color w:val="0000FF"/>
                </w:rPr>
                <w:t>СП 59.13330.2016</w:t>
              </w:r>
            </w:hyperlink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IV квартал 2020 г.</w:t>
            </w:r>
          </w:p>
        </w:tc>
        <w:tc>
          <w:tcPr>
            <w:tcW w:w="1700" w:type="dxa"/>
          </w:tcPr>
          <w:p w:rsidR="00D047FC" w:rsidRDefault="00D047FC">
            <w:pPr>
              <w:pStyle w:val="ConsPlusNormal"/>
              <w:jc w:val="center"/>
            </w:pPr>
          </w:p>
        </w:tc>
      </w:tr>
      <w:tr w:rsidR="00D047FC">
        <w:tc>
          <w:tcPr>
            <w:tcW w:w="9070" w:type="dxa"/>
            <w:gridSpan w:val="5"/>
          </w:tcPr>
          <w:p w:rsidR="00D047FC" w:rsidRDefault="00D047FC">
            <w:pPr>
              <w:pStyle w:val="ConsPlusNormal"/>
              <w:jc w:val="center"/>
              <w:outlineLvl w:val="1"/>
            </w:pPr>
            <w:r>
              <w:t>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D047FC">
        <w:tc>
          <w:tcPr>
            <w:tcW w:w="9070" w:type="dxa"/>
            <w:gridSpan w:val="5"/>
          </w:tcPr>
          <w:p w:rsidR="00D047FC" w:rsidRDefault="00D047FC">
            <w:pPr>
              <w:pStyle w:val="ConsPlusNormal"/>
              <w:jc w:val="center"/>
              <w:outlineLvl w:val="2"/>
            </w:pPr>
            <w:r>
              <w:t>Мероприятия по центральному аппарату Минтранса России</w:t>
            </w: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Информировать о доступности предоставляемых услуг для инвалидов в электронном виде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1700" w:type="dxa"/>
            <w:vMerge w:val="restart"/>
          </w:tcPr>
          <w:p w:rsidR="00D047FC" w:rsidRDefault="00D047FC">
            <w:pPr>
              <w:pStyle w:val="ConsPlusNormal"/>
              <w:jc w:val="center"/>
            </w:pPr>
            <w:r>
              <w:t>Повышение доступности услуг</w:t>
            </w:r>
          </w:p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Внести изменения в должностные регламенты и инструкции специалистов, работающих с инвалидами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1700" w:type="dxa"/>
            <w:vMerge/>
          </w:tcPr>
          <w:p w:rsidR="00D047FC" w:rsidRDefault="00D047FC"/>
        </w:tc>
      </w:tr>
      <w:tr w:rsidR="00D047FC">
        <w:tc>
          <w:tcPr>
            <w:tcW w:w="566" w:type="dxa"/>
          </w:tcPr>
          <w:p w:rsidR="00D047FC" w:rsidRDefault="00D047F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969" w:type="dxa"/>
          </w:tcPr>
          <w:p w:rsidR="00D047FC" w:rsidRDefault="00D047FC">
            <w:pPr>
              <w:pStyle w:val="ConsPlusNormal"/>
              <w:jc w:val="center"/>
            </w:pPr>
            <w:r>
              <w:t>Организовать проведение обучения специалистов Минтранса России по вопросам оказания услуг инвалидам в доступных для них форматах</w:t>
            </w:r>
          </w:p>
        </w:tc>
        <w:tc>
          <w:tcPr>
            <w:tcW w:w="1474" w:type="dxa"/>
          </w:tcPr>
          <w:p w:rsidR="00D047FC" w:rsidRDefault="00D047FC">
            <w:pPr>
              <w:pStyle w:val="ConsPlusNormal"/>
              <w:jc w:val="center"/>
            </w:pPr>
            <w:r>
              <w:t>Административный департамент</w:t>
            </w:r>
          </w:p>
        </w:tc>
        <w:tc>
          <w:tcPr>
            <w:tcW w:w="1361" w:type="dxa"/>
          </w:tcPr>
          <w:p w:rsidR="00D047FC" w:rsidRDefault="00D047FC">
            <w:pPr>
              <w:pStyle w:val="ConsPlusNormal"/>
              <w:jc w:val="center"/>
            </w:pPr>
            <w:r>
              <w:t>I квартал 2018 г.</w:t>
            </w:r>
          </w:p>
        </w:tc>
        <w:tc>
          <w:tcPr>
            <w:tcW w:w="1700" w:type="dxa"/>
            <w:vMerge/>
          </w:tcPr>
          <w:p w:rsidR="00D047FC" w:rsidRDefault="00D047FC"/>
        </w:tc>
      </w:tr>
    </w:tbl>
    <w:p w:rsidR="00D047FC" w:rsidRDefault="00D047FC">
      <w:pPr>
        <w:pStyle w:val="ConsPlusNormal"/>
        <w:ind w:firstLine="540"/>
        <w:jc w:val="both"/>
      </w:pPr>
    </w:p>
    <w:p w:rsidR="00D047FC" w:rsidRDefault="00D047FC">
      <w:pPr>
        <w:pStyle w:val="ConsPlusNormal"/>
        <w:ind w:firstLine="540"/>
        <w:jc w:val="both"/>
      </w:pPr>
    </w:p>
    <w:p w:rsidR="00D047FC" w:rsidRDefault="00D047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6311" w:rsidRDefault="00DE3C67"/>
    <w:sectPr w:rsidR="00336311" w:rsidSect="0054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FC"/>
    <w:rsid w:val="00164411"/>
    <w:rsid w:val="00D047FC"/>
    <w:rsid w:val="00DE3C67"/>
    <w:rsid w:val="00E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7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47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47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7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47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47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E51246B1F1595B4336171775F7BDCC08CC4811AE1BDDA780BD9CE3B2E47E4395561F824C650B399C5CAD8DI8oBI" TargetMode="External"/><Relationship Id="rId13" Type="http://schemas.openxmlformats.org/officeDocument/2006/relationships/hyperlink" Target="consultantplus://offline/ref=F8E51246B1F1595B4336171775F7BDCC08CC4811AE1BDDA780BD9CE3B2E47E4395561F824C650B399C5CAD8DI8oBI" TargetMode="External"/><Relationship Id="rId18" Type="http://schemas.openxmlformats.org/officeDocument/2006/relationships/hyperlink" Target="consultantplus://offline/ref=F8E51246B1F1595B4336171775F7BDCC08CC4811AE1BDDA780BD9CE3B2E47E4395561F824C650B399C5CAD8DI8oBI" TargetMode="External"/><Relationship Id="rId26" Type="http://schemas.openxmlformats.org/officeDocument/2006/relationships/hyperlink" Target="consultantplus://offline/ref=F8E51246B1F1595B4336171775F7BDCC08CC4811AE1BDDA780BD9CE3B2E47E4395561F824C650B399C5CAD8DI8o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E51246B1F1595B4336171775F7BDCC08CC4811AE1BDDA780BD9CE3B2E47E4395561F824C650B399C5CAD8DI8oBI" TargetMode="External"/><Relationship Id="rId7" Type="http://schemas.openxmlformats.org/officeDocument/2006/relationships/hyperlink" Target="consultantplus://offline/ref=F8E51246B1F1595B4336080270F7BDCC08CE4917AF1880AD88E490E1B5EB21468047478F4F78153F8440AF8F89ICoBI" TargetMode="External"/><Relationship Id="rId12" Type="http://schemas.openxmlformats.org/officeDocument/2006/relationships/hyperlink" Target="consultantplus://offline/ref=F8E51246B1F1595B4336171775F7BDCC08CC4811AE1BDDA780BD9CE3B2E47E4395561F824C650B399C5CAD8DI8oBI" TargetMode="External"/><Relationship Id="rId17" Type="http://schemas.openxmlformats.org/officeDocument/2006/relationships/hyperlink" Target="consultantplus://offline/ref=F8E51246B1F1595B4336171775F7BDCC08CC4811AE1BDDA780BD9CE3B2E47E4395561F824C650B399C5CAD8DI8oBI" TargetMode="External"/><Relationship Id="rId25" Type="http://schemas.openxmlformats.org/officeDocument/2006/relationships/hyperlink" Target="consultantplus://offline/ref=F8E51246B1F1595B4336171775F7BDCC08CC4811AE1BDDA780BD9CE3B2E47E4395561F824C650B399C5CAD8DI8o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E51246B1F1595B4336171775F7BDCC08CC4811AE1BDDA780BD9CE3B2E47E4395561F824C650B399C5CAD8DI8oBI" TargetMode="External"/><Relationship Id="rId20" Type="http://schemas.openxmlformats.org/officeDocument/2006/relationships/hyperlink" Target="consultantplus://offline/ref=F8E51246B1F1595B4336171775F7BDCC08CC4811AE1BDDA780BD9CE3B2E47E4395561F824C650B399C5CAD8DI8oB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E51246B1F1595B4336080270F7BDCC08CE4914A61880AD88E490E1B5EB21468047478F4F78153F8440AF8F89ICoBI" TargetMode="External"/><Relationship Id="rId11" Type="http://schemas.openxmlformats.org/officeDocument/2006/relationships/hyperlink" Target="consultantplus://offline/ref=F8E51246B1F1595B4336171775F7BDCC08CC4811AE1BDDA780BD9CE3B2E47E4395561F824C650B399C5CAD8DI8oBI" TargetMode="External"/><Relationship Id="rId24" Type="http://schemas.openxmlformats.org/officeDocument/2006/relationships/hyperlink" Target="consultantplus://offline/ref=F8E51246B1F1595B4336171775F7BDCC08CC4811AE1BDDA780BD9CE3B2E47E4395561F824C650B399C5CAD8DI8oBI" TargetMode="External"/><Relationship Id="rId5" Type="http://schemas.openxmlformats.org/officeDocument/2006/relationships/hyperlink" Target="consultantplus://offline/ref=F8E51246B1F1595B4336080270F7BDCC0BC54E16A21180AD88E490E1B5EB214692471F834F7B09388B55F9DECF9E6FC7631313EED75C1312IBo1I" TargetMode="External"/><Relationship Id="rId15" Type="http://schemas.openxmlformats.org/officeDocument/2006/relationships/hyperlink" Target="consultantplus://offline/ref=F8E51246B1F1595B4336171775F7BDCC08CC4811AE1BDDA780BD9CE3B2E47E4395561F824C650B399C5CAD8DI8oBI" TargetMode="External"/><Relationship Id="rId23" Type="http://schemas.openxmlformats.org/officeDocument/2006/relationships/hyperlink" Target="consultantplus://offline/ref=F8E51246B1F1595B4336171775F7BDCC08CC4811AE1BDDA780BD9CE3B2E47E4395561F824C650B399C5CAD8DI8oBI" TargetMode="External"/><Relationship Id="rId28" Type="http://schemas.openxmlformats.org/officeDocument/2006/relationships/hyperlink" Target="consultantplus://offline/ref=F8E51246B1F1595B4336171775F7BDCC08CC4811AE1BDDA780BD9CE3B2E47E4395561F824C650B399C5CAD8DI8oBI" TargetMode="External"/><Relationship Id="rId10" Type="http://schemas.openxmlformats.org/officeDocument/2006/relationships/hyperlink" Target="consultantplus://offline/ref=F8E51246B1F1595B4336171775F7BDCC08CC4811AE1BDDA780BD9CE3B2E47E4395561F824C650B399C5CAD8DI8oBI" TargetMode="External"/><Relationship Id="rId19" Type="http://schemas.openxmlformats.org/officeDocument/2006/relationships/hyperlink" Target="consultantplus://offline/ref=F8E51246B1F1595B4336171775F7BDCC08CC4811AE1BDDA780BD9CE3B2E47E4395561F824C650B399C5CAD8DI8o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E51246B1F1595B4336171775F7BDCC08CC4811AE1BDDA780BD9CE3B2E47E4395561F824C650B399C5CAD8DI8oBI" TargetMode="External"/><Relationship Id="rId14" Type="http://schemas.openxmlformats.org/officeDocument/2006/relationships/hyperlink" Target="consultantplus://offline/ref=F8E51246B1F1595B4336171775F7BDCC08CC4811AE1BDDA780BD9CE3B2E47E4395561F824C650B399C5CAD8DI8oBI" TargetMode="External"/><Relationship Id="rId22" Type="http://schemas.openxmlformats.org/officeDocument/2006/relationships/hyperlink" Target="consultantplus://offline/ref=F8E51246B1F1595B4336171775F7BDCC08CC4811AE1BDDA780BD9CE3B2E47E4395561F824C650B399C5CAD8DI8oBI" TargetMode="External"/><Relationship Id="rId27" Type="http://schemas.openxmlformats.org/officeDocument/2006/relationships/hyperlink" Target="consultantplus://offline/ref=F8E51246B1F1595B4336171775F7BDCC08CC4811AE1BDDA780BD9CE3B2E47E4395561F824C650B399C5CAD8DI8oB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Кудинкина Марина Валентиновна</dc:creator>
  <cp:lastModifiedBy>Кудинкина Марина Валентиновна</cp:lastModifiedBy>
  <cp:revision>2</cp:revision>
  <dcterms:created xsi:type="dcterms:W3CDTF">2020-06-03T08:40:00Z</dcterms:created>
  <dcterms:modified xsi:type="dcterms:W3CDTF">2020-06-03T08:42:00Z</dcterms:modified>
</cp:coreProperties>
</file>