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10A78E" w14:textId="77777777" w:rsidR="00D27738" w:rsidRDefault="00024304">
      <w:pPr>
        <w:spacing w:after="0" w:line="240" w:lineRule="auto"/>
        <w:jc w:val="center"/>
        <w:rPr>
          <w:rFonts w:ascii="Times New Roman" w:hAnsi="Times New Roman"/>
          <w:b/>
          <w:spacing w:val="60"/>
          <w:sz w:val="28"/>
        </w:rPr>
      </w:pPr>
      <w:r>
        <w:rPr>
          <w:rFonts w:ascii="Times New Roman" w:hAnsi="Times New Roman"/>
          <w:b/>
          <w:spacing w:val="60"/>
          <w:sz w:val="28"/>
        </w:rPr>
        <w:t>ПУБЛИЧНАЯ ДЕКЛАРАЦИЯ</w:t>
      </w:r>
    </w:p>
    <w:p w14:paraId="3DF8E1C8" w14:textId="77777777" w:rsidR="00D27738" w:rsidRDefault="00024304">
      <w:pPr>
        <w:spacing w:after="0" w:line="240" w:lineRule="auto"/>
        <w:jc w:val="center"/>
        <w:rPr>
          <w:rFonts w:ascii="Times New Roman" w:hAnsi="Times New Roman"/>
          <w:b/>
          <w:sz w:val="28"/>
        </w:rPr>
      </w:pPr>
      <w:r>
        <w:rPr>
          <w:rFonts w:ascii="Times New Roman" w:hAnsi="Times New Roman"/>
          <w:b/>
          <w:sz w:val="28"/>
        </w:rPr>
        <w:t xml:space="preserve">ключевых целей и приоритетных задач </w:t>
      </w:r>
    </w:p>
    <w:p w14:paraId="0FFA7E6A" w14:textId="77777777" w:rsidR="00D27738" w:rsidRDefault="00024304">
      <w:pPr>
        <w:spacing w:after="0" w:line="240" w:lineRule="auto"/>
        <w:jc w:val="center"/>
        <w:rPr>
          <w:rFonts w:ascii="Times New Roman" w:hAnsi="Times New Roman"/>
          <w:b/>
          <w:sz w:val="28"/>
        </w:rPr>
      </w:pPr>
      <w:r>
        <w:rPr>
          <w:rFonts w:ascii="Times New Roman" w:hAnsi="Times New Roman"/>
          <w:b/>
          <w:sz w:val="28"/>
        </w:rPr>
        <w:t>Министерства трансп</w:t>
      </w:r>
      <w:r w:rsidR="00ED6F12">
        <w:rPr>
          <w:rFonts w:ascii="Times New Roman" w:hAnsi="Times New Roman"/>
          <w:b/>
          <w:sz w:val="28"/>
        </w:rPr>
        <w:t>орта Российской Федерации на 2020</w:t>
      </w:r>
      <w:r>
        <w:rPr>
          <w:rFonts w:ascii="Times New Roman" w:hAnsi="Times New Roman"/>
          <w:b/>
          <w:sz w:val="28"/>
        </w:rPr>
        <w:t xml:space="preserve"> год</w:t>
      </w:r>
    </w:p>
    <w:p w14:paraId="17D06A4C" w14:textId="77777777" w:rsidR="00D27738" w:rsidRDefault="00D27738">
      <w:pPr>
        <w:spacing w:after="0" w:line="240" w:lineRule="auto"/>
        <w:ind w:firstLine="567"/>
        <w:jc w:val="both"/>
        <w:rPr>
          <w:rFonts w:ascii="Times New Roman" w:hAnsi="Times New Roman"/>
          <w:sz w:val="28"/>
        </w:rPr>
      </w:pPr>
    </w:p>
    <w:p w14:paraId="318AAB85" w14:textId="77777777" w:rsidR="00D27738" w:rsidRDefault="00024304">
      <w:pPr>
        <w:spacing w:after="0" w:line="240" w:lineRule="auto"/>
        <w:ind w:firstLine="567"/>
        <w:jc w:val="both"/>
        <w:rPr>
          <w:rFonts w:ascii="Times New Roman" w:hAnsi="Times New Roman"/>
          <w:sz w:val="28"/>
        </w:rPr>
      </w:pPr>
      <w:r>
        <w:rPr>
          <w:rFonts w:ascii="Times New Roman" w:hAnsi="Times New Roman"/>
          <w:sz w:val="28"/>
        </w:rPr>
        <w:t>Ключевыми целями Министерства транспорта Российской Федерации</w:t>
      </w:r>
      <w:r>
        <w:rPr>
          <w:rFonts w:ascii="Times New Roman" w:hAnsi="Times New Roman"/>
        </w:rPr>
        <w:br/>
      </w:r>
      <w:r w:rsidR="00ED6F12">
        <w:rPr>
          <w:rFonts w:ascii="Times New Roman" w:hAnsi="Times New Roman"/>
          <w:sz w:val="28"/>
        </w:rPr>
        <w:t>на 2020</w:t>
      </w:r>
      <w:r>
        <w:rPr>
          <w:rFonts w:ascii="Times New Roman" w:hAnsi="Times New Roman"/>
          <w:sz w:val="28"/>
        </w:rPr>
        <w:t xml:space="preserve"> год являются:</w:t>
      </w:r>
    </w:p>
    <w:p w14:paraId="2FE2D2DA" w14:textId="5B167B9D" w:rsidR="00B63840" w:rsidRDefault="00335893" w:rsidP="00B63840">
      <w:pPr>
        <w:spacing w:after="0" w:line="240" w:lineRule="auto"/>
        <w:ind w:firstLine="567"/>
        <w:contextualSpacing/>
        <w:jc w:val="both"/>
        <w:rPr>
          <w:rFonts w:ascii="Times New Roman" w:hAnsi="Times New Roman"/>
          <w:sz w:val="28"/>
        </w:rPr>
      </w:pPr>
      <w:r>
        <w:rPr>
          <w:rFonts w:ascii="Times New Roman" w:hAnsi="Times New Roman"/>
          <w:sz w:val="28"/>
        </w:rPr>
        <w:t>–</w:t>
      </w:r>
      <w:r w:rsidR="00B63840">
        <w:rPr>
          <w:rFonts w:ascii="Times New Roman" w:hAnsi="Times New Roman"/>
          <w:sz w:val="28"/>
        </w:rPr>
        <w:t> обеспечение стабильного и безопасного функционирования транспортного комплекса;</w:t>
      </w:r>
    </w:p>
    <w:p w14:paraId="2BBFBE41" w14:textId="3F827CE7" w:rsidR="00C65E8E" w:rsidRDefault="00335893" w:rsidP="00C65E8E">
      <w:pPr>
        <w:spacing w:after="0" w:line="240" w:lineRule="auto"/>
        <w:ind w:firstLine="567"/>
        <w:jc w:val="both"/>
        <w:rPr>
          <w:rFonts w:ascii="Times New Roman" w:hAnsi="Times New Roman"/>
          <w:sz w:val="28"/>
        </w:rPr>
      </w:pPr>
      <w:r>
        <w:rPr>
          <w:rFonts w:ascii="Times New Roman" w:hAnsi="Times New Roman"/>
          <w:sz w:val="28"/>
        </w:rPr>
        <w:t>–</w:t>
      </w:r>
      <w:r w:rsidR="00C65E8E">
        <w:rPr>
          <w:rFonts w:ascii="Times New Roman" w:hAnsi="Times New Roman"/>
          <w:sz w:val="28"/>
        </w:rPr>
        <w:t> повышение доступности и качества транспортных услуг для населения;</w:t>
      </w:r>
    </w:p>
    <w:p w14:paraId="75F27AE8" w14:textId="3C3CF03B" w:rsidR="005408A1" w:rsidRDefault="00335893" w:rsidP="005408A1">
      <w:pPr>
        <w:spacing w:after="0" w:line="240" w:lineRule="auto"/>
        <w:ind w:firstLine="567"/>
        <w:contextualSpacing/>
        <w:jc w:val="both"/>
        <w:rPr>
          <w:rFonts w:ascii="Times New Roman" w:hAnsi="Times New Roman"/>
          <w:sz w:val="28"/>
        </w:rPr>
      </w:pPr>
      <w:r>
        <w:rPr>
          <w:rFonts w:ascii="Times New Roman" w:hAnsi="Times New Roman"/>
          <w:sz w:val="28"/>
        </w:rPr>
        <w:t>–</w:t>
      </w:r>
      <w:r w:rsidR="005408A1">
        <w:rPr>
          <w:rFonts w:ascii="Times New Roman" w:hAnsi="Times New Roman"/>
          <w:sz w:val="28"/>
        </w:rPr>
        <w:t> развитие транспортной инфраструктуры, стимулирующей повыше</w:t>
      </w:r>
      <w:r w:rsidR="007121D8">
        <w:rPr>
          <w:rFonts w:ascii="Times New Roman" w:hAnsi="Times New Roman"/>
          <w:sz w:val="28"/>
        </w:rPr>
        <w:t>ние темпов экономического роста.</w:t>
      </w:r>
    </w:p>
    <w:p w14:paraId="7262186E" w14:textId="6642359D" w:rsidR="007121D8" w:rsidRPr="007121D8" w:rsidRDefault="007121D8" w:rsidP="007121D8">
      <w:pPr>
        <w:spacing w:after="0" w:line="240" w:lineRule="auto"/>
        <w:ind w:firstLine="567"/>
        <w:jc w:val="both"/>
        <w:rPr>
          <w:rFonts w:ascii="Times New Roman" w:hAnsi="Times New Roman"/>
          <w:sz w:val="28"/>
        </w:rPr>
      </w:pPr>
      <w:r w:rsidRPr="00356471">
        <w:rPr>
          <w:rFonts w:ascii="Times New Roman" w:hAnsi="Times New Roman"/>
          <w:sz w:val="28"/>
        </w:rPr>
        <w:t>Для достижения указанных целей необходимо обеспечить реализацию Общенационального плана действий, обеспечивающих восстановление занятости</w:t>
      </w:r>
      <w:r w:rsidRPr="00356471">
        <w:rPr>
          <w:rFonts w:ascii="Times New Roman" w:hAnsi="Times New Roman"/>
          <w:sz w:val="28"/>
        </w:rPr>
        <w:br/>
        <w:t>и доходов населения, рост экономики и долгосрочные структурные изменения</w:t>
      </w:r>
      <w:r w:rsidR="00B456A6">
        <w:rPr>
          <w:rFonts w:ascii="Times New Roman" w:hAnsi="Times New Roman"/>
          <w:sz w:val="28"/>
        </w:rPr>
        <w:t xml:space="preserve"> </w:t>
      </w:r>
      <w:r w:rsidR="00B456A6">
        <w:rPr>
          <w:rFonts w:ascii="Times New Roman" w:hAnsi="Times New Roman"/>
          <w:sz w:val="28"/>
        </w:rPr>
        <w:br/>
        <w:t>в экономике</w:t>
      </w:r>
      <w:r w:rsidRPr="00356471">
        <w:rPr>
          <w:rFonts w:ascii="Times New Roman" w:hAnsi="Times New Roman"/>
          <w:sz w:val="28"/>
        </w:rPr>
        <w:t>,</w:t>
      </w:r>
      <w:r w:rsidR="00356471">
        <w:rPr>
          <w:rFonts w:ascii="Times New Roman" w:hAnsi="Times New Roman"/>
          <w:sz w:val="28"/>
        </w:rPr>
        <w:t xml:space="preserve"> одобренного на заседании Правительства </w:t>
      </w:r>
      <w:r w:rsidR="00356471" w:rsidRPr="007121D8">
        <w:rPr>
          <w:rFonts w:ascii="Times New Roman" w:hAnsi="Times New Roman"/>
          <w:sz w:val="28"/>
        </w:rPr>
        <w:t>Российской Федерации</w:t>
      </w:r>
      <w:r w:rsidR="00356471">
        <w:rPr>
          <w:rFonts w:ascii="Times New Roman" w:hAnsi="Times New Roman"/>
          <w:sz w:val="28"/>
        </w:rPr>
        <w:t xml:space="preserve"> </w:t>
      </w:r>
      <w:r w:rsidR="00B456A6">
        <w:rPr>
          <w:rFonts w:ascii="Times New Roman" w:hAnsi="Times New Roman"/>
          <w:sz w:val="28"/>
        </w:rPr>
        <w:br/>
      </w:r>
      <w:r w:rsidR="00356471">
        <w:rPr>
          <w:rFonts w:ascii="Times New Roman" w:hAnsi="Times New Roman"/>
          <w:sz w:val="28"/>
        </w:rPr>
        <w:t xml:space="preserve">23 сентября 2020 г., </w:t>
      </w:r>
      <w:r w:rsidRPr="007121D8">
        <w:rPr>
          <w:rFonts w:ascii="Times New Roman" w:hAnsi="Times New Roman"/>
          <w:sz w:val="28"/>
        </w:rPr>
        <w:t xml:space="preserve">перечня поручений Президента Российской Федерации </w:t>
      </w:r>
      <w:r w:rsidR="00B456A6">
        <w:rPr>
          <w:rFonts w:ascii="Times New Roman" w:hAnsi="Times New Roman"/>
          <w:sz w:val="28"/>
        </w:rPr>
        <w:br/>
      </w:r>
      <w:r w:rsidRPr="007121D8">
        <w:rPr>
          <w:rFonts w:ascii="Times New Roman" w:hAnsi="Times New Roman"/>
          <w:sz w:val="28"/>
        </w:rPr>
        <w:t>В.В. Путина по итогам совещания по вопросам развития транспорта 7</w:t>
      </w:r>
      <w:r w:rsidR="00FD40D4">
        <w:rPr>
          <w:rFonts w:ascii="Times New Roman" w:hAnsi="Times New Roman"/>
          <w:sz w:val="28"/>
        </w:rPr>
        <w:t xml:space="preserve"> мая </w:t>
      </w:r>
      <w:r w:rsidRPr="007121D8">
        <w:rPr>
          <w:rFonts w:ascii="Times New Roman" w:hAnsi="Times New Roman"/>
          <w:sz w:val="28"/>
        </w:rPr>
        <w:t>2020</w:t>
      </w:r>
      <w:r w:rsidR="00FD40D4">
        <w:rPr>
          <w:rFonts w:ascii="Times New Roman" w:hAnsi="Times New Roman"/>
          <w:sz w:val="28"/>
        </w:rPr>
        <w:t xml:space="preserve"> г. </w:t>
      </w:r>
      <w:r w:rsidR="00B456A6">
        <w:rPr>
          <w:rFonts w:ascii="Times New Roman" w:hAnsi="Times New Roman"/>
          <w:sz w:val="28"/>
        </w:rPr>
        <w:br/>
      </w:r>
      <w:r w:rsidR="002B4688">
        <w:rPr>
          <w:rFonts w:ascii="Times New Roman" w:hAnsi="Times New Roman"/>
          <w:sz w:val="28"/>
        </w:rPr>
        <w:t>(</w:t>
      </w:r>
      <w:r w:rsidR="00FD40D4">
        <w:rPr>
          <w:rFonts w:ascii="Times New Roman" w:hAnsi="Times New Roman"/>
          <w:sz w:val="28"/>
        </w:rPr>
        <w:t xml:space="preserve">от </w:t>
      </w:r>
      <w:r w:rsidR="0064744D">
        <w:rPr>
          <w:rFonts w:ascii="Times New Roman" w:hAnsi="Times New Roman"/>
          <w:sz w:val="28"/>
        </w:rPr>
        <w:t xml:space="preserve">29 мая 2020 г. </w:t>
      </w:r>
      <w:r w:rsidR="00FD40D4">
        <w:rPr>
          <w:rFonts w:ascii="Times New Roman" w:hAnsi="Times New Roman"/>
          <w:sz w:val="28"/>
        </w:rPr>
        <w:t>№</w:t>
      </w:r>
      <w:r w:rsidR="0064744D">
        <w:rPr>
          <w:rFonts w:ascii="Times New Roman" w:hAnsi="Times New Roman"/>
          <w:sz w:val="28"/>
        </w:rPr>
        <w:t xml:space="preserve"> Пр-890</w:t>
      </w:r>
      <w:r w:rsidR="002B4688">
        <w:rPr>
          <w:rFonts w:ascii="Times New Roman" w:hAnsi="Times New Roman"/>
          <w:sz w:val="28"/>
        </w:rPr>
        <w:t>)</w:t>
      </w:r>
      <w:r w:rsidRPr="007121D8">
        <w:rPr>
          <w:rFonts w:ascii="Times New Roman" w:hAnsi="Times New Roman"/>
          <w:sz w:val="28"/>
        </w:rPr>
        <w:t xml:space="preserve">, национального проекта «Транспортная часть комплексного плана модернизации и расширения магистральной инфраструктуры на период до 2024 года», национального проекта «Безопасные и качественные автомобильные дороги», </w:t>
      </w:r>
      <w:r w:rsidRPr="007121D8">
        <w:rPr>
          <w:rStyle w:val="110"/>
          <w:rFonts w:ascii="Times New Roman" w:hAnsi="Times New Roman"/>
          <w:sz w:val="28"/>
        </w:rPr>
        <w:t>федерального проекта «Логистика международной торг</w:t>
      </w:r>
      <w:r w:rsidRPr="007121D8">
        <w:rPr>
          <w:rFonts w:ascii="Times New Roman" w:hAnsi="Times New Roman"/>
          <w:sz w:val="28"/>
        </w:rPr>
        <w:t>овли» национального проекта «Международная кооперация и экспорт», ведомственных проектов и ведомственных целевых программ государственной программы Российской Федерации «Развитие транспортной системы»</w:t>
      </w:r>
      <w:r w:rsidRPr="007121D8">
        <w:rPr>
          <w:rStyle w:val="1"/>
          <w:rFonts w:ascii="Times New Roman" w:hAnsi="Times New Roman"/>
          <w:sz w:val="28"/>
        </w:rPr>
        <w:t>.</w:t>
      </w:r>
    </w:p>
    <w:p w14:paraId="3850216F" w14:textId="77777777" w:rsidR="00D27738" w:rsidRDefault="00D27738">
      <w:pPr>
        <w:spacing w:after="0" w:line="240" w:lineRule="auto"/>
        <w:ind w:firstLine="567"/>
        <w:contextualSpacing/>
        <w:jc w:val="both"/>
        <w:rPr>
          <w:rFonts w:ascii="Times New Roman" w:hAnsi="Times New Roman"/>
          <w:sz w:val="28"/>
        </w:rPr>
      </w:pPr>
    </w:p>
    <w:p w14:paraId="752A46E6" w14:textId="77777777" w:rsidR="00170587" w:rsidRDefault="00170587">
      <w:pPr>
        <w:spacing w:after="0" w:line="240" w:lineRule="auto"/>
        <w:ind w:firstLine="567"/>
        <w:contextualSpacing/>
        <w:jc w:val="both"/>
        <w:rPr>
          <w:rFonts w:ascii="Times New Roman" w:hAnsi="Times New Roman"/>
          <w:sz w:val="28"/>
        </w:rPr>
      </w:pPr>
    </w:p>
    <w:p w14:paraId="751F6155" w14:textId="77777777" w:rsidR="00B63840" w:rsidRDefault="00B63840" w:rsidP="00B63840">
      <w:pPr>
        <w:spacing w:after="0" w:line="240" w:lineRule="auto"/>
        <w:jc w:val="center"/>
        <w:rPr>
          <w:rFonts w:ascii="Times New Roman" w:hAnsi="Times New Roman"/>
          <w:b/>
          <w:sz w:val="28"/>
        </w:rPr>
      </w:pPr>
      <w:r>
        <w:rPr>
          <w:rFonts w:ascii="Times New Roman" w:hAnsi="Times New Roman"/>
          <w:b/>
          <w:sz w:val="28"/>
        </w:rPr>
        <w:t xml:space="preserve">ЦЕЛЬ </w:t>
      </w:r>
      <w:r w:rsidR="00717084">
        <w:rPr>
          <w:rFonts w:ascii="Times New Roman" w:hAnsi="Times New Roman"/>
          <w:b/>
          <w:sz w:val="28"/>
        </w:rPr>
        <w:t>1</w:t>
      </w:r>
      <w:r>
        <w:rPr>
          <w:rFonts w:ascii="Times New Roman" w:hAnsi="Times New Roman"/>
          <w:b/>
          <w:sz w:val="28"/>
        </w:rPr>
        <w:t xml:space="preserve">. </w:t>
      </w:r>
      <w:r w:rsidRPr="0021717C">
        <w:rPr>
          <w:rFonts w:ascii="Times New Roman" w:hAnsi="Times New Roman"/>
          <w:b/>
          <w:sz w:val="28"/>
        </w:rPr>
        <w:t>ОБЕСПЕЧЕНИЕ СТАБИЛЬНОГО И БЕЗОПАСНОГО ФУНКЦИОНИРОВАНИЯ ТРАНСПОРТНОГО КОМПЛЕКСА</w:t>
      </w:r>
    </w:p>
    <w:p w14:paraId="4FE5FB0E" w14:textId="77777777" w:rsidR="00B63840" w:rsidRDefault="00B63840" w:rsidP="00B63840">
      <w:pPr>
        <w:spacing w:after="0" w:line="240" w:lineRule="auto"/>
        <w:ind w:firstLine="567"/>
        <w:jc w:val="center"/>
        <w:rPr>
          <w:rFonts w:ascii="Times New Roman" w:hAnsi="Times New Roman"/>
          <w:b/>
          <w:sz w:val="28"/>
        </w:rPr>
      </w:pPr>
    </w:p>
    <w:p w14:paraId="44DD279F" w14:textId="77777777" w:rsidR="00B63840" w:rsidRDefault="00B63840" w:rsidP="00B63840">
      <w:pPr>
        <w:spacing w:after="0" w:line="240" w:lineRule="auto"/>
        <w:ind w:firstLine="709"/>
        <w:jc w:val="both"/>
        <w:rPr>
          <w:rFonts w:ascii="Times New Roman" w:hAnsi="Times New Roman"/>
          <w:b/>
          <w:sz w:val="28"/>
        </w:rPr>
      </w:pPr>
      <w:r>
        <w:rPr>
          <w:rFonts w:ascii="Times New Roman" w:hAnsi="Times New Roman"/>
          <w:b/>
          <w:sz w:val="28"/>
        </w:rPr>
        <w:t xml:space="preserve">Приоритетные задачи: </w:t>
      </w:r>
    </w:p>
    <w:p w14:paraId="7345C8F0" w14:textId="77777777" w:rsidR="00626C71" w:rsidRDefault="00626C71" w:rsidP="00CC7516">
      <w:pPr>
        <w:numPr>
          <w:ilvl w:val="0"/>
          <w:numId w:val="7"/>
        </w:numPr>
        <w:tabs>
          <w:tab w:val="left" w:pos="993"/>
        </w:tabs>
        <w:spacing w:after="0" w:line="240" w:lineRule="auto"/>
        <w:ind w:left="0" w:firstLine="709"/>
        <w:jc w:val="both"/>
        <w:rPr>
          <w:rFonts w:ascii="Times New Roman" w:hAnsi="Times New Roman"/>
          <w:sz w:val="28"/>
        </w:rPr>
      </w:pPr>
      <w:r w:rsidRPr="009B567F">
        <w:rPr>
          <w:rFonts w:ascii="Times New Roman" w:hAnsi="Times New Roman"/>
          <w:sz w:val="28"/>
        </w:rPr>
        <w:t>принятие мер, направленных на обеспечение устойчивого</w:t>
      </w:r>
      <w:r w:rsidR="009B567F" w:rsidRPr="009B567F">
        <w:rPr>
          <w:rFonts w:ascii="Times New Roman" w:hAnsi="Times New Roman"/>
          <w:sz w:val="28"/>
        </w:rPr>
        <w:t xml:space="preserve"> функционирования транспортного комплекса </w:t>
      </w:r>
      <w:r w:rsidRPr="009B567F">
        <w:rPr>
          <w:rFonts w:ascii="Times New Roman" w:hAnsi="Times New Roman"/>
          <w:sz w:val="28"/>
        </w:rPr>
        <w:t>и предотвращение последствий распространения новой коронавирусной инфекции;</w:t>
      </w:r>
    </w:p>
    <w:p w14:paraId="573A98A5" w14:textId="77777777" w:rsidR="00B63840" w:rsidRPr="009B567F" w:rsidRDefault="00B63840" w:rsidP="00CC7516">
      <w:pPr>
        <w:numPr>
          <w:ilvl w:val="0"/>
          <w:numId w:val="7"/>
        </w:numPr>
        <w:tabs>
          <w:tab w:val="left" w:pos="993"/>
        </w:tabs>
        <w:spacing w:after="0" w:line="240" w:lineRule="auto"/>
        <w:ind w:left="0" w:firstLine="709"/>
        <w:jc w:val="both"/>
        <w:rPr>
          <w:rFonts w:ascii="Times New Roman" w:hAnsi="Times New Roman"/>
          <w:sz w:val="28"/>
        </w:rPr>
      </w:pPr>
      <w:r w:rsidRPr="009B567F">
        <w:rPr>
          <w:rFonts w:ascii="Times New Roman" w:hAnsi="Times New Roman"/>
          <w:sz w:val="28"/>
        </w:rPr>
        <w:t>повышение качества автомобильных дорог федерального значения;</w:t>
      </w:r>
    </w:p>
    <w:p w14:paraId="7DFEDCB6" w14:textId="77777777" w:rsidR="00B63840" w:rsidRPr="009B567F" w:rsidRDefault="00B63840" w:rsidP="00CC7516">
      <w:pPr>
        <w:numPr>
          <w:ilvl w:val="0"/>
          <w:numId w:val="7"/>
        </w:numPr>
        <w:tabs>
          <w:tab w:val="left" w:pos="993"/>
        </w:tabs>
        <w:spacing w:after="0" w:line="240" w:lineRule="auto"/>
        <w:ind w:left="0" w:firstLine="709"/>
        <w:jc w:val="both"/>
        <w:rPr>
          <w:rFonts w:ascii="Times New Roman" w:hAnsi="Times New Roman"/>
          <w:sz w:val="28"/>
        </w:rPr>
      </w:pPr>
      <w:r w:rsidRPr="009B567F">
        <w:rPr>
          <w:rFonts w:ascii="Times New Roman" w:hAnsi="Times New Roman"/>
          <w:sz w:val="28"/>
        </w:rPr>
        <w:t>повышение качества автомобильных дорог регионального значения</w:t>
      </w:r>
      <w:r w:rsidRPr="009B567F">
        <w:rPr>
          <w:rFonts w:ascii="Times New Roman" w:hAnsi="Times New Roman"/>
          <w:sz w:val="28"/>
        </w:rPr>
        <w:br/>
        <w:t>в рамках реализации национального проекта «Безопасные и качественные автомобильные дороги»;</w:t>
      </w:r>
    </w:p>
    <w:p w14:paraId="35662C1A" w14:textId="77777777" w:rsidR="00B63840" w:rsidRPr="009B567F" w:rsidRDefault="00B63840" w:rsidP="00CC7516">
      <w:pPr>
        <w:numPr>
          <w:ilvl w:val="0"/>
          <w:numId w:val="7"/>
        </w:numPr>
        <w:tabs>
          <w:tab w:val="left" w:pos="993"/>
        </w:tabs>
        <w:spacing w:after="0" w:line="240" w:lineRule="auto"/>
        <w:ind w:left="0" w:firstLine="709"/>
        <w:jc w:val="both"/>
        <w:rPr>
          <w:rFonts w:ascii="Times New Roman" w:hAnsi="Times New Roman"/>
          <w:sz w:val="28"/>
        </w:rPr>
      </w:pPr>
      <w:r w:rsidRPr="009B567F">
        <w:rPr>
          <w:rFonts w:ascii="Times New Roman" w:hAnsi="Times New Roman"/>
          <w:sz w:val="28"/>
        </w:rPr>
        <w:t>повышение качества дорожной сети городских агломераций в рамках реализации национального проекта «Безопасные и качественные автомобильные дороги»;</w:t>
      </w:r>
    </w:p>
    <w:p w14:paraId="2BB6B032" w14:textId="77777777" w:rsidR="00B63840" w:rsidRPr="009B567F" w:rsidRDefault="00B63840" w:rsidP="00CC7516">
      <w:pPr>
        <w:numPr>
          <w:ilvl w:val="0"/>
          <w:numId w:val="7"/>
        </w:numPr>
        <w:tabs>
          <w:tab w:val="left" w:pos="993"/>
        </w:tabs>
        <w:spacing w:after="0" w:line="240" w:lineRule="auto"/>
        <w:ind w:left="0" w:firstLine="709"/>
        <w:jc w:val="both"/>
        <w:rPr>
          <w:rFonts w:ascii="Times New Roman" w:hAnsi="Times New Roman"/>
          <w:sz w:val="28"/>
        </w:rPr>
      </w:pPr>
      <w:r w:rsidRPr="009B567F">
        <w:rPr>
          <w:rFonts w:ascii="Times New Roman" w:hAnsi="Times New Roman"/>
          <w:sz w:val="28"/>
        </w:rPr>
        <w:t>сохранение качественных характеристик внутренних водных путей;</w:t>
      </w:r>
    </w:p>
    <w:p w14:paraId="1A924456" w14:textId="77777777" w:rsidR="00B63840" w:rsidRPr="009B567F" w:rsidRDefault="00B63840" w:rsidP="00CC7516">
      <w:pPr>
        <w:numPr>
          <w:ilvl w:val="0"/>
          <w:numId w:val="7"/>
        </w:numPr>
        <w:tabs>
          <w:tab w:val="left" w:pos="993"/>
        </w:tabs>
        <w:spacing w:after="0" w:line="240" w:lineRule="auto"/>
        <w:ind w:left="0" w:firstLine="709"/>
        <w:jc w:val="both"/>
        <w:rPr>
          <w:rFonts w:ascii="Times New Roman" w:hAnsi="Times New Roman"/>
          <w:sz w:val="28"/>
        </w:rPr>
      </w:pPr>
      <w:r w:rsidRPr="009B567F">
        <w:rPr>
          <w:rFonts w:ascii="Times New Roman" w:hAnsi="Times New Roman"/>
          <w:sz w:val="28"/>
        </w:rPr>
        <w:t xml:space="preserve">обеспечение функционирования пунктов пропуска через государственную границу Российской Федерации; </w:t>
      </w:r>
    </w:p>
    <w:p w14:paraId="7854465E" w14:textId="77777777" w:rsidR="00B63840" w:rsidRPr="009B567F" w:rsidRDefault="00B63840" w:rsidP="00CC7516">
      <w:pPr>
        <w:numPr>
          <w:ilvl w:val="0"/>
          <w:numId w:val="7"/>
        </w:numPr>
        <w:tabs>
          <w:tab w:val="left" w:pos="993"/>
        </w:tabs>
        <w:spacing w:after="0" w:line="240" w:lineRule="auto"/>
        <w:ind w:left="0" w:firstLine="709"/>
        <w:jc w:val="both"/>
        <w:rPr>
          <w:rFonts w:ascii="Times New Roman" w:hAnsi="Times New Roman"/>
          <w:sz w:val="28"/>
        </w:rPr>
      </w:pPr>
      <w:r w:rsidRPr="009B567F">
        <w:rPr>
          <w:rFonts w:ascii="Times New Roman" w:hAnsi="Times New Roman"/>
          <w:sz w:val="28"/>
        </w:rPr>
        <w:lastRenderedPageBreak/>
        <w:t>создание системы контроля, предусматривающей применение средств идентификации (пломб), функционирующих на основе технологии глобальной навигационной спутниковой системы ГЛОНАСС с использованием Единой государственной информационной системы обеспечения транспортной безопасности;</w:t>
      </w:r>
    </w:p>
    <w:p w14:paraId="541C8E04" w14:textId="77777777" w:rsidR="00B63840" w:rsidRPr="009B567F" w:rsidRDefault="00B63840" w:rsidP="00CC7516">
      <w:pPr>
        <w:numPr>
          <w:ilvl w:val="0"/>
          <w:numId w:val="7"/>
        </w:numPr>
        <w:tabs>
          <w:tab w:val="left" w:pos="993"/>
        </w:tabs>
        <w:spacing w:after="0" w:line="240" w:lineRule="auto"/>
        <w:ind w:left="0" w:firstLine="709"/>
        <w:jc w:val="both"/>
        <w:rPr>
          <w:rFonts w:ascii="Times New Roman" w:hAnsi="Times New Roman"/>
          <w:sz w:val="28"/>
        </w:rPr>
      </w:pPr>
      <w:r w:rsidRPr="009B567F">
        <w:rPr>
          <w:rFonts w:ascii="Times New Roman" w:hAnsi="Times New Roman"/>
          <w:sz w:val="28"/>
        </w:rPr>
        <w:t>проведение комплекса работ по созданию и обновлению баз данных навигационной информации для картографического обеспечения внутренних водных путей с использованием сигналов навигационной спутниковой системы ГЛОНАСС, перспективных глобальных навигационных спутниковых систем и их функциональных дополнений;</w:t>
      </w:r>
    </w:p>
    <w:p w14:paraId="668111AF" w14:textId="77777777" w:rsidR="00B63840" w:rsidRPr="009B567F" w:rsidRDefault="00B63840" w:rsidP="00CC7516">
      <w:pPr>
        <w:numPr>
          <w:ilvl w:val="0"/>
          <w:numId w:val="7"/>
        </w:numPr>
        <w:tabs>
          <w:tab w:val="left" w:pos="993"/>
        </w:tabs>
        <w:spacing w:after="0" w:line="240" w:lineRule="auto"/>
        <w:ind w:left="0" w:firstLine="709"/>
        <w:jc w:val="both"/>
        <w:rPr>
          <w:rFonts w:ascii="Times New Roman" w:hAnsi="Times New Roman"/>
          <w:sz w:val="28"/>
        </w:rPr>
      </w:pPr>
      <w:r w:rsidRPr="009B567F">
        <w:rPr>
          <w:rFonts w:ascii="Times New Roman" w:hAnsi="Times New Roman"/>
          <w:sz w:val="28"/>
        </w:rPr>
        <w:t>реализация мероприятий ведомственной целевой программы «Цифровая платформа транспортного комплекса Российской Федерации»;</w:t>
      </w:r>
    </w:p>
    <w:p w14:paraId="00904570" w14:textId="77777777" w:rsidR="00B63840" w:rsidRPr="009B567F" w:rsidRDefault="00B63840" w:rsidP="00CC7516">
      <w:pPr>
        <w:numPr>
          <w:ilvl w:val="0"/>
          <w:numId w:val="7"/>
        </w:numPr>
        <w:tabs>
          <w:tab w:val="left" w:pos="993"/>
        </w:tabs>
        <w:spacing w:after="0" w:line="240" w:lineRule="auto"/>
        <w:ind w:left="0" w:firstLine="709"/>
        <w:jc w:val="both"/>
        <w:rPr>
          <w:rFonts w:ascii="Times New Roman" w:hAnsi="Times New Roman"/>
          <w:sz w:val="28"/>
        </w:rPr>
      </w:pPr>
      <w:r w:rsidRPr="009B567F">
        <w:rPr>
          <w:rFonts w:ascii="Times New Roman" w:hAnsi="Times New Roman"/>
          <w:sz w:val="28"/>
        </w:rPr>
        <w:t>реализация мероприятий федеральных проектов «Информационная инфраструктура» и «Информационная безопасность» национальной программы «Цифровая экономика Российской Федерации», закрепленных за Минтрансом России;</w:t>
      </w:r>
    </w:p>
    <w:p w14:paraId="39C48B84" w14:textId="77777777" w:rsidR="0006240E" w:rsidRDefault="0006240E" w:rsidP="00CC7516">
      <w:pPr>
        <w:numPr>
          <w:ilvl w:val="0"/>
          <w:numId w:val="7"/>
        </w:numPr>
        <w:tabs>
          <w:tab w:val="left" w:pos="993"/>
        </w:tabs>
        <w:spacing w:after="0" w:line="240" w:lineRule="auto"/>
        <w:ind w:left="0" w:firstLine="709"/>
        <w:jc w:val="both"/>
        <w:rPr>
          <w:rFonts w:ascii="Times New Roman" w:hAnsi="Times New Roman"/>
          <w:sz w:val="28"/>
        </w:rPr>
      </w:pPr>
      <w:r w:rsidRPr="0006240E">
        <w:rPr>
          <w:rFonts w:ascii="Times New Roman" w:hAnsi="Times New Roman"/>
          <w:sz w:val="28"/>
        </w:rPr>
        <w:t xml:space="preserve">повышение уровня защищенности объектов транспортного комплекса </w:t>
      </w:r>
      <w:r>
        <w:rPr>
          <w:rFonts w:ascii="Times New Roman" w:hAnsi="Times New Roman"/>
          <w:sz w:val="28"/>
        </w:rPr>
        <w:br/>
      </w:r>
      <w:r w:rsidRPr="0006240E">
        <w:rPr>
          <w:rFonts w:ascii="Times New Roman" w:hAnsi="Times New Roman"/>
          <w:sz w:val="28"/>
        </w:rPr>
        <w:t>от актов незаконного вмешательства, в том числе террористического характера</w:t>
      </w:r>
      <w:r>
        <w:rPr>
          <w:rFonts w:ascii="Times New Roman" w:hAnsi="Times New Roman"/>
          <w:sz w:val="28"/>
        </w:rPr>
        <w:t>;</w:t>
      </w:r>
    </w:p>
    <w:p w14:paraId="442918C7" w14:textId="77777777" w:rsidR="00B63840" w:rsidRPr="009B567F" w:rsidRDefault="00B63840" w:rsidP="00CC7516">
      <w:pPr>
        <w:numPr>
          <w:ilvl w:val="0"/>
          <w:numId w:val="7"/>
        </w:numPr>
        <w:tabs>
          <w:tab w:val="left" w:pos="993"/>
        </w:tabs>
        <w:spacing w:after="0" w:line="240" w:lineRule="auto"/>
        <w:ind w:left="0" w:firstLine="709"/>
        <w:jc w:val="both"/>
        <w:rPr>
          <w:rFonts w:ascii="Times New Roman" w:hAnsi="Times New Roman"/>
          <w:sz w:val="28"/>
        </w:rPr>
      </w:pPr>
      <w:r w:rsidRPr="009B567F">
        <w:rPr>
          <w:rFonts w:ascii="Times New Roman" w:hAnsi="Times New Roman"/>
          <w:sz w:val="28"/>
        </w:rPr>
        <w:t>расширение интеграционного взаимодействия по линии отраслевых органов сотрудничества международных объединений и организаций – Содружества Независимых Государств, Союзного государства России и Белоруссии;</w:t>
      </w:r>
    </w:p>
    <w:p w14:paraId="77A856B7" w14:textId="043D6226" w:rsidR="00B63840" w:rsidRDefault="00B63840" w:rsidP="00CC7516">
      <w:pPr>
        <w:numPr>
          <w:ilvl w:val="0"/>
          <w:numId w:val="7"/>
        </w:numPr>
        <w:tabs>
          <w:tab w:val="left" w:pos="993"/>
        </w:tabs>
        <w:spacing w:after="0" w:line="240" w:lineRule="auto"/>
        <w:ind w:left="0" w:firstLine="709"/>
        <w:jc w:val="both"/>
        <w:rPr>
          <w:rFonts w:ascii="Times New Roman" w:hAnsi="Times New Roman"/>
          <w:sz w:val="28"/>
        </w:rPr>
      </w:pPr>
      <w:r w:rsidRPr="009B567F">
        <w:rPr>
          <w:rFonts w:ascii="Times New Roman" w:hAnsi="Times New Roman"/>
          <w:sz w:val="28"/>
        </w:rPr>
        <w:t xml:space="preserve">продолжение работы в рамках Евразийского экономического союза по формированию единого транспортного пространства и </w:t>
      </w:r>
      <w:r w:rsidR="009B567F" w:rsidRPr="009B567F">
        <w:rPr>
          <w:rFonts w:ascii="Times New Roman" w:hAnsi="Times New Roman"/>
          <w:sz w:val="28"/>
        </w:rPr>
        <w:t>общего</w:t>
      </w:r>
      <w:r w:rsidR="00F37049">
        <w:rPr>
          <w:rFonts w:ascii="Times New Roman" w:hAnsi="Times New Roman"/>
          <w:sz w:val="28"/>
        </w:rPr>
        <w:t xml:space="preserve"> рынка транспортных услуг;</w:t>
      </w:r>
    </w:p>
    <w:p w14:paraId="61408BBB" w14:textId="2819ED8E" w:rsidR="00F37049" w:rsidRPr="009B567F" w:rsidRDefault="00F37049" w:rsidP="00CC7516">
      <w:pPr>
        <w:numPr>
          <w:ilvl w:val="0"/>
          <w:numId w:val="7"/>
        </w:numPr>
        <w:tabs>
          <w:tab w:val="left" w:pos="993"/>
        </w:tabs>
        <w:spacing w:after="0" w:line="240" w:lineRule="auto"/>
        <w:ind w:left="0" w:firstLine="709"/>
        <w:jc w:val="both"/>
        <w:rPr>
          <w:rFonts w:ascii="Times New Roman" w:hAnsi="Times New Roman"/>
          <w:sz w:val="28"/>
        </w:rPr>
      </w:pPr>
      <w:r>
        <w:rPr>
          <w:rFonts w:ascii="Times New Roman" w:hAnsi="Times New Roman"/>
          <w:sz w:val="28"/>
        </w:rPr>
        <w:t>р</w:t>
      </w:r>
      <w:r w:rsidRPr="00F37049">
        <w:rPr>
          <w:rFonts w:ascii="Times New Roman" w:hAnsi="Times New Roman"/>
          <w:sz w:val="28"/>
        </w:rPr>
        <w:t>азвитие и повышение эффективности испо</w:t>
      </w:r>
      <w:r>
        <w:rPr>
          <w:rFonts w:ascii="Times New Roman" w:hAnsi="Times New Roman"/>
          <w:sz w:val="28"/>
        </w:rPr>
        <w:t>льзования международных транспортных</w:t>
      </w:r>
      <w:r w:rsidRPr="00F37049">
        <w:rPr>
          <w:rFonts w:ascii="Times New Roman" w:hAnsi="Times New Roman"/>
          <w:sz w:val="28"/>
        </w:rPr>
        <w:t xml:space="preserve"> коридоров, проходящих по территории </w:t>
      </w:r>
      <w:r w:rsidR="002B4688" w:rsidRPr="00F37049">
        <w:rPr>
          <w:rFonts w:ascii="Times New Roman" w:hAnsi="Times New Roman"/>
          <w:sz w:val="28"/>
        </w:rPr>
        <w:t>Росси</w:t>
      </w:r>
      <w:r w:rsidR="002B4688">
        <w:rPr>
          <w:rFonts w:ascii="Times New Roman" w:hAnsi="Times New Roman"/>
          <w:sz w:val="28"/>
        </w:rPr>
        <w:t>йской Федерации</w:t>
      </w:r>
      <w:r>
        <w:rPr>
          <w:rFonts w:ascii="Times New Roman" w:hAnsi="Times New Roman"/>
          <w:sz w:val="28"/>
        </w:rPr>
        <w:t>.</w:t>
      </w:r>
    </w:p>
    <w:p w14:paraId="7006B43A" w14:textId="77777777" w:rsidR="00F74A33" w:rsidRDefault="00F74A33" w:rsidP="00B63840">
      <w:pPr>
        <w:spacing w:after="0" w:line="240" w:lineRule="auto"/>
        <w:ind w:firstLine="567"/>
        <w:jc w:val="both"/>
        <w:rPr>
          <w:rFonts w:ascii="Times New Roman" w:hAnsi="Times New Roman"/>
          <w:b/>
          <w:sz w:val="28"/>
        </w:rPr>
      </w:pPr>
    </w:p>
    <w:p w14:paraId="1013B52D" w14:textId="77777777" w:rsidR="00B63840" w:rsidRDefault="00B63840" w:rsidP="00B63840">
      <w:pPr>
        <w:spacing w:after="0" w:line="240" w:lineRule="auto"/>
        <w:ind w:firstLine="567"/>
        <w:jc w:val="both"/>
        <w:rPr>
          <w:rFonts w:ascii="Times New Roman" w:hAnsi="Times New Roman"/>
          <w:b/>
          <w:sz w:val="28"/>
        </w:rPr>
      </w:pPr>
      <w:r>
        <w:rPr>
          <w:rFonts w:ascii="Times New Roman" w:hAnsi="Times New Roman"/>
          <w:b/>
          <w:sz w:val="28"/>
        </w:rPr>
        <w:t>Результаты решения задач в 2020 году:</w:t>
      </w:r>
    </w:p>
    <w:p w14:paraId="5F1A3B37" w14:textId="77777777" w:rsidR="009B567F" w:rsidRDefault="009B567F" w:rsidP="00CC7516">
      <w:pPr>
        <w:numPr>
          <w:ilvl w:val="0"/>
          <w:numId w:val="7"/>
        </w:numPr>
        <w:tabs>
          <w:tab w:val="left" w:pos="993"/>
        </w:tabs>
        <w:spacing w:after="0" w:line="240" w:lineRule="auto"/>
        <w:ind w:left="0" w:firstLine="709"/>
        <w:jc w:val="both"/>
        <w:rPr>
          <w:rFonts w:ascii="Times New Roman" w:hAnsi="Times New Roman"/>
          <w:sz w:val="28"/>
        </w:rPr>
      </w:pPr>
      <w:r w:rsidRPr="009B567F">
        <w:rPr>
          <w:rFonts w:ascii="Times New Roman" w:hAnsi="Times New Roman"/>
          <w:sz w:val="28"/>
        </w:rPr>
        <w:t>оказание</w:t>
      </w:r>
      <w:r>
        <w:rPr>
          <w:rFonts w:ascii="Times New Roman" w:hAnsi="Times New Roman"/>
          <w:sz w:val="28"/>
        </w:rPr>
        <w:t xml:space="preserve"> финансовых</w:t>
      </w:r>
      <w:r w:rsidRPr="009B567F">
        <w:rPr>
          <w:rFonts w:ascii="Times New Roman" w:hAnsi="Times New Roman"/>
          <w:sz w:val="28"/>
        </w:rPr>
        <w:t xml:space="preserve"> мер поддержки организациям транспортного комплекса в связи с распространением новой коронавирусной инфекции</w:t>
      </w:r>
      <w:r>
        <w:rPr>
          <w:rFonts w:ascii="Times New Roman" w:hAnsi="Times New Roman"/>
          <w:sz w:val="28"/>
        </w:rPr>
        <w:t>, включая:</w:t>
      </w:r>
    </w:p>
    <w:p w14:paraId="0C5E8BD8" w14:textId="4B385641" w:rsidR="009B567F" w:rsidRPr="00F44CCA" w:rsidRDefault="00335893" w:rsidP="004C74EA">
      <w:pPr>
        <w:spacing w:after="0" w:line="240" w:lineRule="auto"/>
        <w:ind w:firstLine="709"/>
        <w:jc w:val="both"/>
        <w:rPr>
          <w:rFonts w:ascii="Times New Roman" w:hAnsi="Times New Roman"/>
          <w:sz w:val="28"/>
        </w:rPr>
      </w:pPr>
      <w:r>
        <w:rPr>
          <w:rFonts w:ascii="Times New Roman" w:hAnsi="Times New Roman"/>
          <w:sz w:val="28"/>
        </w:rPr>
        <w:t>–</w:t>
      </w:r>
      <w:r w:rsidR="009B567F">
        <w:rPr>
          <w:rFonts w:ascii="Times New Roman" w:hAnsi="Times New Roman"/>
          <w:sz w:val="28"/>
        </w:rPr>
        <w:t> </w:t>
      </w:r>
      <w:r w:rsidR="00F44CCA" w:rsidRPr="00F44CCA">
        <w:rPr>
          <w:rFonts w:ascii="Times New Roman" w:hAnsi="Times New Roman"/>
          <w:sz w:val="28"/>
        </w:rPr>
        <w:t xml:space="preserve">субсидирование </w:t>
      </w:r>
      <w:r w:rsidR="004C74EA">
        <w:rPr>
          <w:rFonts w:ascii="Times New Roman" w:hAnsi="Times New Roman"/>
          <w:sz w:val="28"/>
        </w:rPr>
        <w:t xml:space="preserve">российских </w:t>
      </w:r>
      <w:r w:rsidR="00F44CCA" w:rsidRPr="00F44CCA">
        <w:rPr>
          <w:rFonts w:ascii="Times New Roman" w:hAnsi="Times New Roman"/>
          <w:sz w:val="28"/>
        </w:rPr>
        <w:t>авиакомпаний</w:t>
      </w:r>
      <w:r w:rsidR="009B567F" w:rsidRPr="00F44CCA">
        <w:rPr>
          <w:rFonts w:ascii="Times New Roman" w:hAnsi="Times New Roman"/>
          <w:sz w:val="28"/>
        </w:rPr>
        <w:t xml:space="preserve"> </w:t>
      </w:r>
      <w:r w:rsidR="004C74EA">
        <w:rPr>
          <w:rFonts w:ascii="Times New Roman" w:hAnsi="Times New Roman"/>
          <w:sz w:val="28"/>
        </w:rPr>
        <w:t xml:space="preserve">на частичную компенсацию </w:t>
      </w:r>
      <w:r w:rsidR="009B567F" w:rsidRPr="00F44CCA">
        <w:rPr>
          <w:rFonts w:ascii="Times New Roman" w:hAnsi="Times New Roman"/>
          <w:sz w:val="28"/>
        </w:rPr>
        <w:t>расходов</w:t>
      </w:r>
      <w:r w:rsidR="004C74EA">
        <w:rPr>
          <w:rFonts w:ascii="Times New Roman" w:hAnsi="Times New Roman"/>
          <w:sz w:val="28"/>
        </w:rPr>
        <w:t xml:space="preserve"> в связи со снижением доходов в результате падения объемов пассажирских воздушных перевозок</w:t>
      </w:r>
      <w:r w:rsidR="009B567F" w:rsidRPr="00F44CCA">
        <w:rPr>
          <w:rFonts w:ascii="Times New Roman" w:hAnsi="Times New Roman"/>
          <w:sz w:val="28"/>
        </w:rPr>
        <w:t>;</w:t>
      </w:r>
    </w:p>
    <w:p w14:paraId="22278F4C" w14:textId="1C06A55E" w:rsidR="00477D93" w:rsidRDefault="00335893" w:rsidP="00477D93">
      <w:pPr>
        <w:spacing w:after="0" w:line="240" w:lineRule="auto"/>
        <w:ind w:firstLine="709"/>
        <w:jc w:val="both"/>
        <w:rPr>
          <w:rFonts w:ascii="Times New Roman" w:hAnsi="Times New Roman"/>
          <w:sz w:val="28"/>
        </w:rPr>
      </w:pPr>
      <w:r>
        <w:rPr>
          <w:rFonts w:ascii="Times New Roman" w:hAnsi="Times New Roman"/>
          <w:sz w:val="28"/>
        </w:rPr>
        <w:t>–</w:t>
      </w:r>
      <w:r w:rsidR="00F44CCA">
        <w:rPr>
          <w:rFonts w:ascii="Times New Roman" w:hAnsi="Times New Roman"/>
          <w:sz w:val="28"/>
        </w:rPr>
        <w:t> </w:t>
      </w:r>
      <w:r w:rsidR="009B567F" w:rsidRPr="00F44CCA">
        <w:rPr>
          <w:rFonts w:ascii="Times New Roman" w:hAnsi="Times New Roman"/>
          <w:sz w:val="28"/>
        </w:rPr>
        <w:t xml:space="preserve">субсидирование </w:t>
      </w:r>
      <w:r w:rsidR="004C74EA">
        <w:rPr>
          <w:rFonts w:ascii="Times New Roman" w:hAnsi="Times New Roman"/>
          <w:sz w:val="28"/>
        </w:rPr>
        <w:t xml:space="preserve">российских </w:t>
      </w:r>
      <w:r w:rsidR="009B567F" w:rsidRPr="00F44CCA">
        <w:rPr>
          <w:rFonts w:ascii="Times New Roman" w:hAnsi="Times New Roman"/>
          <w:sz w:val="28"/>
        </w:rPr>
        <w:t xml:space="preserve">аэропортов </w:t>
      </w:r>
      <w:r w:rsidR="004C74EA">
        <w:rPr>
          <w:rFonts w:ascii="Times New Roman" w:hAnsi="Times New Roman"/>
          <w:sz w:val="28"/>
        </w:rPr>
        <w:t xml:space="preserve">на частичную компенсацию </w:t>
      </w:r>
      <w:r w:rsidR="00477D93">
        <w:rPr>
          <w:rFonts w:ascii="Times New Roman" w:hAnsi="Times New Roman"/>
          <w:sz w:val="28"/>
        </w:rPr>
        <w:t>расходов вследствие снижения их доходов в результате падения объемов пассажирских воздушных перевозок;</w:t>
      </w:r>
    </w:p>
    <w:p w14:paraId="62B1286E" w14:textId="75FCECE9" w:rsidR="0081550E" w:rsidRDefault="00335893" w:rsidP="00DF46B0">
      <w:pPr>
        <w:spacing w:after="0" w:line="240" w:lineRule="auto"/>
        <w:ind w:firstLine="709"/>
        <w:jc w:val="both"/>
        <w:rPr>
          <w:rFonts w:ascii="Times New Roman" w:hAnsi="Times New Roman"/>
          <w:sz w:val="28"/>
        </w:rPr>
      </w:pPr>
      <w:r>
        <w:rPr>
          <w:rFonts w:ascii="Times New Roman" w:hAnsi="Times New Roman"/>
          <w:sz w:val="28"/>
        </w:rPr>
        <w:t>–</w:t>
      </w:r>
      <w:r w:rsidR="00F44CCA">
        <w:rPr>
          <w:rFonts w:ascii="Times New Roman" w:hAnsi="Times New Roman"/>
          <w:sz w:val="28"/>
        </w:rPr>
        <w:t> </w:t>
      </w:r>
      <w:r w:rsidR="00F44CCA" w:rsidRPr="00F44CCA">
        <w:rPr>
          <w:rFonts w:ascii="Times New Roman" w:hAnsi="Times New Roman"/>
          <w:sz w:val="28"/>
        </w:rPr>
        <w:t xml:space="preserve">субсидирование </w:t>
      </w:r>
      <w:r w:rsidR="0081550E">
        <w:rPr>
          <w:rFonts w:ascii="Times New Roman" w:hAnsi="Times New Roman"/>
          <w:sz w:val="28"/>
        </w:rPr>
        <w:t>организаций железнодорожного транспорта в целях финансового обеспечения затрат на уплату лизинговых платежей</w:t>
      </w:r>
      <w:r w:rsidR="0081550E">
        <w:rPr>
          <w:rFonts w:ascii="Times New Roman" w:hAnsi="Times New Roman"/>
          <w:sz w:val="28"/>
        </w:rPr>
        <w:br/>
        <w:t>за железнодорожный подвижной состав;</w:t>
      </w:r>
    </w:p>
    <w:p w14:paraId="4168EB4A" w14:textId="06964D73" w:rsidR="00477D93" w:rsidRDefault="00335893" w:rsidP="00DF46B0">
      <w:pPr>
        <w:spacing w:after="0" w:line="240" w:lineRule="auto"/>
        <w:ind w:firstLine="709"/>
        <w:jc w:val="both"/>
        <w:rPr>
          <w:rFonts w:ascii="Times New Roman" w:hAnsi="Times New Roman"/>
          <w:sz w:val="28"/>
        </w:rPr>
      </w:pPr>
      <w:r>
        <w:rPr>
          <w:rFonts w:ascii="Times New Roman" w:hAnsi="Times New Roman"/>
          <w:sz w:val="28"/>
        </w:rPr>
        <w:t>–</w:t>
      </w:r>
      <w:r w:rsidR="00F44CCA">
        <w:rPr>
          <w:rFonts w:ascii="Times New Roman" w:hAnsi="Times New Roman"/>
          <w:sz w:val="28"/>
        </w:rPr>
        <w:t> </w:t>
      </w:r>
      <w:r w:rsidR="00F44CCA" w:rsidRPr="00F44CCA">
        <w:rPr>
          <w:rFonts w:ascii="Times New Roman" w:hAnsi="Times New Roman"/>
          <w:sz w:val="28"/>
        </w:rPr>
        <w:t xml:space="preserve">субсидирование </w:t>
      </w:r>
      <w:r w:rsidR="00477D93">
        <w:rPr>
          <w:rFonts w:ascii="Times New Roman" w:hAnsi="Times New Roman"/>
          <w:sz w:val="28"/>
        </w:rPr>
        <w:t>российских судоходных компаний, осуществляющих морские и речные круизные перевозки, в целях компенсации их расходов</w:t>
      </w:r>
      <w:r w:rsidR="0081550E">
        <w:rPr>
          <w:rFonts w:ascii="Times New Roman" w:hAnsi="Times New Roman"/>
          <w:sz w:val="28"/>
        </w:rPr>
        <w:br/>
      </w:r>
      <w:r w:rsidR="00477D93">
        <w:rPr>
          <w:rFonts w:ascii="Times New Roman" w:hAnsi="Times New Roman"/>
          <w:sz w:val="28"/>
        </w:rPr>
        <w:t>по договорам, заключенным этими судоходными компаниями с рос</w:t>
      </w:r>
      <w:r w:rsidR="00F47527">
        <w:rPr>
          <w:rFonts w:ascii="Times New Roman" w:hAnsi="Times New Roman"/>
          <w:sz w:val="28"/>
        </w:rPr>
        <w:t>сийскими лизинговыми компаниями;</w:t>
      </w:r>
    </w:p>
    <w:p w14:paraId="71173BDD" w14:textId="55924DF8" w:rsidR="004B1AF1" w:rsidRPr="00B456A6" w:rsidRDefault="004B1AF1" w:rsidP="00CC7516">
      <w:pPr>
        <w:numPr>
          <w:ilvl w:val="0"/>
          <w:numId w:val="7"/>
        </w:numPr>
        <w:tabs>
          <w:tab w:val="left" w:pos="993"/>
        </w:tabs>
        <w:spacing w:after="0" w:line="240" w:lineRule="auto"/>
        <w:ind w:left="0" w:firstLine="709"/>
        <w:jc w:val="both"/>
        <w:rPr>
          <w:rFonts w:ascii="Times New Roman" w:hAnsi="Times New Roman"/>
          <w:sz w:val="28"/>
        </w:rPr>
      </w:pPr>
      <w:r w:rsidRPr="00B456A6">
        <w:rPr>
          <w:rFonts w:ascii="Times New Roman" w:hAnsi="Times New Roman"/>
          <w:sz w:val="28"/>
        </w:rPr>
        <w:lastRenderedPageBreak/>
        <w:t>сокращение регуляторных издержек в транспортной отрасли</w:t>
      </w:r>
      <w:r w:rsidR="00B456A6" w:rsidRPr="00B456A6">
        <w:rPr>
          <w:rFonts w:ascii="Times New Roman" w:hAnsi="Times New Roman"/>
          <w:sz w:val="28"/>
        </w:rPr>
        <w:t xml:space="preserve"> в рамках реализации Общенационального плана действий, обеспечивающих восстановление занятости и доходов населения, рост экономики и долгосрочные структурные изменения в экономике</w:t>
      </w:r>
      <w:r w:rsidRPr="00B456A6">
        <w:rPr>
          <w:rFonts w:ascii="Times New Roman" w:hAnsi="Times New Roman"/>
          <w:sz w:val="28"/>
        </w:rPr>
        <w:t>;</w:t>
      </w:r>
    </w:p>
    <w:p w14:paraId="23608027" w14:textId="5D86DB95" w:rsidR="00B63840" w:rsidRDefault="004833CD" w:rsidP="00CC7516">
      <w:pPr>
        <w:numPr>
          <w:ilvl w:val="0"/>
          <w:numId w:val="7"/>
        </w:numPr>
        <w:tabs>
          <w:tab w:val="left" w:pos="993"/>
        </w:tabs>
        <w:spacing w:after="0" w:line="240" w:lineRule="auto"/>
        <w:ind w:left="0" w:firstLine="709"/>
        <w:jc w:val="both"/>
        <w:rPr>
          <w:rFonts w:ascii="Times New Roman" w:hAnsi="Times New Roman"/>
          <w:sz w:val="28"/>
        </w:rPr>
      </w:pPr>
      <w:r>
        <w:rPr>
          <w:rFonts w:ascii="Times New Roman" w:hAnsi="Times New Roman"/>
          <w:sz w:val="28"/>
        </w:rPr>
        <w:t>обеспечение функционирования транспортного комплекса</w:t>
      </w:r>
      <w:r>
        <w:rPr>
          <w:rFonts w:ascii="Times New Roman" w:hAnsi="Times New Roman"/>
          <w:sz w:val="28"/>
        </w:rPr>
        <w:br/>
        <w:t>в соответствии с</w:t>
      </w:r>
      <w:r w:rsidR="007004AF">
        <w:rPr>
          <w:rFonts w:ascii="Times New Roman" w:hAnsi="Times New Roman"/>
          <w:sz w:val="28"/>
        </w:rPr>
        <w:t xml:space="preserve"> утвержденными Министром</w:t>
      </w:r>
      <w:r w:rsidR="00EB7594">
        <w:rPr>
          <w:rFonts w:ascii="Times New Roman" w:hAnsi="Times New Roman"/>
          <w:sz w:val="28"/>
        </w:rPr>
        <w:t xml:space="preserve"> транспорта</w:t>
      </w:r>
      <w:r w:rsidR="007004AF">
        <w:rPr>
          <w:rFonts w:ascii="Times New Roman" w:hAnsi="Times New Roman"/>
          <w:sz w:val="28"/>
        </w:rPr>
        <w:t xml:space="preserve"> Российской Федерации</w:t>
      </w:r>
      <w:r w:rsidR="00FB0022">
        <w:rPr>
          <w:rFonts w:ascii="Times New Roman" w:hAnsi="Times New Roman"/>
          <w:sz w:val="28"/>
        </w:rPr>
        <w:br/>
      </w:r>
      <w:r w:rsidR="007004AF">
        <w:rPr>
          <w:rFonts w:ascii="Times New Roman" w:hAnsi="Times New Roman"/>
          <w:sz w:val="28"/>
        </w:rPr>
        <w:t xml:space="preserve">и </w:t>
      </w:r>
      <w:r w:rsidR="004B1AF1" w:rsidRPr="004B1AF1">
        <w:rPr>
          <w:rFonts w:ascii="Times New Roman" w:hAnsi="Times New Roman"/>
          <w:sz w:val="28"/>
        </w:rPr>
        <w:t>согласованны</w:t>
      </w:r>
      <w:r w:rsidR="00712A15">
        <w:rPr>
          <w:rFonts w:ascii="Times New Roman" w:hAnsi="Times New Roman"/>
          <w:sz w:val="28"/>
        </w:rPr>
        <w:t>ми</w:t>
      </w:r>
      <w:r w:rsidR="004B1AF1" w:rsidRPr="004B1AF1">
        <w:rPr>
          <w:rFonts w:ascii="Times New Roman" w:hAnsi="Times New Roman"/>
          <w:sz w:val="28"/>
        </w:rPr>
        <w:t xml:space="preserve"> руководителем </w:t>
      </w:r>
      <w:r w:rsidR="004B1AF1">
        <w:rPr>
          <w:rFonts w:ascii="Times New Roman" w:hAnsi="Times New Roman"/>
          <w:sz w:val="28"/>
        </w:rPr>
        <w:t>Федеральной</w:t>
      </w:r>
      <w:r w:rsidR="004B1AF1" w:rsidRPr="004B1AF1">
        <w:rPr>
          <w:rFonts w:ascii="Times New Roman" w:hAnsi="Times New Roman"/>
          <w:sz w:val="28"/>
        </w:rPr>
        <w:t xml:space="preserve"> служб</w:t>
      </w:r>
      <w:r w:rsidR="004B1AF1">
        <w:rPr>
          <w:rFonts w:ascii="Times New Roman" w:hAnsi="Times New Roman"/>
          <w:sz w:val="28"/>
        </w:rPr>
        <w:t>ы</w:t>
      </w:r>
      <w:r w:rsidR="004B1AF1" w:rsidRPr="004B1AF1">
        <w:rPr>
          <w:rFonts w:ascii="Times New Roman" w:hAnsi="Times New Roman"/>
          <w:sz w:val="28"/>
        </w:rPr>
        <w:t xml:space="preserve"> по надзору </w:t>
      </w:r>
      <w:r w:rsidR="004B1AF1">
        <w:rPr>
          <w:rFonts w:ascii="Times New Roman" w:hAnsi="Times New Roman"/>
          <w:sz w:val="28"/>
        </w:rPr>
        <w:br/>
      </w:r>
      <w:r w:rsidR="004B1AF1" w:rsidRPr="004B1AF1">
        <w:rPr>
          <w:rFonts w:ascii="Times New Roman" w:hAnsi="Times New Roman"/>
          <w:sz w:val="28"/>
        </w:rPr>
        <w:t>в сфере защиты прав потребителей и благополучия ч</w:t>
      </w:r>
      <w:r w:rsidR="00FB0022">
        <w:rPr>
          <w:rFonts w:ascii="Times New Roman" w:hAnsi="Times New Roman"/>
          <w:sz w:val="28"/>
        </w:rPr>
        <w:t>еловека</w:t>
      </w:r>
      <w:r w:rsidR="004B1AF1">
        <w:rPr>
          <w:rFonts w:ascii="Times New Roman" w:hAnsi="Times New Roman"/>
          <w:sz w:val="28"/>
        </w:rPr>
        <w:t xml:space="preserve"> </w:t>
      </w:r>
      <w:r w:rsidR="00B63840" w:rsidRPr="009B567F">
        <w:rPr>
          <w:rFonts w:ascii="Times New Roman" w:hAnsi="Times New Roman"/>
          <w:sz w:val="28"/>
        </w:rPr>
        <w:t>рекомендаци</w:t>
      </w:r>
      <w:r>
        <w:rPr>
          <w:rFonts w:ascii="Times New Roman" w:hAnsi="Times New Roman"/>
          <w:sz w:val="28"/>
        </w:rPr>
        <w:t>ям</w:t>
      </w:r>
      <w:r w:rsidR="00B63840" w:rsidRPr="009B567F">
        <w:rPr>
          <w:rFonts w:ascii="Times New Roman" w:hAnsi="Times New Roman"/>
          <w:sz w:val="28"/>
        </w:rPr>
        <w:t xml:space="preserve">и </w:t>
      </w:r>
      <w:r w:rsidR="00FB0022">
        <w:rPr>
          <w:rFonts w:ascii="Times New Roman" w:hAnsi="Times New Roman"/>
          <w:sz w:val="28"/>
        </w:rPr>
        <w:br/>
      </w:r>
      <w:r w:rsidR="00B63840" w:rsidRPr="009B567F">
        <w:rPr>
          <w:rFonts w:ascii="Times New Roman" w:hAnsi="Times New Roman"/>
          <w:sz w:val="28"/>
        </w:rPr>
        <w:t>по санитарно-противоэпидемическим мероприятиям при перевозке пассажиров всеми видами транспорта и на объектах транспортной инфраструктуры;</w:t>
      </w:r>
    </w:p>
    <w:p w14:paraId="48211D2D" w14:textId="3C1AAB73" w:rsidR="004B1AF1" w:rsidRDefault="004B1AF1" w:rsidP="00CC7516">
      <w:pPr>
        <w:numPr>
          <w:ilvl w:val="0"/>
          <w:numId w:val="7"/>
        </w:numPr>
        <w:tabs>
          <w:tab w:val="left" w:pos="993"/>
        </w:tabs>
        <w:spacing w:after="0" w:line="240" w:lineRule="auto"/>
        <w:ind w:left="0" w:firstLine="709"/>
        <w:jc w:val="both"/>
        <w:rPr>
          <w:rFonts w:ascii="Times New Roman" w:hAnsi="Times New Roman"/>
          <w:sz w:val="28"/>
        </w:rPr>
      </w:pPr>
      <w:r>
        <w:rPr>
          <w:rFonts w:ascii="Times New Roman" w:hAnsi="Times New Roman"/>
          <w:sz w:val="28"/>
        </w:rPr>
        <w:t xml:space="preserve">обеспечение вывоза </w:t>
      </w:r>
      <w:r w:rsidRPr="004B1AF1">
        <w:rPr>
          <w:rFonts w:ascii="Times New Roman" w:hAnsi="Times New Roman"/>
          <w:sz w:val="28"/>
        </w:rPr>
        <w:t>граждан</w:t>
      </w:r>
      <w:r w:rsidR="002F7602">
        <w:rPr>
          <w:rFonts w:ascii="Times New Roman" w:hAnsi="Times New Roman"/>
          <w:sz w:val="28"/>
        </w:rPr>
        <w:t xml:space="preserve"> Российской Федерации</w:t>
      </w:r>
      <w:r w:rsidRPr="004B1AF1">
        <w:rPr>
          <w:rFonts w:ascii="Times New Roman" w:hAnsi="Times New Roman"/>
          <w:sz w:val="28"/>
        </w:rPr>
        <w:t xml:space="preserve"> из иностранных </w:t>
      </w:r>
      <w:r w:rsidR="00382E12" w:rsidRPr="004B1AF1">
        <w:rPr>
          <w:rFonts w:ascii="Times New Roman" w:hAnsi="Times New Roman"/>
          <w:sz w:val="28"/>
        </w:rPr>
        <w:t>государств,</w:t>
      </w:r>
      <w:r w:rsidR="00382E12">
        <w:rPr>
          <w:rFonts w:ascii="Times New Roman" w:hAnsi="Times New Roman"/>
          <w:sz w:val="28"/>
        </w:rPr>
        <w:t xml:space="preserve"> в</w:t>
      </w:r>
      <w:r w:rsidRPr="004B1AF1">
        <w:rPr>
          <w:rFonts w:ascii="Times New Roman" w:hAnsi="Times New Roman"/>
          <w:sz w:val="28"/>
        </w:rPr>
        <w:t xml:space="preserve"> которых сложилась неблагоприятная ситуация, связанная</w:t>
      </w:r>
      <w:r w:rsidR="00CC7516">
        <w:rPr>
          <w:rFonts w:ascii="Times New Roman" w:hAnsi="Times New Roman"/>
          <w:sz w:val="28"/>
        </w:rPr>
        <w:br/>
      </w:r>
      <w:r w:rsidRPr="004B1AF1">
        <w:rPr>
          <w:rFonts w:ascii="Times New Roman" w:hAnsi="Times New Roman"/>
          <w:sz w:val="28"/>
        </w:rPr>
        <w:t>с распространением новой коронавирусной инфекции</w:t>
      </w:r>
      <w:r>
        <w:rPr>
          <w:rFonts w:ascii="Times New Roman" w:hAnsi="Times New Roman"/>
          <w:sz w:val="28"/>
        </w:rPr>
        <w:t>;</w:t>
      </w:r>
    </w:p>
    <w:p w14:paraId="39692C5A" w14:textId="61C9E9CB" w:rsidR="00382E12" w:rsidRPr="00461CAC" w:rsidRDefault="00461CAC" w:rsidP="00CC7516">
      <w:pPr>
        <w:numPr>
          <w:ilvl w:val="0"/>
          <w:numId w:val="7"/>
        </w:numPr>
        <w:tabs>
          <w:tab w:val="left" w:pos="993"/>
        </w:tabs>
        <w:spacing w:after="0" w:line="240" w:lineRule="auto"/>
        <w:ind w:left="0" w:firstLine="709"/>
        <w:jc w:val="both"/>
        <w:rPr>
          <w:rFonts w:ascii="Times New Roman" w:hAnsi="Times New Roman"/>
          <w:sz w:val="28"/>
        </w:rPr>
      </w:pPr>
      <w:r>
        <w:rPr>
          <w:rFonts w:ascii="Times New Roman" w:hAnsi="Times New Roman"/>
          <w:sz w:val="28"/>
        </w:rPr>
        <w:t>обеспечение</w:t>
      </w:r>
      <w:r w:rsidRPr="00461CAC">
        <w:rPr>
          <w:rFonts w:ascii="Times New Roman" w:hAnsi="Times New Roman"/>
          <w:sz w:val="28"/>
        </w:rPr>
        <w:t xml:space="preserve"> </w:t>
      </w:r>
      <w:r w:rsidR="002F7602">
        <w:rPr>
          <w:rFonts w:ascii="Times New Roman" w:hAnsi="Times New Roman"/>
          <w:sz w:val="28"/>
        </w:rPr>
        <w:t xml:space="preserve">с помощью </w:t>
      </w:r>
      <w:r w:rsidR="002F7602" w:rsidRPr="00EB7594">
        <w:rPr>
          <w:rFonts w:ascii="Times New Roman" w:hAnsi="Times New Roman"/>
          <w:sz w:val="28"/>
        </w:rPr>
        <w:t>Единой государственной информационной системы обеспечения транспортной безопасности</w:t>
      </w:r>
      <w:r w:rsidR="002F7602" w:rsidRPr="00461CAC">
        <w:rPr>
          <w:rFonts w:ascii="Times New Roman" w:hAnsi="Times New Roman"/>
          <w:sz w:val="28"/>
        </w:rPr>
        <w:t xml:space="preserve"> </w:t>
      </w:r>
      <w:r w:rsidRPr="00461CAC">
        <w:rPr>
          <w:rFonts w:ascii="Times New Roman" w:hAnsi="Times New Roman"/>
          <w:sz w:val="28"/>
        </w:rPr>
        <w:t>информационно</w:t>
      </w:r>
      <w:r>
        <w:rPr>
          <w:rFonts w:ascii="Times New Roman" w:hAnsi="Times New Roman"/>
          <w:sz w:val="28"/>
        </w:rPr>
        <w:t xml:space="preserve">й </w:t>
      </w:r>
      <w:r w:rsidRPr="00461CAC">
        <w:rPr>
          <w:rFonts w:ascii="Times New Roman" w:hAnsi="Times New Roman"/>
          <w:sz w:val="28"/>
        </w:rPr>
        <w:t>поддержк</w:t>
      </w:r>
      <w:r>
        <w:rPr>
          <w:rFonts w:ascii="Times New Roman" w:hAnsi="Times New Roman"/>
          <w:sz w:val="28"/>
        </w:rPr>
        <w:t>и</w:t>
      </w:r>
      <w:r w:rsidRPr="00461CAC">
        <w:rPr>
          <w:rFonts w:ascii="Times New Roman" w:hAnsi="Times New Roman"/>
          <w:sz w:val="28"/>
        </w:rPr>
        <w:t xml:space="preserve"> выполнения карантинных мероприятий по борьбе с </w:t>
      </w:r>
      <w:r w:rsidR="002F7602" w:rsidRPr="002F7602">
        <w:rPr>
          <w:rFonts w:ascii="Times New Roman" w:hAnsi="Times New Roman"/>
          <w:sz w:val="28"/>
        </w:rPr>
        <w:t>новой к</w:t>
      </w:r>
      <w:r w:rsidR="002F7602">
        <w:rPr>
          <w:rFonts w:ascii="Times New Roman" w:hAnsi="Times New Roman"/>
          <w:sz w:val="28"/>
        </w:rPr>
        <w:t xml:space="preserve">оронавирусной </w:t>
      </w:r>
      <w:proofErr w:type="gramStart"/>
      <w:r w:rsidR="002F7602">
        <w:rPr>
          <w:rFonts w:ascii="Times New Roman" w:hAnsi="Times New Roman"/>
          <w:sz w:val="28"/>
        </w:rPr>
        <w:t>инфекцией,</w:t>
      </w:r>
      <w:r w:rsidR="00CC7516">
        <w:rPr>
          <w:rFonts w:ascii="Times New Roman" w:hAnsi="Times New Roman"/>
          <w:sz w:val="28"/>
        </w:rPr>
        <w:br/>
      </w:r>
      <w:r w:rsidR="002F7602">
        <w:rPr>
          <w:rFonts w:ascii="Times New Roman" w:hAnsi="Times New Roman"/>
          <w:sz w:val="28"/>
        </w:rPr>
        <w:t>по</w:t>
      </w:r>
      <w:proofErr w:type="gramEnd"/>
      <w:r w:rsidR="002F7602">
        <w:rPr>
          <w:rFonts w:ascii="Times New Roman" w:hAnsi="Times New Roman"/>
          <w:sz w:val="28"/>
        </w:rPr>
        <w:t xml:space="preserve"> возвращению граждан Российской Федерации</w:t>
      </w:r>
      <w:r w:rsidRPr="00461CAC">
        <w:rPr>
          <w:rFonts w:ascii="Times New Roman" w:hAnsi="Times New Roman"/>
          <w:sz w:val="28"/>
        </w:rPr>
        <w:t>,</w:t>
      </w:r>
      <w:r w:rsidR="00FB0022">
        <w:rPr>
          <w:rFonts w:ascii="Times New Roman" w:hAnsi="Times New Roman"/>
          <w:sz w:val="28"/>
        </w:rPr>
        <w:t xml:space="preserve"> </w:t>
      </w:r>
      <w:r w:rsidRPr="00461CAC">
        <w:rPr>
          <w:rFonts w:ascii="Times New Roman" w:hAnsi="Times New Roman"/>
          <w:sz w:val="28"/>
        </w:rPr>
        <w:t>по оперативному анализу пассажиропотока между Россией и странами</w:t>
      </w:r>
      <w:r w:rsidR="00EB7594">
        <w:rPr>
          <w:rFonts w:ascii="Times New Roman" w:hAnsi="Times New Roman"/>
          <w:sz w:val="28"/>
        </w:rPr>
        <w:t xml:space="preserve"> с неблагополучной </w:t>
      </w:r>
      <w:r w:rsidR="00EB7594" w:rsidRPr="00EB7594">
        <w:rPr>
          <w:rFonts w:ascii="Times New Roman" w:hAnsi="Times New Roman"/>
          <w:sz w:val="28"/>
        </w:rPr>
        <w:t>эпидемиологической</w:t>
      </w:r>
      <w:r w:rsidRPr="00461CAC">
        <w:rPr>
          <w:rFonts w:ascii="Times New Roman" w:hAnsi="Times New Roman"/>
          <w:sz w:val="28"/>
        </w:rPr>
        <w:t xml:space="preserve"> ситуацией</w:t>
      </w:r>
      <w:r w:rsidR="00382E12" w:rsidRPr="00461CAC">
        <w:rPr>
          <w:rFonts w:ascii="Times New Roman" w:hAnsi="Times New Roman"/>
          <w:sz w:val="28"/>
        </w:rPr>
        <w:t>;</w:t>
      </w:r>
    </w:p>
    <w:p w14:paraId="12D74CD8" w14:textId="059D0173" w:rsidR="00B63840" w:rsidRPr="00382E12" w:rsidRDefault="00712A15" w:rsidP="00CC7516">
      <w:pPr>
        <w:numPr>
          <w:ilvl w:val="0"/>
          <w:numId w:val="7"/>
        </w:numPr>
        <w:tabs>
          <w:tab w:val="left" w:pos="993"/>
        </w:tabs>
        <w:spacing w:after="0" w:line="240" w:lineRule="auto"/>
        <w:ind w:left="0" w:firstLine="709"/>
        <w:jc w:val="both"/>
        <w:rPr>
          <w:rFonts w:ascii="Times New Roman" w:hAnsi="Times New Roman"/>
          <w:sz w:val="28"/>
        </w:rPr>
      </w:pPr>
      <w:r>
        <w:rPr>
          <w:rFonts w:ascii="Times New Roman" w:hAnsi="Times New Roman"/>
          <w:sz w:val="28"/>
        </w:rPr>
        <w:t>обеспечение</w:t>
      </w:r>
      <w:r w:rsidRPr="00382E12">
        <w:rPr>
          <w:rFonts w:ascii="Times New Roman" w:hAnsi="Times New Roman"/>
          <w:sz w:val="28"/>
        </w:rPr>
        <w:t xml:space="preserve"> </w:t>
      </w:r>
      <w:r w:rsidR="00B63840" w:rsidRPr="00382E12">
        <w:rPr>
          <w:rFonts w:ascii="Times New Roman" w:hAnsi="Times New Roman"/>
          <w:sz w:val="28"/>
        </w:rPr>
        <w:t>протяженност</w:t>
      </w:r>
      <w:r>
        <w:rPr>
          <w:rFonts w:ascii="Times New Roman" w:hAnsi="Times New Roman"/>
          <w:sz w:val="28"/>
        </w:rPr>
        <w:t>и</w:t>
      </w:r>
      <w:r w:rsidR="00B63840" w:rsidRPr="00382E12">
        <w:rPr>
          <w:rFonts w:ascii="Times New Roman" w:hAnsi="Times New Roman"/>
          <w:sz w:val="28"/>
        </w:rPr>
        <w:t xml:space="preserve"> автомобильных дорог общего пользования </w:t>
      </w:r>
      <w:r w:rsidR="00382E12">
        <w:rPr>
          <w:rFonts w:ascii="Times New Roman" w:hAnsi="Times New Roman"/>
          <w:sz w:val="28"/>
        </w:rPr>
        <w:br/>
      </w:r>
      <w:r w:rsidR="00B63840" w:rsidRPr="00382E12">
        <w:rPr>
          <w:rFonts w:ascii="Times New Roman" w:hAnsi="Times New Roman"/>
          <w:sz w:val="28"/>
        </w:rPr>
        <w:t xml:space="preserve">федерального значения, соответствующих нормативным требованиям </w:t>
      </w:r>
      <w:r w:rsidR="00382E12">
        <w:rPr>
          <w:rFonts w:ascii="Times New Roman" w:hAnsi="Times New Roman"/>
          <w:sz w:val="28"/>
        </w:rPr>
        <w:br/>
      </w:r>
      <w:r w:rsidR="00B63840" w:rsidRPr="00382E12">
        <w:rPr>
          <w:rFonts w:ascii="Times New Roman" w:hAnsi="Times New Roman"/>
          <w:sz w:val="28"/>
        </w:rPr>
        <w:t xml:space="preserve">к транспортно-эксплуатационным </w:t>
      </w:r>
      <w:r w:rsidR="00B63840" w:rsidRPr="00DF46B0">
        <w:rPr>
          <w:rFonts w:ascii="Times New Roman" w:hAnsi="Times New Roman"/>
          <w:sz w:val="28"/>
        </w:rPr>
        <w:t xml:space="preserve">показателям, на уровне </w:t>
      </w:r>
      <w:r w:rsidR="00B55D93" w:rsidRPr="00B55D93">
        <w:rPr>
          <w:rFonts w:ascii="Times New Roman" w:hAnsi="Times New Roman"/>
          <w:sz w:val="28"/>
        </w:rPr>
        <w:t>49</w:t>
      </w:r>
      <w:r w:rsidR="00B55D93">
        <w:rPr>
          <w:rFonts w:ascii="Times New Roman" w:hAnsi="Times New Roman"/>
          <w:sz w:val="28"/>
        </w:rPr>
        <w:t xml:space="preserve"> </w:t>
      </w:r>
      <w:r w:rsidR="00B55D93" w:rsidRPr="00B55D93">
        <w:rPr>
          <w:rFonts w:ascii="Times New Roman" w:hAnsi="Times New Roman"/>
          <w:sz w:val="28"/>
        </w:rPr>
        <w:t>816,6</w:t>
      </w:r>
      <w:r w:rsidR="00B55D93">
        <w:rPr>
          <w:rFonts w:ascii="Times New Roman" w:hAnsi="Times New Roman"/>
          <w:sz w:val="28"/>
        </w:rPr>
        <w:t xml:space="preserve"> </w:t>
      </w:r>
      <w:r w:rsidR="00B63840" w:rsidRPr="00DF46B0">
        <w:rPr>
          <w:rFonts w:ascii="Times New Roman" w:hAnsi="Times New Roman"/>
          <w:sz w:val="28"/>
        </w:rPr>
        <w:t>км или 82,39</w:t>
      </w:r>
      <w:r w:rsidR="00DD4006">
        <w:rPr>
          <w:rFonts w:ascii="Times New Roman" w:hAnsi="Times New Roman"/>
          <w:sz w:val="28"/>
        </w:rPr>
        <w:t> </w:t>
      </w:r>
      <w:r w:rsidR="00B63840" w:rsidRPr="00DF46B0">
        <w:rPr>
          <w:rFonts w:ascii="Times New Roman" w:hAnsi="Times New Roman"/>
          <w:sz w:val="28"/>
        </w:rPr>
        <w:t xml:space="preserve">% </w:t>
      </w:r>
      <w:r w:rsidR="00382E12" w:rsidRPr="00DF46B0">
        <w:rPr>
          <w:rFonts w:ascii="Times New Roman" w:hAnsi="Times New Roman"/>
          <w:sz w:val="28"/>
        </w:rPr>
        <w:br/>
      </w:r>
      <w:r w:rsidR="00B63840" w:rsidRPr="00DF46B0">
        <w:rPr>
          <w:rFonts w:ascii="Times New Roman" w:hAnsi="Times New Roman"/>
          <w:sz w:val="28"/>
        </w:rPr>
        <w:t>от общей протяженности автомобильных дорог федерального значения;</w:t>
      </w:r>
    </w:p>
    <w:p w14:paraId="68ABAD45" w14:textId="0B58F503" w:rsidR="00B63840" w:rsidRPr="000478BB" w:rsidRDefault="00660AB3" w:rsidP="00CC7516">
      <w:pPr>
        <w:numPr>
          <w:ilvl w:val="0"/>
          <w:numId w:val="7"/>
        </w:numPr>
        <w:tabs>
          <w:tab w:val="left" w:pos="993"/>
        </w:tabs>
        <w:spacing w:after="0" w:line="240" w:lineRule="auto"/>
        <w:ind w:left="0" w:firstLine="709"/>
        <w:jc w:val="both"/>
        <w:rPr>
          <w:rFonts w:ascii="Times New Roman" w:hAnsi="Times New Roman"/>
          <w:sz w:val="28"/>
        </w:rPr>
      </w:pPr>
      <w:r>
        <w:rPr>
          <w:rFonts w:ascii="Times New Roman" w:hAnsi="Times New Roman"/>
          <w:sz w:val="28"/>
        </w:rPr>
        <w:t>обеспечение</w:t>
      </w:r>
      <w:r w:rsidR="00F74A33">
        <w:rPr>
          <w:rFonts w:ascii="Times New Roman" w:hAnsi="Times New Roman"/>
          <w:sz w:val="28"/>
        </w:rPr>
        <w:t xml:space="preserve"> </w:t>
      </w:r>
      <w:r w:rsidR="00F74A33" w:rsidRPr="000478BB">
        <w:rPr>
          <w:rFonts w:ascii="Times New Roman" w:hAnsi="Times New Roman"/>
          <w:sz w:val="28"/>
        </w:rPr>
        <w:t>в рамках реализации национального проекта «Безопасные</w:t>
      </w:r>
      <w:r w:rsidR="00F74A33">
        <w:rPr>
          <w:rFonts w:ascii="Times New Roman" w:hAnsi="Times New Roman"/>
          <w:sz w:val="28"/>
        </w:rPr>
        <w:br/>
      </w:r>
      <w:r w:rsidR="00F74A33" w:rsidRPr="000478BB">
        <w:rPr>
          <w:rFonts w:ascii="Times New Roman" w:hAnsi="Times New Roman"/>
          <w:sz w:val="28"/>
        </w:rPr>
        <w:t>и качественные автомобильн</w:t>
      </w:r>
      <w:r w:rsidR="00F74A33">
        <w:rPr>
          <w:rFonts w:ascii="Times New Roman" w:hAnsi="Times New Roman"/>
          <w:sz w:val="28"/>
        </w:rPr>
        <w:t xml:space="preserve">ые дороги» </w:t>
      </w:r>
      <w:r w:rsidR="00B63840" w:rsidRPr="000478BB">
        <w:rPr>
          <w:rFonts w:ascii="Times New Roman" w:hAnsi="Times New Roman"/>
          <w:sz w:val="28"/>
        </w:rPr>
        <w:t>дол</w:t>
      </w:r>
      <w:r>
        <w:rPr>
          <w:rFonts w:ascii="Times New Roman" w:hAnsi="Times New Roman"/>
          <w:sz w:val="28"/>
        </w:rPr>
        <w:t>и</w:t>
      </w:r>
      <w:r w:rsidR="00B63840" w:rsidRPr="000478BB">
        <w:rPr>
          <w:rFonts w:ascii="Times New Roman" w:hAnsi="Times New Roman"/>
          <w:sz w:val="28"/>
        </w:rPr>
        <w:t xml:space="preserve"> автомобильных дорог регионального значения, соответс</w:t>
      </w:r>
      <w:r w:rsidR="00C76778">
        <w:rPr>
          <w:rFonts w:ascii="Times New Roman" w:hAnsi="Times New Roman"/>
          <w:sz w:val="28"/>
        </w:rPr>
        <w:t>твующих нормативным требованиям,</w:t>
      </w:r>
      <w:r w:rsidR="001E4F60">
        <w:rPr>
          <w:rFonts w:ascii="Times New Roman" w:hAnsi="Times New Roman"/>
          <w:sz w:val="28"/>
        </w:rPr>
        <w:t xml:space="preserve"> </w:t>
      </w:r>
      <w:r w:rsidR="00B63840" w:rsidRPr="000478BB">
        <w:rPr>
          <w:rFonts w:ascii="Times New Roman" w:hAnsi="Times New Roman"/>
          <w:sz w:val="28"/>
        </w:rPr>
        <w:t>на уровне 44,9</w:t>
      </w:r>
      <w:r w:rsidR="00DD4006">
        <w:rPr>
          <w:rFonts w:ascii="Times New Roman" w:hAnsi="Times New Roman"/>
          <w:sz w:val="28"/>
        </w:rPr>
        <w:t> </w:t>
      </w:r>
      <w:r w:rsidR="00B63840" w:rsidRPr="000478BB">
        <w:rPr>
          <w:rFonts w:ascii="Times New Roman" w:hAnsi="Times New Roman"/>
          <w:sz w:val="28"/>
        </w:rPr>
        <w:t xml:space="preserve">% </w:t>
      </w:r>
      <w:r>
        <w:rPr>
          <w:rFonts w:ascii="Times New Roman" w:hAnsi="Times New Roman"/>
          <w:sz w:val="28"/>
        </w:rPr>
        <w:br/>
      </w:r>
      <w:r w:rsidR="00B63840" w:rsidRPr="000478BB">
        <w:rPr>
          <w:rFonts w:ascii="Times New Roman" w:hAnsi="Times New Roman"/>
          <w:sz w:val="28"/>
        </w:rPr>
        <w:t>от общей протяженности;</w:t>
      </w:r>
    </w:p>
    <w:p w14:paraId="1D230FC1" w14:textId="4891F335" w:rsidR="00B63840" w:rsidRPr="000478BB" w:rsidRDefault="00660AB3" w:rsidP="00CC7516">
      <w:pPr>
        <w:numPr>
          <w:ilvl w:val="0"/>
          <w:numId w:val="7"/>
        </w:numPr>
        <w:tabs>
          <w:tab w:val="left" w:pos="993"/>
        </w:tabs>
        <w:spacing w:after="0" w:line="240" w:lineRule="auto"/>
        <w:ind w:left="0" w:firstLine="709"/>
        <w:jc w:val="both"/>
        <w:rPr>
          <w:rFonts w:ascii="Times New Roman" w:hAnsi="Times New Roman"/>
          <w:sz w:val="28"/>
        </w:rPr>
      </w:pPr>
      <w:r>
        <w:rPr>
          <w:rFonts w:ascii="Times New Roman" w:hAnsi="Times New Roman"/>
          <w:sz w:val="28"/>
        </w:rPr>
        <w:t>обеспечение</w:t>
      </w:r>
      <w:r w:rsidR="00F74A33">
        <w:rPr>
          <w:rFonts w:ascii="Times New Roman" w:hAnsi="Times New Roman"/>
          <w:sz w:val="28"/>
        </w:rPr>
        <w:t xml:space="preserve"> </w:t>
      </w:r>
      <w:r w:rsidR="00F74A33" w:rsidRPr="000478BB">
        <w:rPr>
          <w:rFonts w:ascii="Times New Roman" w:hAnsi="Times New Roman"/>
          <w:sz w:val="28"/>
        </w:rPr>
        <w:t>в рамках реализации национального проекта «Безопасные</w:t>
      </w:r>
      <w:r w:rsidR="00F74A33">
        <w:rPr>
          <w:rFonts w:ascii="Times New Roman" w:hAnsi="Times New Roman"/>
          <w:sz w:val="28"/>
        </w:rPr>
        <w:br/>
      </w:r>
      <w:r w:rsidR="00F74A33" w:rsidRPr="000478BB">
        <w:rPr>
          <w:rFonts w:ascii="Times New Roman" w:hAnsi="Times New Roman"/>
          <w:sz w:val="28"/>
        </w:rPr>
        <w:t>и качественные автомобильные дороги»</w:t>
      </w:r>
      <w:r w:rsidRPr="000478BB">
        <w:rPr>
          <w:rFonts w:ascii="Times New Roman" w:hAnsi="Times New Roman"/>
          <w:sz w:val="28"/>
        </w:rPr>
        <w:t xml:space="preserve"> </w:t>
      </w:r>
      <w:r w:rsidR="00B63840" w:rsidRPr="000478BB">
        <w:rPr>
          <w:rFonts w:ascii="Times New Roman" w:hAnsi="Times New Roman"/>
          <w:sz w:val="28"/>
        </w:rPr>
        <w:t>дол</w:t>
      </w:r>
      <w:r>
        <w:rPr>
          <w:rFonts w:ascii="Times New Roman" w:hAnsi="Times New Roman"/>
          <w:sz w:val="28"/>
        </w:rPr>
        <w:t>и</w:t>
      </w:r>
      <w:r w:rsidR="00B63840" w:rsidRPr="000478BB">
        <w:rPr>
          <w:rFonts w:ascii="Times New Roman" w:hAnsi="Times New Roman"/>
          <w:sz w:val="28"/>
        </w:rPr>
        <w:t xml:space="preserve"> протяженности дорожной </w:t>
      </w:r>
      <w:r w:rsidR="00F74A33">
        <w:rPr>
          <w:rFonts w:ascii="Times New Roman" w:hAnsi="Times New Roman"/>
          <w:sz w:val="28"/>
        </w:rPr>
        <w:br/>
      </w:r>
      <w:r w:rsidR="00B63840" w:rsidRPr="000478BB">
        <w:rPr>
          <w:rFonts w:ascii="Times New Roman" w:hAnsi="Times New Roman"/>
          <w:sz w:val="28"/>
        </w:rPr>
        <w:t xml:space="preserve">сети городских агломераций, соответствующих нормативным требованиям </w:t>
      </w:r>
      <w:r w:rsidR="00F74A33">
        <w:rPr>
          <w:rFonts w:ascii="Times New Roman" w:hAnsi="Times New Roman"/>
          <w:sz w:val="28"/>
        </w:rPr>
        <w:br/>
      </w:r>
      <w:r w:rsidR="00B63840" w:rsidRPr="000478BB">
        <w:rPr>
          <w:rFonts w:ascii="Times New Roman" w:hAnsi="Times New Roman"/>
          <w:sz w:val="28"/>
        </w:rPr>
        <w:t>к их транспортно-эксплуатационному состоянию, на уровне</w:t>
      </w:r>
      <w:r w:rsidR="00F74A33">
        <w:rPr>
          <w:rFonts w:ascii="Times New Roman" w:hAnsi="Times New Roman"/>
          <w:sz w:val="28"/>
        </w:rPr>
        <w:t xml:space="preserve"> </w:t>
      </w:r>
      <w:r w:rsidR="00B63840" w:rsidRPr="000478BB">
        <w:rPr>
          <w:rFonts w:ascii="Times New Roman" w:hAnsi="Times New Roman"/>
          <w:sz w:val="28"/>
        </w:rPr>
        <w:t>52</w:t>
      </w:r>
      <w:r w:rsidR="00DD4006" w:rsidRPr="00CC7516">
        <w:rPr>
          <w:rFonts w:ascii="Times New Roman" w:hAnsi="Times New Roman"/>
          <w:sz w:val="28"/>
        </w:rPr>
        <w:t> </w:t>
      </w:r>
      <w:r w:rsidR="00B63840" w:rsidRPr="000478BB">
        <w:rPr>
          <w:rFonts w:ascii="Times New Roman" w:hAnsi="Times New Roman"/>
          <w:sz w:val="28"/>
        </w:rPr>
        <w:t>% от общей протяженности;</w:t>
      </w:r>
    </w:p>
    <w:p w14:paraId="652010DD" w14:textId="764558DD" w:rsidR="00B63840" w:rsidRPr="000478BB" w:rsidRDefault="00660AB3" w:rsidP="00CC7516">
      <w:pPr>
        <w:numPr>
          <w:ilvl w:val="0"/>
          <w:numId w:val="7"/>
        </w:numPr>
        <w:tabs>
          <w:tab w:val="left" w:pos="993"/>
        </w:tabs>
        <w:spacing w:after="0" w:line="240" w:lineRule="auto"/>
        <w:ind w:left="0" w:firstLine="709"/>
        <w:jc w:val="both"/>
        <w:rPr>
          <w:rFonts w:ascii="Times New Roman" w:hAnsi="Times New Roman"/>
          <w:sz w:val="28"/>
        </w:rPr>
      </w:pPr>
      <w:r>
        <w:rPr>
          <w:rFonts w:ascii="Times New Roman" w:hAnsi="Times New Roman"/>
          <w:sz w:val="28"/>
        </w:rPr>
        <w:t>обеспечение</w:t>
      </w:r>
      <w:r w:rsidRPr="000478BB">
        <w:rPr>
          <w:rFonts w:ascii="Times New Roman" w:hAnsi="Times New Roman"/>
          <w:sz w:val="28"/>
        </w:rPr>
        <w:t xml:space="preserve"> </w:t>
      </w:r>
      <w:r w:rsidR="00B63840" w:rsidRPr="000478BB">
        <w:rPr>
          <w:rFonts w:ascii="Times New Roman" w:hAnsi="Times New Roman"/>
          <w:sz w:val="28"/>
        </w:rPr>
        <w:t>дол</w:t>
      </w:r>
      <w:r>
        <w:rPr>
          <w:rFonts w:ascii="Times New Roman" w:hAnsi="Times New Roman"/>
          <w:sz w:val="28"/>
        </w:rPr>
        <w:t>и</w:t>
      </w:r>
      <w:r w:rsidR="00B63840" w:rsidRPr="000478BB">
        <w:rPr>
          <w:rFonts w:ascii="Times New Roman" w:hAnsi="Times New Roman"/>
          <w:sz w:val="28"/>
        </w:rPr>
        <w:t xml:space="preserve"> эксплуатируемых внутренних водных путей</w:t>
      </w:r>
      <w:r>
        <w:rPr>
          <w:rFonts w:ascii="Times New Roman" w:hAnsi="Times New Roman"/>
          <w:sz w:val="28"/>
        </w:rPr>
        <w:br/>
      </w:r>
      <w:r w:rsidR="00B63840" w:rsidRPr="000478BB">
        <w:rPr>
          <w:rFonts w:ascii="Times New Roman" w:hAnsi="Times New Roman"/>
          <w:sz w:val="28"/>
        </w:rPr>
        <w:t>с освещаемой</w:t>
      </w:r>
      <w:r>
        <w:rPr>
          <w:rFonts w:ascii="Times New Roman" w:hAnsi="Times New Roman"/>
          <w:sz w:val="28"/>
        </w:rPr>
        <w:t xml:space="preserve"> </w:t>
      </w:r>
      <w:r w:rsidR="00B63840" w:rsidRPr="000478BB">
        <w:rPr>
          <w:rFonts w:ascii="Times New Roman" w:hAnsi="Times New Roman"/>
          <w:sz w:val="28"/>
        </w:rPr>
        <w:t>и отражательной обстановкой на уровне 38,2</w:t>
      </w:r>
      <w:r w:rsidR="00DD4006">
        <w:rPr>
          <w:rFonts w:ascii="Times New Roman" w:hAnsi="Times New Roman"/>
          <w:sz w:val="28"/>
        </w:rPr>
        <w:t> </w:t>
      </w:r>
      <w:r w:rsidR="00B63840" w:rsidRPr="000478BB">
        <w:rPr>
          <w:rFonts w:ascii="Times New Roman" w:hAnsi="Times New Roman"/>
          <w:sz w:val="28"/>
        </w:rPr>
        <w:t>%;</w:t>
      </w:r>
    </w:p>
    <w:p w14:paraId="1A33DF81" w14:textId="77777777" w:rsidR="00B63840" w:rsidRPr="000478BB" w:rsidRDefault="00B63840" w:rsidP="00CC7516">
      <w:pPr>
        <w:numPr>
          <w:ilvl w:val="0"/>
          <w:numId w:val="7"/>
        </w:numPr>
        <w:tabs>
          <w:tab w:val="left" w:pos="993"/>
        </w:tabs>
        <w:spacing w:after="0" w:line="240" w:lineRule="auto"/>
        <w:ind w:left="0" w:firstLine="709"/>
        <w:jc w:val="both"/>
        <w:rPr>
          <w:rFonts w:ascii="Times New Roman" w:hAnsi="Times New Roman"/>
          <w:sz w:val="28"/>
        </w:rPr>
      </w:pPr>
      <w:r w:rsidRPr="000478BB">
        <w:rPr>
          <w:rFonts w:ascii="Times New Roman" w:hAnsi="Times New Roman"/>
          <w:sz w:val="28"/>
        </w:rPr>
        <w:t>функционирование 310 пунктов пропуска через государственную границу Российской Федерации;</w:t>
      </w:r>
    </w:p>
    <w:p w14:paraId="53121CF2" w14:textId="77777777" w:rsidR="00725078" w:rsidRPr="00CC7516" w:rsidRDefault="00B63840" w:rsidP="00CC7516">
      <w:pPr>
        <w:numPr>
          <w:ilvl w:val="0"/>
          <w:numId w:val="7"/>
        </w:numPr>
        <w:tabs>
          <w:tab w:val="left" w:pos="993"/>
        </w:tabs>
        <w:spacing w:after="0" w:line="240" w:lineRule="auto"/>
        <w:ind w:left="0" w:firstLine="709"/>
        <w:jc w:val="both"/>
        <w:rPr>
          <w:rFonts w:ascii="Times New Roman" w:hAnsi="Times New Roman"/>
          <w:sz w:val="28"/>
        </w:rPr>
      </w:pPr>
      <w:r w:rsidRPr="00CC7516">
        <w:rPr>
          <w:rFonts w:ascii="Times New Roman" w:hAnsi="Times New Roman"/>
          <w:sz w:val="28"/>
        </w:rPr>
        <w:t xml:space="preserve">обеспечение </w:t>
      </w:r>
      <w:r w:rsidR="00725078" w:rsidRPr="00CC7516">
        <w:rPr>
          <w:rFonts w:ascii="Times New Roman" w:hAnsi="Times New Roman"/>
          <w:sz w:val="28"/>
        </w:rPr>
        <w:t>применения средств идентификации (пломб), функционирующих на основе технологии глобальной навигационной спутниковой системы ГЛОНАСС при осуществлении транзитных перевозок отдельных видов грузов через территорию</w:t>
      </w:r>
      <w:r w:rsidR="00725078" w:rsidRPr="00725078">
        <w:rPr>
          <w:rFonts w:ascii="Times New Roman" w:hAnsi="Times New Roman"/>
          <w:sz w:val="28"/>
        </w:rPr>
        <w:t xml:space="preserve"> </w:t>
      </w:r>
      <w:r w:rsidR="00725078" w:rsidRPr="000478BB">
        <w:rPr>
          <w:rFonts w:ascii="Times New Roman" w:hAnsi="Times New Roman"/>
          <w:sz w:val="28"/>
        </w:rPr>
        <w:t>Российской Федерации</w:t>
      </w:r>
      <w:r w:rsidR="00725078">
        <w:rPr>
          <w:rFonts w:ascii="Times New Roman" w:hAnsi="Times New Roman"/>
          <w:sz w:val="28"/>
        </w:rPr>
        <w:t>;</w:t>
      </w:r>
    </w:p>
    <w:p w14:paraId="78ED5BE2" w14:textId="77777777" w:rsidR="00B63840" w:rsidRPr="009B567F" w:rsidRDefault="00B63840" w:rsidP="00CC7516">
      <w:pPr>
        <w:numPr>
          <w:ilvl w:val="0"/>
          <w:numId w:val="7"/>
        </w:numPr>
        <w:tabs>
          <w:tab w:val="left" w:pos="993"/>
        </w:tabs>
        <w:spacing w:after="0" w:line="240" w:lineRule="auto"/>
        <w:ind w:left="0" w:firstLine="709"/>
        <w:jc w:val="both"/>
        <w:rPr>
          <w:rFonts w:ascii="Times New Roman" w:hAnsi="Times New Roman"/>
          <w:sz w:val="28"/>
        </w:rPr>
      </w:pPr>
      <w:r w:rsidRPr="00CC7516">
        <w:rPr>
          <w:rFonts w:ascii="Times New Roman" w:hAnsi="Times New Roman"/>
          <w:sz w:val="28"/>
        </w:rPr>
        <w:t>создание и обновление электронных навигационных карт</w:t>
      </w:r>
      <w:r w:rsidRPr="00CC7516">
        <w:rPr>
          <w:rFonts w:ascii="Times New Roman" w:hAnsi="Times New Roman"/>
          <w:sz w:val="28"/>
        </w:rPr>
        <w:br/>
        <w:t>внутренних водных путей Российской Федерации и базы данных навигационной информации на участках внутренних водных путей</w:t>
      </w:r>
      <w:r w:rsidRPr="009B567F">
        <w:rPr>
          <w:rFonts w:ascii="Times New Roman" w:hAnsi="Times New Roman"/>
          <w:sz w:val="28"/>
        </w:rPr>
        <w:t xml:space="preserve"> общей протяженностью</w:t>
      </w:r>
      <w:r w:rsidRPr="00CC7516">
        <w:rPr>
          <w:rFonts w:ascii="Times New Roman" w:hAnsi="Times New Roman"/>
          <w:sz w:val="28"/>
        </w:rPr>
        <w:br/>
      </w:r>
      <w:r w:rsidRPr="009B567F">
        <w:rPr>
          <w:rFonts w:ascii="Times New Roman" w:hAnsi="Times New Roman"/>
          <w:sz w:val="28"/>
        </w:rPr>
        <w:t>не менее 9 000 км;</w:t>
      </w:r>
    </w:p>
    <w:p w14:paraId="44EAE37D" w14:textId="3D96B26B" w:rsidR="00B63840" w:rsidRPr="009B567F" w:rsidRDefault="00D41D47" w:rsidP="00CC7516">
      <w:pPr>
        <w:numPr>
          <w:ilvl w:val="0"/>
          <w:numId w:val="7"/>
        </w:numPr>
        <w:tabs>
          <w:tab w:val="left" w:pos="993"/>
        </w:tabs>
        <w:spacing w:after="0" w:line="240" w:lineRule="auto"/>
        <w:ind w:left="0" w:firstLine="709"/>
        <w:jc w:val="both"/>
        <w:rPr>
          <w:rFonts w:ascii="Times New Roman" w:hAnsi="Times New Roman"/>
          <w:sz w:val="28"/>
        </w:rPr>
      </w:pPr>
      <w:r w:rsidRPr="004B2E49">
        <w:rPr>
          <w:rFonts w:ascii="Times New Roman" w:hAnsi="Times New Roman"/>
          <w:sz w:val="28"/>
        </w:rPr>
        <w:lastRenderedPageBreak/>
        <w:t>обеспечение</w:t>
      </w:r>
      <w:r w:rsidRPr="009B567F">
        <w:rPr>
          <w:rFonts w:ascii="Times New Roman" w:hAnsi="Times New Roman"/>
          <w:sz w:val="28"/>
        </w:rPr>
        <w:t xml:space="preserve"> </w:t>
      </w:r>
      <w:r w:rsidR="00B63840" w:rsidRPr="009B567F">
        <w:rPr>
          <w:rFonts w:ascii="Times New Roman" w:hAnsi="Times New Roman"/>
          <w:sz w:val="28"/>
        </w:rPr>
        <w:t>количеств</w:t>
      </w:r>
      <w:r>
        <w:rPr>
          <w:rFonts w:ascii="Times New Roman" w:hAnsi="Times New Roman"/>
          <w:sz w:val="28"/>
        </w:rPr>
        <w:t>а</w:t>
      </w:r>
      <w:r w:rsidR="00B63840" w:rsidRPr="009B567F">
        <w:rPr>
          <w:rFonts w:ascii="Times New Roman" w:hAnsi="Times New Roman"/>
          <w:sz w:val="28"/>
        </w:rPr>
        <w:t xml:space="preserve"> </w:t>
      </w:r>
      <w:r w:rsidR="00094699" w:rsidRPr="009B567F">
        <w:rPr>
          <w:rFonts w:ascii="Times New Roman" w:hAnsi="Times New Roman"/>
          <w:sz w:val="28"/>
        </w:rPr>
        <w:t xml:space="preserve">характеризующих состояние транспортной </w:t>
      </w:r>
      <w:r w:rsidR="00F74A33">
        <w:rPr>
          <w:rFonts w:ascii="Times New Roman" w:hAnsi="Times New Roman"/>
          <w:sz w:val="28"/>
        </w:rPr>
        <w:br/>
      </w:r>
      <w:r w:rsidR="00094699" w:rsidRPr="009B567F">
        <w:rPr>
          <w:rFonts w:ascii="Times New Roman" w:hAnsi="Times New Roman"/>
          <w:sz w:val="28"/>
        </w:rPr>
        <w:t xml:space="preserve">системы </w:t>
      </w:r>
      <w:r w:rsidR="00B63840" w:rsidRPr="009B567F">
        <w:rPr>
          <w:rFonts w:ascii="Times New Roman" w:hAnsi="Times New Roman"/>
          <w:sz w:val="28"/>
        </w:rPr>
        <w:t>показателей, обрабатываемых</w:t>
      </w:r>
      <w:r w:rsidR="00094699">
        <w:rPr>
          <w:rFonts w:ascii="Times New Roman" w:hAnsi="Times New Roman"/>
          <w:sz w:val="28"/>
        </w:rPr>
        <w:t xml:space="preserve"> </w:t>
      </w:r>
      <w:r w:rsidR="00B63840" w:rsidRPr="009B567F">
        <w:rPr>
          <w:rFonts w:ascii="Times New Roman" w:hAnsi="Times New Roman"/>
          <w:sz w:val="28"/>
        </w:rPr>
        <w:t xml:space="preserve">в централизованном банке данных </w:t>
      </w:r>
      <w:r w:rsidR="00F74A33">
        <w:rPr>
          <w:rFonts w:ascii="Times New Roman" w:hAnsi="Times New Roman"/>
          <w:sz w:val="28"/>
        </w:rPr>
        <w:br/>
      </w:r>
      <w:r w:rsidR="006017F8" w:rsidRPr="009B567F">
        <w:rPr>
          <w:rFonts w:ascii="Times New Roman" w:hAnsi="Times New Roman"/>
          <w:sz w:val="28"/>
        </w:rPr>
        <w:t>информационн</w:t>
      </w:r>
      <w:r w:rsidR="006017F8">
        <w:rPr>
          <w:rFonts w:ascii="Times New Roman" w:hAnsi="Times New Roman"/>
          <w:sz w:val="28"/>
        </w:rPr>
        <w:t>о-</w:t>
      </w:r>
      <w:r w:rsidR="006017F8" w:rsidRPr="009B567F">
        <w:rPr>
          <w:rFonts w:ascii="Times New Roman" w:hAnsi="Times New Roman"/>
          <w:sz w:val="28"/>
        </w:rPr>
        <w:t xml:space="preserve">аналитической </w:t>
      </w:r>
      <w:r w:rsidR="00B63840" w:rsidRPr="009B567F">
        <w:rPr>
          <w:rFonts w:ascii="Times New Roman" w:hAnsi="Times New Roman"/>
          <w:sz w:val="28"/>
        </w:rPr>
        <w:t>системы регулирования на</w:t>
      </w:r>
      <w:r w:rsidR="006950FD">
        <w:rPr>
          <w:rFonts w:ascii="Times New Roman" w:hAnsi="Times New Roman"/>
          <w:sz w:val="28"/>
        </w:rPr>
        <w:t xml:space="preserve"> </w:t>
      </w:r>
      <w:r w:rsidR="00B63840" w:rsidRPr="009B567F">
        <w:rPr>
          <w:rFonts w:ascii="Times New Roman" w:hAnsi="Times New Roman"/>
          <w:sz w:val="28"/>
        </w:rPr>
        <w:t xml:space="preserve">транспорте (АСУ ТК), </w:t>
      </w:r>
      <w:r w:rsidR="00094699">
        <w:rPr>
          <w:rFonts w:ascii="Times New Roman" w:hAnsi="Times New Roman"/>
          <w:sz w:val="28"/>
        </w:rPr>
        <w:br/>
      </w:r>
      <w:r w:rsidR="00B63840" w:rsidRPr="009B567F">
        <w:rPr>
          <w:rFonts w:ascii="Times New Roman" w:hAnsi="Times New Roman"/>
          <w:sz w:val="28"/>
        </w:rPr>
        <w:t>в объеме 1300 единиц;</w:t>
      </w:r>
    </w:p>
    <w:p w14:paraId="02260BF4" w14:textId="71DC7729" w:rsidR="00B63840" w:rsidRPr="009B567F" w:rsidRDefault="00D41D47" w:rsidP="00CC7516">
      <w:pPr>
        <w:numPr>
          <w:ilvl w:val="0"/>
          <w:numId w:val="7"/>
        </w:numPr>
        <w:tabs>
          <w:tab w:val="left" w:pos="993"/>
        </w:tabs>
        <w:spacing w:after="0" w:line="240" w:lineRule="auto"/>
        <w:ind w:left="0" w:firstLine="709"/>
        <w:jc w:val="both"/>
        <w:rPr>
          <w:rFonts w:ascii="Times New Roman" w:hAnsi="Times New Roman"/>
          <w:sz w:val="28"/>
        </w:rPr>
      </w:pPr>
      <w:r w:rsidRPr="004B2E49">
        <w:rPr>
          <w:rFonts w:ascii="Times New Roman" w:hAnsi="Times New Roman"/>
          <w:sz w:val="28"/>
        </w:rPr>
        <w:t>обеспечение</w:t>
      </w:r>
      <w:r w:rsidRPr="009B567F">
        <w:rPr>
          <w:rFonts w:ascii="Times New Roman" w:hAnsi="Times New Roman"/>
          <w:sz w:val="28"/>
        </w:rPr>
        <w:t xml:space="preserve"> </w:t>
      </w:r>
      <w:r w:rsidR="00B63840" w:rsidRPr="009B567F">
        <w:rPr>
          <w:rFonts w:ascii="Times New Roman" w:hAnsi="Times New Roman"/>
          <w:sz w:val="28"/>
        </w:rPr>
        <w:t>количеств</w:t>
      </w:r>
      <w:r>
        <w:rPr>
          <w:rFonts w:ascii="Times New Roman" w:hAnsi="Times New Roman"/>
          <w:sz w:val="28"/>
        </w:rPr>
        <w:t>а</w:t>
      </w:r>
      <w:r w:rsidR="00B63840" w:rsidRPr="009B567F">
        <w:rPr>
          <w:rFonts w:ascii="Times New Roman" w:hAnsi="Times New Roman"/>
          <w:sz w:val="28"/>
        </w:rPr>
        <w:t xml:space="preserve"> субъектов транспортной деятельности, подключенных к единому защищенному закрытому информационному пространству в сфере обеспечения безопасности населения на т</w:t>
      </w:r>
      <w:r w:rsidR="00C76778">
        <w:rPr>
          <w:rFonts w:ascii="Times New Roman" w:hAnsi="Times New Roman"/>
          <w:sz w:val="28"/>
        </w:rPr>
        <w:t>ранспорте, в объеме 500 единиц;</w:t>
      </w:r>
    </w:p>
    <w:p w14:paraId="08A54571" w14:textId="77777777" w:rsidR="00B63840" w:rsidRPr="00CC7516" w:rsidRDefault="00696EC0" w:rsidP="00CC7516">
      <w:pPr>
        <w:numPr>
          <w:ilvl w:val="0"/>
          <w:numId w:val="7"/>
        </w:numPr>
        <w:tabs>
          <w:tab w:val="left" w:pos="993"/>
        </w:tabs>
        <w:spacing w:after="0" w:line="240" w:lineRule="auto"/>
        <w:ind w:left="0" w:firstLine="709"/>
        <w:jc w:val="both"/>
        <w:rPr>
          <w:rFonts w:ascii="Times New Roman" w:hAnsi="Times New Roman"/>
          <w:sz w:val="28"/>
        </w:rPr>
      </w:pPr>
      <w:r w:rsidRPr="00CC7516">
        <w:rPr>
          <w:rFonts w:ascii="Times New Roman" w:hAnsi="Times New Roman"/>
          <w:sz w:val="28"/>
        </w:rPr>
        <w:t>обеспечение покрытия первоочередных объектов транспортной инфраструктуры (включая железнодорожную и автодорожную инфраструктуру) сетями связи с обеспечением широкополосной беспроводной передачи данных</w:t>
      </w:r>
      <w:r w:rsidRPr="00CC7516">
        <w:rPr>
          <w:rFonts w:ascii="Times New Roman" w:hAnsi="Times New Roman"/>
          <w:sz w:val="28"/>
        </w:rPr>
        <w:br/>
        <w:t xml:space="preserve">и голоса на Московском центральном кольце (МЦК) и участке автодороги </w:t>
      </w:r>
      <w:r w:rsidRPr="00CC7516">
        <w:rPr>
          <w:rFonts w:ascii="Times New Roman" w:hAnsi="Times New Roman"/>
          <w:sz w:val="28"/>
        </w:rPr>
        <w:br/>
        <w:t>А-181 «Скандинавия»</w:t>
      </w:r>
      <w:r w:rsidR="00B63840" w:rsidRPr="00CC7516">
        <w:rPr>
          <w:rFonts w:ascii="Times New Roman" w:hAnsi="Times New Roman"/>
          <w:sz w:val="28"/>
        </w:rPr>
        <w:t>;</w:t>
      </w:r>
    </w:p>
    <w:p w14:paraId="4765C390" w14:textId="77777777" w:rsidR="00B63840" w:rsidRPr="00CC7516" w:rsidRDefault="00696EC0" w:rsidP="00CC7516">
      <w:pPr>
        <w:numPr>
          <w:ilvl w:val="0"/>
          <w:numId w:val="7"/>
        </w:numPr>
        <w:tabs>
          <w:tab w:val="left" w:pos="993"/>
        </w:tabs>
        <w:spacing w:after="0" w:line="240" w:lineRule="auto"/>
        <w:ind w:left="0" w:firstLine="709"/>
        <w:jc w:val="both"/>
        <w:rPr>
          <w:rFonts w:ascii="Times New Roman" w:hAnsi="Times New Roman"/>
          <w:sz w:val="28"/>
        </w:rPr>
      </w:pPr>
      <w:r w:rsidRPr="00CC7516">
        <w:rPr>
          <w:rFonts w:ascii="Times New Roman" w:hAnsi="Times New Roman"/>
          <w:sz w:val="28"/>
        </w:rPr>
        <w:t>развертывание сетей сбора телеметрической информации на участке транспортного коридора «Запад – Восток» Красное – Карталы, входящем в состав Московской железной дороги;</w:t>
      </w:r>
    </w:p>
    <w:p w14:paraId="260C4F09" w14:textId="6601D134" w:rsidR="0006240E" w:rsidRPr="00CC7516" w:rsidRDefault="0006240E" w:rsidP="00CC7516">
      <w:pPr>
        <w:numPr>
          <w:ilvl w:val="0"/>
          <w:numId w:val="7"/>
        </w:numPr>
        <w:tabs>
          <w:tab w:val="left" w:pos="993"/>
        </w:tabs>
        <w:spacing w:after="0" w:line="240" w:lineRule="auto"/>
        <w:ind w:left="0" w:firstLine="709"/>
        <w:jc w:val="both"/>
        <w:rPr>
          <w:rFonts w:ascii="Times New Roman" w:hAnsi="Times New Roman"/>
          <w:sz w:val="28"/>
        </w:rPr>
      </w:pPr>
      <w:r w:rsidRPr="00CC7516">
        <w:rPr>
          <w:rFonts w:ascii="Times New Roman" w:hAnsi="Times New Roman"/>
          <w:sz w:val="28"/>
        </w:rPr>
        <w:t>повышение уровня оснащенности объектов транспортного комплекса техническими средствами обеспечения транспортной безопа</w:t>
      </w:r>
      <w:r w:rsidR="001E4F60" w:rsidRPr="00CC7516">
        <w:rPr>
          <w:rFonts w:ascii="Times New Roman" w:hAnsi="Times New Roman"/>
          <w:sz w:val="28"/>
        </w:rPr>
        <w:t>сности, в том числе используемыми</w:t>
      </w:r>
      <w:r w:rsidRPr="00CC7516">
        <w:rPr>
          <w:rFonts w:ascii="Times New Roman" w:hAnsi="Times New Roman"/>
          <w:sz w:val="28"/>
        </w:rPr>
        <w:t xml:space="preserve"> для выявления опасных биологических агентов и химических веществ;</w:t>
      </w:r>
    </w:p>
    <w:p w14:paraId="4140CDC2" w14:textId="5E68F897" w:rsidR="0006240E" w:rsidRPr="00CC7516" w:rsidRDefault="0006240E" w:rsidP="00CC7516">
      <w:pPr>
        <w:numPr>
          <w:ilvl w:val="0"/>
          <w:numId w:val="7"/>
        </w:numPr>
        <w:tabs>
          <w:tab w:val="left" w:pos="993"/>
        </w:tabs>
        <w:spacing w:after="0" w:line="240" w:lineRule="auto"/>
        <w:ind w:left="0" w:firstLine="709"/>
        <w:jc w:val="both"/>
        <w:rPr>
          <w:rFonts w:ascii="Times New Roman" w:hAnsi="Times New Roman"/>
          <w:sz w:val="28"/>
        </w:rPr>
      </w:pPr>
      <w:r w:rsidRPr="00CC7516">
        <w:rPr>
          <w:rFonts w:ascii="Times New Roman" w:hAnsi="Times New Roman"/>
          <w:sz w:val="28"/>
        </w:rPr>
        <w:t xml:space="preserve">продолжение работы по вовлечению региональных руководителей, </w:t>
      </w:r>
      <w:r w:rsidR="00660AB3" w:rsidRPr="00CC7516">
        <w:rPr>
          <w:rFonts w:ascii="Times New Roman" w:hAnsi="Times New Roman"/>
          <w:sz w:val="28"/>
        </w:rPr>
        <w:br/>
      </w:r>
      <w:r w:rsidRPr="00CC7516">
        <w:rPr>
          <w:rFonts w:ascii="Times New Roman" w:hAnsi="Times New Roman"/>
          <w:sz w:val="28"/>
        </w:rPr>
        <w:t xml:space="preserve">а также антитеррористических комиссий субъектов Российской Федерации </w:t>
      </w:r>
      <w:r w:rsidR="00660AB3" w:rsidRPr="00CC7516">
        <w:rPr>
          <w:rFonts w:ascii="Times New Roman" w:hAnsi="Times New Roman"/>
          <w:sz w:val="28"/>
        </w:rPr>
        <w:br/>
      </w:r>
      <w:r w:rsidRPr="00CC7516">
        <w:rPr>
          <w:rFonts w:ascii="Times New Roman" w:hAnsi="Times New Roman"/>
          <w:sz w:val="28"/>
        </w:rPr>
        <w:t>в деятельность по реализации требований законодательства в области обеспечения транспортной безопасности;</w:t>
      </w:r>
    </w:p>
    <w:p w14:paraId="6E225BDF" w14:textId="77777777" w:rsidR="00B63840" w:rsidRPr="009B567F" w:rsidRDefault="00B63840" w:rsidP="00CC7516">
      <w:pPr>
        <w:numPr>
          <w:ilvl w:val="0"/>
          <w:numId w:val="7"/>
        </w:numPr>
        <w:tabs>
          <w:tab w:val="left" w:pos="993"/>
        </w:tabs>
        <w:spacing w:after="0" w:line="240" w:lineRule="auto"/>
        <w:ind w:left="0" w:firstLine="709"/>
        <w:jc w:val="both"/>
        <w:rPr>
          <w:rFonts w:ascii="Times New Roman" w:hAnsi="Times New Roman"/>
          <w:sz w:val="28"/>
        </w:rPr>
      </w:pPr>
      <w:r w:rsidRPr="009B567F">
        <w:rPr>
          <w:rFonts w:ascii="Times New Roman" w:hAnsi="Times New Roman"/>
          <w:sz w:val="28"/>
        </w:rPr>
        <w:t>выполнение Плана мероприятий по реализации третьего</w:t>
      </w:r>
      <w:r w:rsidRPr="00CC7516">
        <w:rPr>
          <w:rFonts w:ascii="Times New Roman" w:hAnsi="Times New Roman"/>
          <w:sz w:val="28"/>
        </w:rPr>
        <w:t xml:space="preserve"> </w:t>
      </w:r>
      <w:proofErr w:type="gramStart"/>
      <w:r w:rsidRPr="009B567F">
        <w:rPr>
          <w:rFonts w:ascii="Times New Roman" w:hAnsi="Times New Roman"/>
          <w:sz w:val="28"/>
        </w:rPr>
        <w:t>этапа</w:t>
      </w:r>
      <w:r w:rsidRPr="009B567F">
        <w:rPr>
          <w:rFonts w:ascii="Times New Roman" w:hAnsi="Times New Roman"/>
          <w:sz w:val="28"/>
        </w:rPr>
        <w:br/>
        <w:t>(</w:t>
      </w:r>
      <w:proofErr w:type="gramEnd"/>
      <w:r w:rsidRPr="009B567F">
        <w:rPr>
          <w:rFonts w:ascii="Times New Roman" w:hAnsi="Times New Roman"/>
          <w:sz w:val="28"/>
        </w:rPr>
        <w:t>2016–2020 годы) Стратегии экономического развития Содружества Независимых Государств на период до 2020 года;</w:t>
      </w:r>
    </w:p>
    <w:p w14:paraId="372B7665" w14:textId="05128BCF" w:rsidR="00B63840" w:rsidRPr="009B567F" w:rsidRDefault="00B63840" w:rsidP="00CC7516">
      <w:pPr>
        <w:numPr>
          <w:ilvl w:val="0"/>
          <w:numId w:val="7"/>
        </w:numPr>
        <w:tabs>
          <w:tab w:val="left" w:pos="993"/>
        </w:tabs>
        <w:spacing w:after="0" w:line="240" w:lineRule="auto"/>
        <w:ind w:left="0" w:firstLine="709"/>
        <w:jc w:val="both"/>
        <w:rPr>
          <w:rFonts w:ascii="Times New Roman" w:hAnsi="Times New Roman"/>
          <w:sz w:val="28"/>
        </w:rPr>
      </w:pPr>
      <w:r w:rsidRPr="009B567F">
        <w:rPr>
          <w:rFonts w:ascii="Times New Roman" w:hAnsi="Times New Roman"/>
          <w:sz w:val="28"/>
        </w:rPr>
        <w:t>реализация Приоритетных направлений и первоочередных задач дальнейшего развития Союзного государства на 2018</w:t>
      </w:r>
      <w:r w:rsidR="00F47527" w:rsidRPr="009B567F">
        <w:rPr>
          <w:rFonts w:ascii="Times New Roman" w:hAnsi="Times New Roman"/>
          <w:sz w:val="28"/>
        </w:rPr>
        <w:t>–</w:t>
      </w:r>
      <w:r w:rsidRPr="009B567F">
        <w:rPr>
          <w:rFonts w:ascii="Times New Roman" w:hAnsi="Times New Roman"/>
          <w:sz w:val="28"/>
        </w:rPr>
        <w:t>2022 годы и Плана мероприятий по формированию и функционированию объединенной транспортной систе</w:t>
      </w:r>
      <w:r w:rsidR="00F47527">
        <w:rPr>
          <w:rFonts w:ascii="Times New Roman" w:hAnsi="Times New Roman"/>
          <w:sz w:val="28"/>
        </w:rPr>
        <w:t>мы Союзного государства на 2019</w:t>
      </w:r>
      <w:r w:rsidR="00F47527" w:rsidRPr="009B567F">
        <w:rPr>
          <w:rFonts w:ascii="Times New Roman" w:hAnsi="Times New Roman"/>
          <w:sz w:val="28"/>
        </w:rPr>
        <w:t>–</w:t>
      </w:r>
      <w:r w:rsidRPr="009B567F">
        <w:rPr>
          <w:rFonts w:ascii="Times New Roman" w:hAnsi="Times New Roman"/>
          <w:sz w:val="28"/>
        </w:rPr>
        <w:t>2021</w:t>
      </w:r>
      <w:r w:rsidRPr="00CC7516">
        <w:rPr>
          <w:rFonts w:ascii="Times New Roman" w:hAnsi="Times New Roman"/>
          <w:sz w:val="28"/>
        </w:rPr>
        <w:t xml:space="preserve"> </w:t>
      </w:r>
      <w:r w:rsidRPr="009B567F">
        <w:rPr>
          <w:rFonts w:ascii="Times New Roman" w:hAnsi="Times New Roman"/>
          <w:sz w:val="28"/>
        </w:rPr>
        <w:t>годы;</w:t>
      </w:r>
    </w:p>
    <w:p w14:paraId="1969C840" w14:textId="5E08E8C2" w:rsidR="00B63840" w:rsidRDefault="00B63840" w:rsidP="00CC7516">
      <w:pPr>
        <w:numPr>
          <w:ilvl w:val="0"/>
          <w:numId w:val="7"/>
        </w:numPr>
        <w:tabs>
          <w:tab w:val="left" w:pos="993"/>
        </w:tabs>
        <w:spacing w:after="0" w:line="240" w:lineRule="auto"/>
        <w:ind w:left="0" w:firstLine="709"/>
        <w:jc w:val="both"/>
        <w:rPr>
          <w:rFonts w:ascii="Times New Roman" w:hAnsi="Times New Roman"/>
          <w:sz w:val="28"/>
        </w:rPr>
      </w:pPr>
      <w:r w:rsidRPr="009B567F">
        <w:rPr>
          <w:rFonts w:ascii="Times New Roman" w:hAnsi="Times New Roman"/>
          <w:sz w:val="28"/>
        </w:rPr>
        <w:t xml:space="preserve">выполнение </w:t>
      </w:r>
      <w:r w:rsidR="00335893">
        <w:rPr>
          <w:rFonts w:ascii="Times New Roman" w:hAnsi="Times New Roman"/>
          <w:sz w:val="28"/>
        </w:rPr>
        <w:t>п</w:t>
      </w:r>
      <w:r w:rsidRPr="009B567F">
        <w:rPr>
          <w:rFonts w:ascii="Times New Roman" w:hAnsi="Times New Roman"/>
          <w:sz w:val="28"/>
        </w:rPr>
        <w:t>ланов мероприятий (</w:t>
      </w:r>
      <w:r w:rsidR="001A526B">
        <w:rPr>
          <w:rFonts w:ascii="Times New Roman" w:hAnsi="Times New Roman"/>
          <w:sz w:val="28"/>
        </w:rPr>
        <w:t>«</w:t>
      </w:r>
      <w:r w:rsidRPr="009B567F">
        <w:rPr>
          <w:rFonts w:ascii="Times New Roman" w:hAnsi="Times New Roman"/>
          <w:sz w:val="28"/>
        </w:rPr>
        <w:t>дорожных карт</w:t>
      </w:r>
      <w:r w:rsidR="001A526B">
        <w:rPr>
          <w:rFonts w:ascii="Times New Roman" w:hAnsi="Times New Roman"/>
          <w:sz w:val="28"/>
        </w:rPr>
        <w:t>»</w:t>
      </w:r>
      <w:r w:rsidRPr="009B567F">
        <w:rPr>
          <w:rFonts w:ascii="Times New Roman" w:hAnsi="Times New Roman"/>
          <w:sz w:val="28"/>
        </w:rPr>
        <w:t>) по реализации Основных направлений и этапов скоординированной (согласованной)</w:t>
      </w:r>
      <w:r w:rsidRPr="00CC7516">
        <w:rPr>
          <w:rFonts w:ascii="Times New Roman" w:hAnsi="Times New Roman"/>
          <w:sz w:val="28"/>
        </w:rPr>
        <w:br/>
      </w:r>
      <w:r w:rsidRPr="009B567F">
        <w:rPr>
          <w:rFonts w:ascii="Times New Roman" w:hAnsi="Times New Roman"/>
          <w:sz w:val="28"/>
        </w:rPr>
        <w:t>транспортной политики государств</w:t>
      </w:r>
      <w:r w:rsidR="00E65624">
        <w:rPr>
          <w:rFonts w:ascii="Times New Roman" w:hAnsi="Times New Roman"/>
          <w:sz w:val="28"/>
        </w:rPr>
        <w:t> </w:t>
      </w:r>
      <w:r w:rsidR="00F74A33" w:rsidRPr="00CC7516">
        <w:rPr>
          <w:rFonts w:ascii="Times New Roman" w:hAnsi="Times New Roman"/>
          <w:sz w:val="28"/>
        </w:rPr>
        <w:t>–</w:t>
      </w:r>
      <w:r w:rsidR="00E65624">
        <w:rPr>
          <w:rFonts w:ascii="Times New Roman" w:hAnsi="Times New Roman"/>
          <w:sz w:val="28"/>
        </w:rPr>
        <w:t> </w:t>
      </w:r>
      <w:r w:rsidRPr="009B567F">
        <w:rPr>
          <w:rFonts w:ascii="Times New Roman" w:hAnsi="Times New Roman"/>
          <w:sz w:val="28"/>
        </w:rPr>
        <w:t>членов Евразийского экономического союза</w:t>
      </w:r>
      <w:r w:rsidRPr="00CC7516">
        <w:rPr>
          <w:rFonts w:ascii="Times New Roman" w:hAnsi="Times New Roman"/>
          <w:sz w:val="28"/>
        </w:rPr>
        <w:br/>
      </w:r>
      <w:r w:rsidR="009B567F" w:rsidRPr="009B567F">
        <w:rPr>
          <w:rFonts w:ascii="Times New Roman" w:hAnsi="Times New Roman"/>
          <w:sz w:val="28"/>
        </w:rPr>
        <w:t>на 2018</w:t>
      </w:r>
      <w:r w:rsidR="00FA0862" w:rsidRPr="009B567F">
        <w:rPr>
          <w:rFonts w:ascii="Times New Roman" w:hAnsi="Times New Roman"/>
          <w:sz w:val="28"/>
        </w:rPr>
        <w:t>–</w:t>
      </w:r>
      <w:r w:rsidR="009B567F" w:rsidRPr="009B567F">
        <w:rPr>
          <w:rFonts w:ascii="Times New Roman" w:hAnsi="Times New Roman"/>
          <w:sz w:val="28"/>
        </w:rPr>
        <w:t>2020 годы</w:t>
      </w:r>
      <w:r w:rsidR="00F37049">
        <w:rPr>
          <w:rFonts w:ascii="Times New Roman" w:hAnsi="Times New Roman"/>
          <w:sz w:val="28"/>
        </w:rPr>
        <w:t>;</w:t>
      </w:r>
    </w:p>
    <w:p w14:paraId="04D3ECA1" w14:textId="500B0716" w:rsidR="00F37049" w:rsidRPr="00F37049" w:rsidRDefault="00F37049" w:rsidP="00CC7516">
      <w:pPr>
        <w:numPr>
          <w:ilvl w:val="0"/>
          <w:numId w:val="7"/>
        </w:numPr>
        <w:tabs>
          <w:tab w:val="left" w:pos="993"/>
        </w:tabs>
        <w:spacing w:after="0" w:line="240" w:lineRule="auto"/>
        <w:ind w:left="0" w:firstLine="709"/>
        <w:jc w:val="both"/>
        <w:rPr>
          <w:rFonts w:ascii="Times New Roman" w:hAnsi="Times New Roman"/>
          <w:sz w:val="28"/>
        </w:rPr>
      </w:pPr>
      <w:r w:rsidRPr="00F37049">
        <w:rPr>
          <w:rFonts w:ascii="Times New Roman" w:hAnsi="Times New Roman"/>
          <w:sz w:val="28"/>
        </w:rPr>
        <w:t xml:space="preserve">выполнение </w:t>
      </w:r>
      <w:r w:rsidR="00514E53">
        <w:rPr>
          <w:rFonts w:ascii="Times New Roman" w:hAnsi="Times New Roman"/>
          <w:sz w:val="28"/>
        </w:rPr>
        <w:t>К</w:t>
      </w:r>
      <w:r w:rsidRPr="00F37049">
        <w:rPr>
          <w:rFonts w:ascii="Times New Roman" w:hAnsi="Times New Roman"/>
          <w:sz w:val="28"/>
        </w:rPr>
        <w:t>омплекса мер по развитию транз</w:t>
      </w:r>
      <w:r>
        <w:rPr>
          <w:rFonts w:ascii="Times New Roman" w:hAnsi="Times New Roman"/>
          <w:sz w:val="28"/>
        </w:rPr>
        <w:t>итного потенциала международного</w:t>
      </w:r>
      <w:r w:rsidRPr="00F37049">
        <w:rPr>
          <w:rFonts w:ascii="Times New Roman" w:hAnsi="Times New Roman"/>
          <w:sz w:val="28"/>
        </w:rPr>
        <w:t xml:space="preserve"> транспортн</w:t>
      </w:r>
      <w:r>
        <w:rPr>
          <w:rFonts w:ascii="Times New Roman" w:hAnsi="Times New Roman"/>
          <w:sz w:val="28"/>
        </w:rPr>
        <w:t>ого</w:t>
      </w:r>
      <w:r w:rsidRPr="00F37049">
        <w:rPr>
          <w:rFonts w:ascii="Times New Roman" w:hAnsi="Times New Roman"/>
          <w:sz w:val="28"/>
        </w:rPr>
        <w:t xml:space="preserve"> коридор</w:t>
      </w:r>
      <w:r>
        <w:rPr>
          <w:rFonts w:ascii="Times New Roman" w:hAnsi="Times New Roman"/>
          <w:sz w:val="28"/>
        </w:rPr>
        <w:t>а</w:t>
      </w:r>
      <w:r w:rsidRPr="00F37049">
        <w:rPr>
          <w:rFonts w:ascii="Times New Roman" w:hAnsi="Times New Roman"/>
          <w:sz w:val="28"/>
        </w:rPr>
        <w:t xml:space="preserve"> «Север</w:t>
      </w:r>
      <w:r w:rsidR="006E3EDE">
        <w:rPr>
          <w:rFonts w:ascii="Times New Roman" w:hAnsi="Times New Roman"/>
          <w:sz w:val="28"/>
        </w:rPr>
        <w:t> </w:t>
      </w:r>
      <w:r w:rsidR="006E3EDE" w:rsidRPr="009B567F">
        <w:rPr>
          <w:rFonts w:ascii="Times New Roman" w:hAnsi="Times New Roman"/>
          <w:sz w:val="28"/>
        </w:rPr>
        <w:t>–</w:t>
      </w:r>
      <w:r w:rsidR="006E3EDE">
        <w:rPr>
          <w:rFonts w:ascii="Times New Roman" w:hAnsi="Times New Roman"/>
          <w:sz w:val="28"/>
        </w:rPr>
        <w:t> </w:t>
      </w:r>
      <w:r w:rsidRPr="00F37049">
        <w:rPr>
          <w:rFonts w:ascii="Times New Roman" w:hAnsi="Times New Roman"/>
          <w:sz w:val="28"/>
        </w:rPr>
        <w:t xml:space="preserve">Юг» и задачи 3 </w:t>
      </w:r>
      <w:r w:rsidR="003C24B6">
        <w:rPr>
          <w:rFonts w:ascii="Times New Roman" w:hAnsi="Times New Roman"/>
          <w:sz w:val="28"/>
        </w:rPr>
        <w:t>«</w:t>
      </w:r>
      <w:r w:rsidR="00514E53">
        <w:rPr>
          <w:rFonts w:ascii="Times New Roman" w:hAnsi="Times New Roman"/>
          <w:sz w:val="28"/>
        </w:rPr>
        <w:t xml:space="preserve">Развитие </w:t>
      </w:r>
      <w:r w:rsidR="00514E53">
        <w:rPr>
          <w:rFonts w:ascii="Times New Roman" w:hAnsi="Times New Roman"/>
          <w:sz w:val="28"/>
        </w:rPr>
        <w:br/>
        <w:t>и повышение эффективности использования международных</w:t>
      </w:r>
      <w:r w:rsidR="00514E53" w:rsidRPr="00F37049">
        <w:rPr>
          <w:rFonts w:ascii="Times New Roman" w:hAnsi="Times New Roman"/>
          <w:sz w:val="28"/>
        </w:rPr>
        <w:t xml:space="preserve"> транспортн</w:t>
      </w:r>
      <w:r w:rsidR="00514E53">
        <w:rPr>
          <w:rFonts w:ascii="Times New Roman" w:hAnsi="Times New Roman"/>
          <w:sz w:val="28"/>
        </w:rPr>
        <w:t>ых</w:t>
      </w:r>
      <w:r w:rsidR="00514E53" w:rsidRPr="00F37049">
        <w:rPr>
          <w:rFonts w:ascii="Times New Roman" w:hAnsi="Times New Roman"/>
          <w:sz w:val="28"/>
        </w:rPr>
        <w:t xml:space="preserve"> коридор</w:t>
      </w:r>
      <w:r w:rsidR="00514E53">
        <w:rPr>
          <w:rFonts w:ascii="Times New Roman" w:hAnsi="Times New Roman"/>
          <w:sz w:val="28"/>
        </w:rPr>
        <w:t>ов, проходящих по территории России»</w:t>
      </w:r>
      <w:r w:rsidR="00514E53" w:rsidRPr="00F37049">
        <w:rPr>
          <w:rFonts w:ascii="Times New Roman" w:hAnsi="Times New Roman"/>
          <w:sz w:val="28"/>
        </w:rPr>
        <w:t xml:space="preserve"> </w:t>
      </w:r>
      <w:r w:rsidR="00F47527">
        <w:rPr>
          <w:rFonts w:ascii="Times New Roman" w:hAnsi="Times New Roman"/>
          <w:sz w:val="28"/>
        </w:rPr>
        <w:t>ф</w:t>
      </w:r>
      <w:r w:rsidRPr="00F37049">
        <w:rPr>
          <w:rFonts w:ascii="Times New Roman" w:hAnsi="Times New Roman"/>
          <w:sz w:val="28"/>
        </w:rPr>
        <w:t>едерального проекта «Транспортно-логистические центры».</w:t>
      </w:r>
    </w:p>
    <w:p w14:paraId="5D5314E8" w14:textId="09E15705" w:rsidR="00B247ED" w:rsidRDefault="00B247ED">
      <w:pPr>
        <w:spacing w:after="0" w:line="240" w:lineRule="auto"/>
        <w:rPr>
          <w:rFonts w:ascii="Times New Roman" w:hAnsi="Times New Roman"/>
          <w:b/>
          <w:sz w:val="28"/>
        </w:rPr>
      </w:pPr>
      <w:r>
        <w:rPr>
          <w:rFonts w:ascii="Times New Roman" w:hAnsi="Times New Roman"/>
          <w:b/>
          <w:sz w:val="28"/>
        </w:rPr>
        <w:br w:type="page"/>
      </w:r>
    </w:p>
    <w:p w14:paraId="08A29C56" w14:textId="77777777" w:rsidR="00962029" w:rsidRDefault="00962029" w:rsidP="00962029">
      <w:pPr>
        <w:tabs>
          <w:tab w:val="left" w:pos="180"/>
        </w:tabs>
        <w:spacing w:after="0" w:line="240" w:lineRule="auto"/>
        <w:jc w:val="center"/>
        <w:rPr>
          <w:rFonts w:ascii="Times New Roman" w:hAnsi="Times New Roman"/>
          <w:b/>
          <w:sz w:val="28"/>
        </w:rPr>
      </w:pPr>
      <w:r>
        <w:rPr>
          <w:rFonts w:ascii="Times New Roman" w:hAnsi="Times New Roman"/>
          <w:b/>
          <w:sz w:val="28"/>
        </w:rPr>
        <w:lastRenderedPageBreak/>
        <w:t xml:space="preserve">ЦЕЛЬ </w:t>
      </w:r>
      <w:r w:rsidR="00B63840">
        <w:rPr>
          <w:rFonts w:ascii="Times New Roman" w:hAnsi="Times New Roman"/>
          <w:b/>
          <w:sz w:val="28"/>
        </w:rPr>
        <w:t>2</w:t>
      </w:r>
      <w:r>
        <w:rPr>
          <w:rFonts w:ascii="Times New Roman" w:hAnsi="Times New Roman"/>
          <w:b/>
          <w:sz w:val="28"/>
        </w:rPr>
        <w:t xml:space="preserve">. ПОВЫШЕНИЕ ДОСТУПНОСТИ И КАЧЕСТВА </w:t>
      </w:r>
    </w:p>
    <w:p w14:paraId="61544EC8" w14:textId="77777777" w:rsidR="00962029" w:rsidRDefault="00962029" w:rsidP="00962029">
      <w:pPr>
        <w:tabs>
          <w:tab w:val="left" w:pos="180"/>
        </w:tabs>
        <w:spacing w:after="0" w:line="240" w:lineRule="auto"/>
        <w:jc w:val="center"/>
        <w:rPr>
          <w:rFonts w:ascii="Times New Roman" w:hAnsi="Times New Roman"/>
          <w:b/>
          <w:sz w:val="28"/>
        </w:rPr>
      </w:pPr>
      <w:r>
        <w:rPr>
          <w:rFonts w:ascii="Times New Roman" w:hAnsi="Times New Roman"/>
          <w:b/>
          <w:sz w:val="28"/>
        </w:rPr>
        <w:t>ТРАНСПОРТНЫХ УСЛУГ ДЛЯ НАСЕЛЕНИЯ</w:t>
      </w:r>
    </w:p>
    <w:p w14:paraId="7A5F29B1" w14:textId="77777777" w:rsidR="00962029" w:rsidRDefault="00962029" w:rsidP="00962029">
      <w:pPr>
        <w:tabs>
          <w:tab w:val="left" w:pos="180"/>
        </w:tabs>
        <w:spacing w:after="0" w:line="240" w:lineRule="auto"/>
        <w:ind w:firstLine="567"/>
        <w:jc w:val="center"/>
        <w:rPr>
          <w:rFonts w:ascii="Times New Roman" w:hAnsi="Times New Roman"/>
          <w:b/>
          <w:sz w:val="28"/>
        </w:rPr>
      </w:pPr>
    </w:p>
    <w:p w14:paraId="2FCF5FBE" w14:textId="77777777" w:rsidR="00962029" w:rsidRDefault="00962029" w:rsidP="00962029">
      <w:pPr>
        <w:spacing w:after="0" w:line="240" w:lineRule="auto"/>
        <w:ind w:firstLine="709"/>
        <w:jc w:val="both"/>
        <w:rPr>
          <w:rFonts w:ascii="Times New Roman" w:hAnsi="Times New Roman"/>
          <w:b/>
          <w:sz w:val="28"/>
        </w:rPr>
      </w:pPr>
      <w:r>
        <w:rPr>
          <w:rFonts w:ascii="Times New Roman" w:hAnsi="Times New Roman"/>
          <w:b/>
          <w:sz w:val="28"/>
        </w:rPr>
        <w:t xml:space="preserve">Приоритетные задачи: </w:t>
      </w:r>
    </w:p>
    <w:p w14:paraId="4198B9FD" w14:textId="77777777" w:rsidR="0028630C" w:rsidRDefault="0028630C" w:rsidP="00CC7516">
      <w:pPr>
        <w:numPr>
          <w:ilvl w:val="0"/>
          <w:numId w:val="7"/>
        </w:numPr>
        <w:tabs>
          <w:tab w:val="left" w:pos="993"/>
        </w:tabs>
        <w:spacing w:after="0" w:line="240" w:lineRule="auto"/>
        <w:ind w:left="0" w:firstLine="709"/>
        <w:jc w:val="both"/>
        <w:rPr>
          <w:rFonts w:ascii="Times New Roman" w:hAnsi="Times New Roman"/>
          <w:sz w:val="28"/>
        </w:rPr>
      </w:pPr>
      <w:r>
        <w:rPr>
          <w:rFonts w:ascii="Times New Roman" w:hAnsi="Times New Roman"/>
          <w:sz w:val="28"/>
        </w:rPr>
        <w:t xml:space="preserve">обновление подвижного состава наземного городского пассажирского транспорта в рамках </w:t>
      </w:r>
      <w:r w:rsidRPr="007121D8">
        <w:rPr>
          <w:rFonts w:ascii="Times New Roman" w:hAnsi="Times New Roman"/>
          <w:sz w:val="28"/>
        </w:rPr>
        <w:t>национального проекта «Безопасные и качественные автомобильные дороги»</w:t>
      </w:r>
      <w:r>
        <w:rPr>
          <w:rFonts w:ascii="Times New Roman" w:hAnsi="Times New Roman"/>
          <w:sz w:val="28"/>
        </w:rPr>
        <w:t>;</w:t>
      </w:r>
    </w:p>
    <w:p w14:paraId="1B240112" w14:textId="77777777" w:rsidR="0028630C" w:rsidRDefault="0028630C" w:rsidP="00CC7516">
      <w:pPr>
        <w:numPr>
          <w:ilvl w:val="0"/>
          <w:numId w:val="7"/>
        </w:numPr>
        <w:tabs>
          <w:tab w:val="left" w:pos="993"/>
        </w:tabs>
        <w:spacing w:after="0" w:line="240" w:lineRule="auto"/>
        <w:ind w:left="0" w:firstLine="709"/>
        <w:jc w:val="both"/>
        <w:rPr>
          <w:rFonts w:ascii="Times New Roman" w:hAnsi="Times New Roman"/>
          <w:sz w:val="28"/>
        </w:rPr>
      </w:pPr>
      <w:r>
        <w:rPr>
          <w:rFonts w:ascii="Times New Roman" w:hAnsi="Times New Roman"/>
          <w:sz w:val="28"/>
        </w:rPr>
        <w:t>обновление парка транспортных средств на железнодорожном транспорте;</w:t>
      </w:r>
    </w:p>
    <w:p w14:paraId="4F49C111" w14:textId="77777777" w:rsidR="0028630C" w:rsidRPr="00CC7516" w:rsidRDefault="0028630C" w:rsidP="00CC7516">
      <w:pPr>
        <w:numPr>
          <w:ilvl w:val="0"/>
          <w:numId w:val="7"/>
        </w:numPr>
        <w:tabs>
          <w:tab w:val="left" w:pos="993"/>
        </w:tabs>
        <w:spacing w:after="0" w:line="240" w:lineRule="auto"/>
        <w:ind w:left="0" w:firstLine="709"/>
        <w:jc w:val="both"/>
        <w:rPr>
          <w:rFonts w:ascii="Times New Roman" w:hAnsi="Times New Roman"/>
          <w:sz w:val="28"/>
        </w:rPr>
      </w:pPr>
      <w:r w:rsidRPr="004B2E49">
        <w:rPr>
          <w:rFonts w:ascii="Times New Roman" w:hAnsi="Times New Roman"/>
          <w:sz w:val="28"/>
        </w:rPr>
        <w:t>обеспечение потребности в перевозках пассажиров на железнодорожном транспорте;</w:t>
      </w:r>
    </w:p>
    <w:p w14:paraId="5B80857C" w14:textId="77777777" w:rsidR="00962029" w:rsidRPr="004B2E49" w:rsidRDefault="00962029" w:rsidP="00CC7516">
      <w:pPr>
        <w:numPr>
          <w:ilvl w:val="0"/>
          <w:numId w:val="7"/>
        </w:numPr>
        <w:tabs>
          <w:tab w:val="left" w:pos="993"/>
        </w:tabs>
        <w:spacing w:after="0" w:line="240" w:lineRule="auto"/>
        <w:ind w:left="0" w:firstLine="709"/>
        <w:jc w:val="both"/>
        <w:rPr>
          <w:rFonts w:ascii="Times New Roman" w:hAnsi="Times New Roman"/>
          <w:sz w:val="28"/>
        </w:rPr>
      </w:pPr>
      <w:r w:rsidRPr="004B2E49">
        <w:rPr>
          <w:rFonts w:ascii="Times New Roman" w:hAnsi="Times New Roman"/>
          <w:sz w:val="28"/>
        </w:rPr>
        <w:t>расширение сети межрегиональных регулярных пассажирских авиационных маршрутов, минуя г. Москву;</w:t>
      </w:r>
    </w:p>
    <w:p w14:paraId="6C8DDDDB" w14:textId="77777777" w:rsidR="00962029" w:rsidRPr="00CC7516" w:rsidRDefault="00962029" w:rsidP="00CC7516">
      <w:pPr>
        <w:numPr>
          <w:ilvl w:val="0"/>
          <w:numId w:val="7"/>
        </w:numPr>
        <w:tabs>
          <w:tab w:val="left" w:pos="993"/>
        </w:tabs>
        <w:spacing w:after="0" w:line="240" w:lineRule="auto"/>
        <w:ind w:left="0" w:firstLine="709"/>
        <w:jc w:val="both"/>
        <w:rPr>
          <w:rFonts w:ascii="Times New Roman" w:hAnsi="Times New Roman"/>
          <w:sz w:val="28"/>
        </w:rPr>
      </w:pPr>
      <w:r w:rsidRPr="004B2E49">
        <w:rPr>
          <w:rFonts w:ascii="Times New Roman" w:hAnsi="Times New Roman"/>
          <w:sz w:val="28"/>
        </w:rPr>
        <w:t xml:space="preserve">осуществление субсидирования лизинга воздушных судов; </w:t>
      </w:r>
    </w:p>
    <w:p w14:paraId="19850569" w14:textId="39FA2A8F" w:rsidR="00962029" w:rsidRDefault="00962029" w:rsidP="00CC7516">
      <w:pPr>
        <w:numPr>
          <w:ilvl w:val="0"/>
          <w:numId w:val="7"/>
        </w:numPr>
        <w:tabs>
          <w:tab w:val="left" w:pos="993"/>
        </w:tabs>
        <w:spacing w:after="0" w:line="240" w:lineRule="auto"/>
        <w:ind w:left="0" w:firstLine="709"/>
        <w:jc w:val="both"/>
        <w:rPr>
          <w:rFonts w:ascii="Times New Roman" w:hAnsi="Times New Roman"/>
          <w:sz w:val="28"/>
        </w:rPr>
      </w:pPr>
      <w:r>
        <w:rPr>
          <w:rFonts w:ascii="Times New Roman" w:hAnsi="Times New Roman"/>
          <w:sz w:val="28"/>
        </w:rPr>
        <w:t>обеспечение возможности перевозки пассажиров в прямом смешанном (комбинированно</w:t>
      </w:r>
      <w:r w:rsidR="002665B8">
        <w:rPr>
          <w:rFonts w:ascii="Times New Roman" w:hAnsi="Times New Roman"/>
          <w:sz w:val="28"/>
        </w:rPr>
        <w:t xml:space="preserve">м), в том числе мультимодальном, </w:t>
      </w:r>
      <w:r>
        <w:rPr>
          <w:rFonts w:ascii="Times New Roman" w:hAnsi="Times New Roman"/>
          <w:sz w:val="28"/>
        </w:rPr>
        <w:t>сообщении на территориях субъектов Российской Федерации, в том числе Республики Крым и города федерального значения Севастопол</w:t>
      </w:r>
      <w:r w:rsidR="001E4F60">
        <w:rPr>
          <w:rFonts w:ascii="Times New Roman" w:hAnsi="Times New Roman"/>
          <w:sz w:val="28"/>
        </w:rPr>
        <w:t>я</w:t>
      </w:r>
      <w:r w:rsidR="00C76778">
        <w:rPr>
          <w:rFonts w:ascii="Times New Roman" w:hAnsi="Times New Roman"/>
          <w:sz w:val="28"/>
        </w:rPr>
        <w:t>,</w:t>
      </w:r>
      <w:r>
        <w:rPr>
          <w:rFonts w:ascii="Times New Roman" w:hAnsi="Times New Roman"/>
          <w:sz w:val="28"/>
        </w:rPr>
        <w:t xml:space="preserve"> и в обратном направлении.</w:t>
      </w:r>
    </w:p>
    <w:p w14:paraId="16D63D29" w14:textId="77777777" w:rsidR="00F74A33" w:rsidRDefault="00F74A33" w:rsidP="00962029">
      <w:pPr>
        <w:spacing w:after="0" w:line="240" w:lineRule="auto"/>
        <w:ind w:firstLine="567"/>
        <w:jc w:val="both"/>
        <w:rPr>
          <w:rFonts w:ascii="Times New Roman" w:hAnsi="Times New Roman"/>
          <w:b/>
          <w:sz w:val="28"/>
        </w:rPr>
      </w:pPr>
    </w:p>
    <w:p w14:paraId="1F2D4186" w14:textId="77777777" w:rsidR="00962029" w:rsidRDefault="00962029" w:rsidP="00962029">
      <w:pPr>
        <w:spacing w:after="0" w:line="240" w:lineRule="auto"/>
        <w:ind w:firstLine="567"/>
        <w:jc w:val="both"/>
        <w:rPr>
          <w:rFonts w:ascii="Times New Roman" w:hAnsi="Times New Roman"/>
          <w:b/>
          <w:sz w:val="28"/>
        </w:rPr>
      </w:pPr>
      <w:r>
        <w:rPr>
          <w:rFonts w:ascii="Times New Roman" w:hAnsi="Times New Roman"/>
          <w:b/>
          <w:sz w:val="28"/>
        </w:rPr>
        <w:t>Результаты решения задач в 2020 году:</w:t>
      </w:r>
    </w:p>
    <w:p w14:paraId="263763E2" w14:textId="653ED1EC" w:rsidR="00962029" w:rsidRPr="00CC7516" w:rsidRDefault="00962029" w:rsidP="00CC7516">
      <w:pPr>
        <w:numPr>
          <w:ilvl w:val="0"/>
          <w:numId w:val="7"/>
        </w:numPr>
        <w:tabs>
          <w:tab w:val="left" w:pos="993"/>
        </w:tabs>
        <w:spacing w:after="0" w:line="240" w:lineRule="auto"/>
        <w:ind w:left="0" w:firstLine="709"/>
        <w:jc w:val="both"/>
        <w:rPr>
          <w:rFonts w:ascii="Times New Roman" w:hAnsi="Times New Roman"/>
          <w:sz w:val="28"/>
        </w:rPr>
      </w:pPr>
      <w:r w:rsidRPr="008D37D2">
        <w:rPr>
          <w:rFonts w:ascii="Times New Roman" w:hAnsi="Times New Roman"/>
          <w:sz w:val="28"/>
        </w:rPr>
        <w:t xml:space="preserve">транспортная подвижность населения на уровне </w:t>
      </w:r>
      <w:r w:rsidR="008D37D2" w:rsidRPr="008D37D2">
        <w:rPr>
          <w:rFonts w:ascii="Times New Roman" w:hAnsi="Times New Roman"/>
          <w:sz w:val="28"/>
        </w:rPr>
        <w:t>6</w:t>
      </w:r>
      <w:r w:rsidRPr="008D37D2">
        <w:rPr>
          <w:rFonts w:ascii="Times New Roman" w:hAnsi="Times New Roman"/>
          <w:sz w:val="28"/>
        </w:rPr>
        <w:t>,</w:t>
      </w:r>
      <w:r w:rsidR="008D37D2" w:rsidRPr="008D37D2">
        <w:rPr>
          <w:rFonts w:ascii="Times New Roman" w:hAnsi="Times New Roman"/>
          <w:sz w:val="28"/>
        </w:rPr>
        <w:t>2</w:t>
      </w:r>
      <w:r w:rsidRPr="008D37D2">
        <w:rPr>
          <w:rFonts w:ascii="Times New Roman" w:hAnsi="Times New Roman"/>
          <w:sz w:val="28"/>
        </w:rPr>
        <w:t xml:space="preserve"> тыс. </w:t>
      </w:r>
      <w:proofErr w:type="gramStart"/>
      <w:r w:rsidRPr="008D37D2">
        <w:rPr>
          <w:rFonts w:ascii="Times New Roman" w:hAnsi="Times New Roman"/>
          <w:sz w:val="28"/>
        </w:rPr>
        <w:t>пасс.-</w:t>
      </w:r>
      <w:proofErr w:type="gramEnd"/>
      <w:r w:rsidRPr="008D37D2">
        <w:rPr>
          <w:rFonts w:ascii="Times New Roman" w:hAnsi="Times New Roman"/>
          <w:sz w:val="28"/>
        </w:rPr>
        <w:t xml:space="preserve">км </w:t>
      </w:r>
      <w:r w:rsidRPr="008D37D2">
        <w:rPr>
          <w:rFonts w:ascii="Times New Roman" w:hAnsi="Times New Roman"/>
          <w:sz w:val="28"/>
        </w:rPr>
        <w:br/>
        <w:t>на 1 человека</w:t>
      </w:r>
      <w:r w:rsidR="0028630C">
        <w:rPr>
          <w:rFonts w:ascii="Times New Roman" w:hAnsi="Times New Roman"/>
          <w:sz w:val="28"/>
        </w:rPr>
        <w:t>, в том числе на транспорте общего пользования</w:t>
      </w:r>
      <w:r w:rsidR="001E4F60">
        <w:rPr>
          <w:rFonts w:ascii="Times New Roman" w:hAnsi="Times New Roman"/>
          <w:sz w:val="28"/>
        </w:rPr>
        <w:t xml:space="preserve"> –</w:t>
      </w:r>
      <w:r w:rsidR="0028630C">
        <w:rPr>
          <w:rFonts w:ascii="Times New Roman" w:hAnsi="Times New Roman"/>
          <w:sz w:val="28"/>
        </w:rPr>
        <w:t xml:space="preserve"> 2,4 </w:t>
      </w:r>
      <w:r w:rsidR="0028630C" w:rsidRPr="008D37D2">
        <w:rPr>
          <w:rFonts w:ascii="Times New Roman" w:hAnsi="Times New Roman"/>
          <w:sz w:val="28"/>
        </w:rPr>
        <w:t xml:space="preserve">тыс. пасс.-км </w:t>
      </w:r>
      <w:r w:rsidR="0028630C" w:rsidRPr="008D37D2">
        <w:rPr>
          <w:rFonts w:ascii="Times New Roman" w:hAnsi="Times New Roman"/>
          <w:sz w:val="28"/>
        </w:rPr>
        <w:br/>
        <w:t>на 1 человек</w:t>
      </w:r>
      <w:r w:rsidR="0028630C">
        <w:rPr>
          <w:rFonts w:ascii="Times New Roman" w:hAnsi="Times New Roman"/>
          <w:sz w:val="28"/>
        </w:rPr>
        <w:t>а</w:t>
      </w:r>
      <w:r w:rsidRPr="008D37D2">
        <w:rPr>
          <w:rFonts w:ascii="Times New Roman" w:hAnsi="Times New Roman"/>
          <w:sz w:val="28"/>
        </w:rPr>
        <w:t xml:space="preserve">; </w:t>
      </w:r>
    </w:p>
    <w:p w14:paraId="35FFA367" w14:textId="77777777" w:rsidR="0028630C" w:rsidRDefault="0028630C" w:rsidP="00CC7516">
      <w:pPr>
        <w:numPr>
          <w:ilvl w:val="0"/>
          <w:numId w:val="7"/>
        </w:numPr>
        <w:tabs>
          <w:tab w:val="left" w:pos="993"/>
        </w:tabs>
        <w:spacing w:after="0" w:line="240" w:lineRule="auto"/>
        <w:ind w:left="0" w:firstLine="709"/>
        <w:jc w:val="both"/>
        <w:rPr>
          <w:rFonts w:ascii="Times New Roman" w:hAnsi="Times New Roman"/>
          <w:sz w:val="28"/>
        </w:rPr>
      </w:pPr>
      <w:r>
        <w:rPr>
          <w:rFonts w:ascii="Times New Roman" w:hAnsi="Times New Roman"/>
          <w:sz w:val="28"/>
        </w:rPr>
        <w:t xml:space="preserve">обновление подвижного состава наземного городского пассажирского транспорта в количестве 511 единиц в рамках </w:t>
      </w:r>
      <w:r w:rsidRPr="007121D8">
        <w:rPr>
          <w:rFonts w:ascii="Times New Roman" w:hAnsi="Times New Roman"/>
          <w:sz w:val="28"/>
        </w:rPr>
        <w:t xml:space="preserve">национального проекта «Безопасные </w:t>
      </w:r>
      <w:r>
        <w:rPr>
          <w:rFonts w:ascii="Times New Roman" w:hAnsi="Times New Roman"/>
          <w:sz w:val="28"/>
        </w:rPr>
        <w:br/>
      </w:r>
      <w:r w:rsidRPr="007121D8">
        <w:rPr>
          <w:rFonts w:ascii="Times New Roman" w:hAnsi="Times New Roman"/>
          <w:sz w:val="28"/>
        </w:rPr>
        <w:t>и качественные автомобильные дороги»</w:t>
      </w:r>
      <w:r>
        <w:rPr>
          <w:rFonts w:ascii="Times New Roman" w:hAnsi="Times New Roman"/>
          <w:sz w:val="28"/>
        </w:rPr>
        <w:t>;</w:t>
      </w:r>
    </w:p>
    <w:p w14:paraId="2B2C7924" w14:textId="4DD319FE" w:rsidR="0028630C" w:rsidRPr="00CC7516" w:rsidRDefault="0028630C" w:rsidP="00CC7516">
      <w:pPr>
        <w:numPr>
          <w:ilvl w:val="0"/>
          <w:numId w:val="7"/>
        </w:numPr>
        <w:tabs>
          <w:tab w:val="left" w:pos="993"/>
        </w:tabs>
        <w:spacing w:after="0" w:line="240" w:lineRule="auto"/>
        <w:ind w:left="0" w:firstLine="709"/>
        <w:jc w:val="both"/>
        <w:rPr>
          <w:rFonts w:ascii="Times New Roman" w:hAnsi="Times New Roman"/>
          <w:sz w:val="28"/>
        </w:rPr>
      </w:pPr>
      <w:r w:rsidRPr="00705BB7">
        <w:rPr>
          <w:rFonts w:ascii="Times New Roman" w:hAnsi="Times New Roman"/>
          <w:sz w:val="28"/>
        </w:rPr>
        <w:t>обновление парка пассажирских вагонов для перевозок в дальнем следовании в количестве не менее 619 единиц (в том числе 175 двухэтажных),</w:t>
      </w:r>
      <w:r w:rsidRPr="00CC7516">
        <w:rPr>
          <w:rFonts w:ascii="Times New Roman" w:hAnsi="Times New Roman"/>
          <w:sz w:val="28"/>
        </w:rPr>
        <w:t xml:space="preserve"> </w:t>
      </w:r>
      <w:r w:rsidRPr="00CC7516">
        <w:rPr>
          <w:rFonts w:ascii="Times New Roman" w:hAnsi="Times New Roman"/>
          <w:sz w:val="28"/>
        </w:rPr>
        <w:br/>
      </w:r>
      <w:r w:rsidRPr="00705BB7">
        <w:rPr>
          <w:rFonts w:ascii="Times New Roman" w:hAnsi="Times New Roman"/>
          <w:sz w:val="28"/>
        </w:rPr>
        <w:t xml:space="preserve">парка </w:t>
      </w:r>
      <w:proofErr w:type="spellStart"/>
      <w:r w:rsidRPr="00705BB7">
        <w:rPr>
          <w:rFonts w:ascii="Times New Roman" w:hAnsi="Times New Roman"/>
          <w:sz w:val="28"/>
        </w:rPr>
        <w:t>моторвагонного</w:t>
      </w:r>
      <w:proofErr w:type="spellEnd"/>
      <w:r w:rsidRPr="00705BB7">
        <w:rPr>
          <w:rFonts w:ascii="Times New Roman" w:hAnsi="Times New Roman"/>
          <w:sz w:val="28"/>
        </w:rPr>
        <w:t xml:space="preserve"> подвижного состава для пригородного сообщения </w:t>
      </w:r>
      <w:r w:rsidR="001E4F60">
        <w:rPr>
          <w:rFonts w:ascii="Times New Roman" w:hAnsi="Times New Roman"/>
          <w:sz w:val="28"/>
        </w:rPr>
        <w:t>–</w:t>
      </w:r>
      <w:r w:rsidRPr="00705BB7">
        <w:rPr>
          <w:rFonts w:ascii="Times New Roman" w:hAnsi="Times New Roman"/>
          <w:sz w:val="28"/>
        </w:rPr>
        <w:t xml:space="preserve"> не менее </w:t>
      </w:r>
      <w:r w:rsidRPr="00705BB7">
        <w:rPr>
          <w:rFonts w:ascii="Times New Roman" w:hAnsi="Times New Roman"/>
          <w:sz w:val="28"/>
        </w:rPr>
        <w:br/>
        <w:t xml:space="preserve">808 единиц, в том числе электропоездов «Ласточка» </w:t>
      </w:r>
      <w:r w:rsidR="001E4F60">
        <w:rPr>
          <w:rFonts w:ascii="Times New Roman" w:hAnsi="Times New Roman"/>
          <w:sz w:val="28"/>
        </w:rPr>
        <w:t>–</w:t>
      </w:r>
      <w:r w:rsidRPr="00705BB7">
        <w:rPr>
          <w:rFonts w:ascii="Times New Roman" w:hAnsi="Times New Roman"/>
          <w:sz w:val="28"/>
        </w:rPr>
        <w:t xml:space="preserve"> 156 единиц;</w:t>
      </w:r>
    </w:p>
    <w:p w14:paraId="643021EF" w14:textId="77777777" w:rsidR="0028630C" w:rsidRPr="004B2E49" w:rsidRDefault="0028630C" w:rsidP="00CC7516">
      <w:pPr>
        <w:numPr>
          <w:ilvl w:val="0"/>
          <w:numId w:val="7"/>
        </w:numPr>
        <w:tabs>
          <w:tab w:val="left" w:pos="993"/>
        </w:tabs>
        <w:spacing w:after="0" w:line="240" w:lineRule="auto"/>
        <w:ind w:left="0" w:firstLine="709"/>
        <w:jc w:val="both"/>
        <w:rPr>
          <w:rFonts w:ascii="Times New Roman" w:hAnsi="Times New Roman"/>
          <w:sz w:val="28"/>
        </w:rPr>
      </w:pPr>
      <w:r w:rsidRPr="004B2E49">
        <w:rPr>
          <w:rFonts w:ascii="Times New Roman" w:hAnsi="Times New Roman"/>
          <w:sz w:val="28"/>
        </w:rPr>
        <w:t>транспортная подвижность населения на железнодорожном транспорте</w:t>
      </w:r>
      <w:r w:rsidRPr="004B2E49">
        <w:rPr>
          <w:rFonts w:ascii="Times New Roman" w:hAnsi="Times New Roman"/>
          <w:sz w:val="28"/>
        </w:rPr>
        <w:br/>
        <w:t xml:space="preserve">в объеме 891,9 </w:t>
      </w:r>
      <w:proofErr w:type="gramStart"/>
      <w:r w:rsidRPr="004B2E49">
        <w:rPr>
          <w:rFonts w:ascii="Times New Roman" w:hAnsi="Times New Roman"/>
          <w:sz w:val="28"/>
        </w:rPr>
        <w:t>пасс.-</w:t>
      </w:r>
      <w:proofErr w:type="gramEnd"/>
      <w:r w:rsidRPr="004B2E49">
        <w:rPr>
          <w:rFonts w:ascii="Times New Roman" w:hAnsi="Times New Roman"/>
          <w:sz w:val="28"/>
        </w:rPr>
        <w:t>км на 1 чел. в год;</w:t>
      </w:r>
    </w:p>
    <w:p w14:paraId="2592AF15" w14:textId="286B5718" w:rsidR="0028630C" w:rsidRPr="004B2E49" w:rsidRDefault="0028630C" w:rsidP="00CC7516">
      <w:pPr>
        <w:numPr>
          <w:ilvl w:val="0"/>
          <w:numId w:val="7"/>
        </w:numPr>
        <w:tabs>
          <w:tab w:val="left" w:pos="993"/>
        </w:tabs>
        <w:spacing w:after="0" w:line="240" w:lineRule="auto"/>
        <w:ind w:left="0" w:firstLine="709"/>
        <w:jc w:val="both"/>
        <w:rPr>
          <w:rFonts w:ascii="Times New Roman" w:hAnsi="Times New Roman"/>
          <w:sz w:val="28"/>
        </w:rPr>
      </w:pPr>
      <w:r w:rsidRPr="004B2E49">
        <w:rPr>
          <w:rFonts w:ascii="Times New Roman" w:hAnsi="Times New Roman"/>
          <w:sz w:val="28"/>
        </w:rPr>
        <w:t xml:space="preserve">пассажиропоток в железнодорожном сообщении для ключевых направлений Центрального транспортного узла </w:t>
      </w:r>
      <w:r w:rsidR="001E4F60">
        <w:rPr>
          <w:rFonts w:ascii="Times New Roman" w:hAnsi="Times New Roman"/>
          <w:sz w:val="28"/>
        </w:rPr>
        <w:t xml:space="preserve">– </w:t>
      </w:r>
      <w:r w:rsidRPr="004B2E49">
        <w:rPr>
          <w:rFonts w:ascii="Times New Roman" w:hAnsi="Times New Roman"/>
          <w:sz w:val="28"/>
        </w:rPr>
        <w:t>548,9 млн. человек;</w:t>
      </w:r>
    </w:p>
    <w:p w14:paraId="075389A1" w14:textId="435971D7" w:rsidR="0028630C" w:rsidRPr="004B2E49" w:rsidRDefault="0028630C" w:rsidP="00CC7516">
      <w:pPr>
        <w:numPr>
          <w:ilvl w:val="0"/>
          <w:numId w:val="7"/>
        </w:numPr>
        <w:tabs>
          <w:tab w:val="left" w:pos="993"/>
        </w:tabs>
        <w:spacing w:after="0" w:line="240" w:lineRule="auto"/>
        <w:ind w:left="0" w:firstLine="709"/>
        <w:jc w:val="both"/>
        <w:rPr>
          <w:rFonts w:ascii="Times New Roman" w:hAnsi="Times New Roman"/>
          <w:sz w:val="28"/>
        </w:rPr>
      </w:pPr>
      <w:r w:rsidRPr="004B2E49">
        <w:rPr>
          <w:rFonts w:ascii="Times New Roman" w:hAnsi="Times New Roman"/>
          <w:sz w:val="28"/>
        </w:rPr>
        <w:t xml:space="preserve">количество отправленных пассажиров в дальнем следовании </w:t>
      </w:r>
      <w:r w:rsidRPr="004B2E49">
        <w:rPr>
          <w:rFonts w:ascii="Times New Roman" w:hAnsi="Times New Roman"/>
          <w:sz w:val="28"/>
        </w:rPr>
        <w:br/>
        <w:t>на уровне 113,9 млн. человек, в том числе в регулируемом государственном</w:t>
      </w:r>
      <w:r w:rsidRPr="00CC7516">
        <w:rPr>
          <w:rFonts w:ascii="Times New Roman" w:hAnsi="Times New Roman"/>
          <w:sz w:val="28"/>
        </w:rPr>
        <w:br/>
      </w:r>
      <w:r w:rsidR="00A1614A">
        <w:rPr>
          <w:rFonts w:ascii="Times New Roman" w:hAnsi="Times New Roman"/>
          <w:sz w:val="28"/>
        </w:rPr>
        <w:t>секторе</w:t>
      </w:r>
      <w:r w:rsidR="001E4F60">
        <w:rPr>
          <w:rFonts w:ascii="Times New Roman" w:hAnsi="Times New Roman"/>
          <w:sz w:val="28"/>
        </w:rPr>
        <w:t xml:space="preserve"> –</w:t>
      </w:r>
      <w:r w:rsidRPr="004B2E49">
        <w:rPr>
          <w:rFonts w:ascii="Times New Roman" w:hAnsi="Times New Roman"/>
          <w:sz w:val="28"/>
        </w:rPr>
        <w:t xml:space="preserve"> 59,0 млн. человек;</w:t>
      </w:r>
    </w:p>
    <w:p w14:paraId="2AD3A687" w14:textId="058B7B87" w:rsidR="00962029" w:rsidRPr="004B2E49" w:rsidRDefault="00962029" w:rsidP="00CC7516">
      <w:pPr>
        <w:numPr>
          <w:ilvl w:val="0"/>
          <w:numId w:val="7"/>
        </w:numPr>
        <w:tabs>
          <w:tab w:val="left" w:pos="993"/>
        </w:tabs>
        <w:spacing w:after="0" w:line="240" w:lineRule="auto"/>
        <w:ind w:left="0" w:firstLine="709"/>
        <w:jc w:val="both"/>
        <w:rPr>
          <w:rFonts w:ascii="Times New Roman" w:hAnsi="Times New Roman"/>
          <w:sz w:val="28"/>
        </w:rPr>
      </w:pPr>
      <w:r w:rsidRPr="004B2E49">
        <w:rPr>
          <w:rFonts w:ascii="Times New Roman" w:hAnsi="Times New Roman"/>
          <w:sz w:val="28"/>
        </w:rPr>
        <w:t>доля межрегиональных регулярных пассажирских авиационных рейсов (маршрутов), минуя Москву, на уровне 42</w:t>
      </w:r>
      <w:r w:rsidR="00DD4006">
        <w:rPr>
          <w:rFonts w:ascii="Times New Roman" w:hAnsi="Times New Roman"/>
          <w:sz w:val="28"/>
        </w:rPr>
        <w:t> </w:t>
      </w:r>
      <w:r w:rsidRPr="004B2E49">
        <w:rPr>
          <w:rFonts w:ascii="Times New Roman" w:hAnsi="Times New Roman"/>
          <w:sz w:val="28"/>
        </w:rPr>
        <w:t>% от общего количеств</w:t>
      </w:r>
      <w:r w:rsidR="00341530">
        <w:rPr>
          <w:rFonts w:ascii="Times New Roman" w:hAnsi="Times New Roman"/>
          <w:sz w:val="28"/>
        </w:rPr>
        <w:t>а</w:t>
      </w:r>
      <w:r w:rsidRPr="004B2E49">
        <w:rPr>
          <w:rFonts w:ascii="Times New Roman" w:hAnsi="Times New Roman"/>
          <w:sz w:val="28"/>
        </w:rPr>
        <w:t xml:space="preserve"> внутренних регулярных маршрутов;</w:t>
      </w:r>
    </w:p>
    <w:p w14:paraId="14A855FF" w14:textId="635E1FDA" w:rsidR="00962029" w:rsidRPr="00CC7516" w:rsidRDefault="00341530" w:rsidP="00CC7516">
      <w:pPr>
        <w:numPr>
          <w:ilvl w:val="0"/>
          <w:numId w:val="7"/>
        </w:numPr>
        <w:tabs>
          <w:tab w:val="left" w:pos="993"/>
        </w:tabs>
        <w:spacing w:after="0" w:line="240" w:lineRule="auto"/>
        <w:ind w:left="0" w:firstLine="709"/>
        <w:jc w:val="both"/>
        <w:rPr>
          <w:rFonts w:ascii="Times New Roman" w:hAnsi="Times New Roman"/>
          <w:sz w:val="28"/>
        </w:rPr>
      </w:pPr>
      <w:r>
        <w:rPr>
          <w:rFonts w:ascii="Times New Roman" w:hAnsi="Times New Roman"/>
          <w:sz w:val="28"/>
        </w:rPr>
        <w:t>43820 субсидированных</w:t>
      </w:r>
      <w:r w:rsidR="00962029" w:rsidRPr="004B2E49">
        <w:rPr>
          <w:rFonts w:ascii="Times New Roman" w:hAnsi="Times New Roman"/>
          <w:sz w:val="28"/>
        </w:rPr>
        <w:t xml:space="preserve"> региональных</w:t>
      </w:r>
      <w:r>
        <w:rPr>
          <w:rFonts w:ascii="Times New Roman" w:hAnsi="Times New Roman"/>
          <w:sz w:val="28"/>
        </w:rPr>
        <w:t xml:space="preserve"> регулярных авиационных</w:t>
      </w:r>
      <w:r w:rsidR="00962029" w:rsidRPr="004B2E49">
        <w:rPr>
          <w:rFonts w:ascii="Times New Roman" w:hAnsi="Times New Roman"/>
          <w:sz w:val="28"/>
        </w:rPr>
        <w:t xml:space="preserve"> </w:t>
      </w:r>
      <w:r w:rsidR="001E4F60">
        <w:rPr>
          <w:rFonts w:ascii="Times New Roman" w:hAnsi="Times New Roman"/>
          <w:sz w:val="28"/>
        </w:rPr>
        <w:t>рейсов (выполняемых не менее</w:t>
      </w:r>
      <w:r>
        <w:rPr>
          <w:rFonts w:ascii="Times New Roman" w:hAnsi="Times New Roman"/>
          <w:sz w:val="28"/>
        </w:rPr>
        <w:t xml:space="preserve"> чем по 175 </w:t>
      </w:r>
      <w:r w:rsidR="00962029" w:rsidRPr="004B2E49">
        <w:rPr>
          <w:rFonts w:ascii="Times New Roman" w:hAnsi="Times New Roman"/>
          <w:sz w:val="28"/>
        </w:rPr>
        <w:t>маршрут</w:t>
      </w:r>
      <w:r>
        <w:rPr>
          <w:rFonts w:ascii="Times New Roman" w:hAnsi="Times New Roman"/>
          <w:sz w:val="28"/>
        </w:rPr>
        <w:t>ам</w:t>
      </w:r>
      <w:r w:rsidR="00962029" w:rsidRPr="004B2E49">
        <w:rPr>
          <w:rFonts w:ascii="Times New Roman" w:hAnsi="Times New Roman"/>
          <w:sz w:val="28"/>
        </w:rPr>
        <w:t xml:space="preserve"> внутренних воздушных линий</w:t>
      </w:r>
      <w:r>
        <w:rPr>
          <w:rFonts w:ascii="Times New Roman" w:hAnsi="Times New Roman"/>
          <w:sz w:val="28"/>
        </w:rPr>
        <w:t>)</w:t>
      </w:r>
      <w:r w:rsidR="00962029" w:rsidRPr="004B2E49">
        <w:rPr>
          <w:rFonts w:ascii="Times New Roman" w:hAnsi="Times New Roman"/>
          <w:sz w:val="28"/>
        </w:rPr>
        <w:t>;</w:t>
      </w:r>
    </w:p>
    <w:p w14:paraId="18F7E005" w14:textId="548F9A3B" w:rsidR="00962029" w:rsidRPr="004B2E49" w:rsidRDefault="002E47BA" w:rsidP="00CC7516">
      <w:pPr>
        <w:numPr>
          <w:ilvl w:val="0"/>
          <w:numId w:val="7"/>
        </w:numPr>
        <w:tabs>
          <w:tab w:val="left" w:pos="993"/>
        </w:tabs>
        <w:spacing w:after="0" w:line="240" w:lineRule="auto"/>
        <w:ind w:left="0" w:firstLine="709"/>
        <w:jc w:val="both"/>
        <w:rPr>
          <w:rFonts w:ascii="Times New Roman" w:hAnsi="Times New Roman"/>
          <w:sz w:val="28"/>
        </w:rPr>
      </w:pPr>
      <w:r>
        <w:rPr>
          <w:rFonts w:ascii="Times New Roman" w:hAnsi="Times New Roman"/>
          <w:sz w:val="28"/>
        </w:rPr>
        <w:t>9</w:t>
      </w:r>
      <w:r w:rsidR="00962029" w:rsidRPr="004B2E49">
        <w:rPr>
          <w:rFonts w:ascii="Times New Roman" w:hAnsi="Times New Roman"/>
          <w:sz w:val="28"/>
        </w:rPr>
        <w:t xml:space="preserve"> воздушных судов, получаемых российскими авиакомпаниями, региональными унитарными предприятиями, не являющимися российскими авиакомпаниями, по договорам лизинга или аренды для осуществления внутренних </w:t>
      </w:r>
      <w:r w:rsidR="00962029" w:rsidRPr="004B2E49">
        <w:rPr>
          <w:rFonts w:ascii="Times New Roman" w:hAnsi="Times New Roman"/>
          <w:sz w:val="28"/>
        </w:rPr>
        <w:lastRenderedPageBreak/>
        <w:t>региональных и местных воздушных перевозок, в отношении которых оказывается мера государственной поддержки на финансовое обеспечение части затрат для уплаты лизинговых или арендных платежей в соответствии с постановлением Правительства Российской Федерации от 30.12.2011 № 1212;</w:t>
      </w:r>
    </w:p>
    <w:p w14:paraId="7859E51F" w14:textId="4D3F72EF" w:rsidR="00962029" w:rsidRPr="00CC7516" w:rsidRDefault="00962029" w:rsidP="00CC7516">
      <w:pPr>
        <w:numPr>
          <w:ilvl w:val="0"/>
          <w:numId w:val="7"/>
        </w:numPr>
        <w:tabs>
          <w:tab w:val="left" w:pos="993"/>
        </w:tabs>
        <w:spacing w:after="0" w:line="240" w:lineRule="auto"/>
        <w:ind w:left="0" w:firstLine="709"/>
        <w:jc w:val="both"/>
        <w:rPr>
          <w:rFonts w:ascii="Times New Roman" w:hAnsi="Times New Roman"/>
          <w:sz w:val="28"/>
        </w:rPr>
      </w:pPr>
      <w:r w:rsidRPr="00C17B8D">
        <w:rPr>
          <w:rFonts w:ascii="Times New Roman" w:hAnsi="Times New Roman"/>
          <w:sz w:val="28"/>
        </w:rPr>
        <w:t xml:space="preserve">20 </w:t>
      </w:r>
      <w:r w:rsidR="00094699" w:rsidRPr="00C17B8D">
        <w:rPr>
          <w:rFonts w:ascii="Times New Roman" w:hAnsi="Times New Roman"/>
          <w:sz w:val="28"/>
        </w:rPr>
        <w:t xml:space="preserve">маршрутов </w:t>
      </w:r>
      <w:proofErr w:type="gramStart"/>
      <w:r w:rsidRPr="00C17B8D">
        <w:rPr>
          <w:rFonts w:ascii="Times New Roman" w:hAnsi="Times New Roman"/>
          <w:sz w:val="28"/>
        </w:rPr>
        <w:t>прямых</w:t>
      </w:r>
      <w:proofErr w:type="gramEnd"/>
      <w:r w:rsidRPr="00C17B8D">
        <w:rPr>
          <w:rFonts w:ascii="Times New Roman" w:hAnsi="Times New Roman"/>
          <w:sz w:val="28"/>
        </w:rPr>
        <w:t xml:space="preserve"> смешанных (комбинированны</w:t>
      </w:r>
      <w:r w:rsidR="002665B8">
        <w:rPr>
          <w:rFonts w:ascii="Times New Roman" w:hAnsi="Times New Roman"/>
          <w:sz w:val="28"/>
        </w:rPr>
        <w:t xml:space="preserve">х), в том числе мультимодальных, </w:t>
      </w:r>
      <w:r w:rsidRPr="00C17B8D">
        <w:rPr>
          <w:rFonts w:ascii="Times New Roman" w:hAnsi="Times New Roman"/>
          <w:sz w:val="28"/>
        </w:rPr>
        <w:t>перевозок пассажиров на территориях субъектов Российской Федерации, в том числе Республики Крым и города федерального значения Севастопол</w:t>
      </w:r>
      <w:r w:rsidR="00335893">
        <w:rPr>
          <w:rFonts w:ascii="Times New Roman" w:hAnsi="Times New Roman"/>
          <w:sz w:val="28"/>
        </w:rPr>
        <w:t>я</w:t>
      </w:r>
      <w:r w:rsidRPr="00C17B8D">
        <w:rPr>
          <w:rFonts w:ascii="Times New Roman" w:hAnsi="Times New Roman"/>
          <w:sz w:val="28"/>
        </w:rPr>
        <w:t>.</w:t>
      </w:r>
    </w:p>
    <w:p w14:paraId="2BB7D724" w14:textId="77777777" w:rsidR="00962029" w:rsidRDefault="00962029">
      <w:pPr>
        <w:spacing w:after="0" w:line="240" w:lineRule="auto"/>
        <w:rPr>
          <w:rFonts w:ascii="Times New Roman" w:hAnsi="Times New Roman"/>
          <w:b/>
          <w:sz w:val="28"/>
        </w:rPr>
      </w:pPr>
    </w:p>
    <w:p w14:paraId="6AC870D2" w14:textId="77777777" w:rsidR="00170587" w:rsidRDefault="00170587">
      <w:pPr>
        <w:spacing w:after="0" w:line="240" w:lineRule="auto"/>
        <w:rPr>
          <w:rFonts w:ascii="Times New Roman" w:hAnsi="Times New Roman"/>
          <w:b/>
          <w:sz w:val="28"/>
        </w:rPr>
      </w:pPr>
    </w:p>
    <w:p w14:paraId="46C543BD" w14:textId="77777777" w:rsidR="00D27738" w:rsidRDefault="0021717C">
      <w:pPr>
        <w:spacing w:after="0" w:line="240" w:lineRule="auto"/>
        <w:jc w:val="center"/>
        <w:rPr>
          <w:rFonts w:ascii="Times New Roman" w:hAnsi="Times New Roman"/>
          <w:b/>
          <w:sz w:val="28"/>
        </w:rPr>
      </w:pPr>
      <w:r>
        <w:rPr>
          <w:rFonts w:ascii="Times New Roman" w:hAnsi="Times New Roman"/>
          <w:b/>
          <w:sz w:val="28"/>
        </w:rPr>
        <w:t xml:space="preserve">ЦЕЛЬ </w:t>
      </w:r>
      <w:r w:rsidR="00B63840">
        <w:rPr>
          <w:rFonts w:ascii="Times New Roman" w:hAnsi="Times New Roman"/>
          <w:b/>
          <w:sz w:val="28"/>
        </w:rPr>
        <w:t>3</w:t>
      </w:r>
      <w:r w:rsidR="00024304">
        <w:rPr>
          <w:rFonts w:ascii="Times New Roman" w:hAnsi="Times New Roman"/>
          <w:b/>
          <w:sz w:val="28"/>
        </w:rPr>
        <w:t xml:space="preserve">. РАЗВИТИЕ ТРАНСПОРТНОЙ ИНФРАСТРУКТУРЫ, СТИМУЛИРУЮЩЕЙ ПОВЫШЕНИЕ ТЕМПОВ </w:t>
      </w:r>
      <w:r w:rsidR="00C65E8E">
        <w:rPr>
          <w:rFonts w:ascii="Times New Roman" w:hAnsi="Times New Roman"/>
          <w:b/>
          <w:sz w:val="28"/>
        </w:rPr>
        <w:br/>
      </w:r>
      <w:r w:rsidR="00024304">
        <w:rPr>
          <w:rFonts w:ascii="Times New Roman" w:hAnsi="Times New Roman"/>
          <w:b/>
          <w:sz w:val="28"/>
        </w:rPr>
        <w:t xml:space="preserve">ЭКОНОМИЧЕСКОГО РОСТА </w:t>
      </w:r>
    </w:p>
    <w:p w14:paraId="18C48453" w14:textId="77777777" w:rsidR="00D27738" w:rsidRDefault="00D27738">
      <w:pPr>
        <w:spacing w:after="0" w:line="240" w:lineRule="auto"/>
        <w:ind w:firstLine="567"/>
        <w:jc w:val="center"/>
        <w:rPr>
          <w:rFonts w:ascii="Times New Roman" w:hAnsi="Times New Roman"/>
          <w:b/>
          <w:sz w:val="28"/>
        </w:rPr>
      </w:pPr>
    </w:p>
    <w:p w14:paraId="461535C0" w14:textId="77777777" w:rsidR="00D27738" w:rsidRDefault="00024304">
      <w:pPr>
        <w:spacing w:after="0" w:line="240" w:lineRule="auto"/>
        <w:ind w:firstLine="567"/>
        <w:jc w:val="both"/>
        <w:rPr>
          <w:rFonts w:ascii="Times New Roman" w:hAnsi="Times New Roman"/>
          <w:sz w:val="28"/>
        </w:rPr>
      </w:pPr>
      <w:r>
        <w:rPr>
          <w:rFonts w:ascii="Times New Roman" w:hAnsi="Times New Roman"/>
          <w:b/>
          <w:sz w:val="28"/>
        </w:rPr>
        <w:t xml:space="preserve">Приоритетные задачи: </w:t>
      </w:r>
    </w:p>
    <w:p w14:paraId="36BBD92C" w14:textId="19014D5C" w:rsidR="00D27738" w:rsidRPr="00917187" w:rsidRDefault="00024304" w:rsidP="00CC7516">
      <w:pPr>
        <w:numPr>
          <w:ilvl w:val="0"/>
          <w:numId w:val="7"/>
        </w:numPr>
        <w:tabs>
          <w:tab w:val="left" w:pos="993"/>
        </w:tabs>
        <w:spacing w:after="0" w:line="240" w:lineRule="auto"/>
        <w:ind w:left="0" w:firstLine="709"/>
        <w:jc w:val="both"/>
        <w:rPr>
          <w:rFonts w:ascii="Times New Roman" w:hAnsi="Times New Roman"/>
          <w:sz w:val="28"/>
        </w:rPr>
      </w:pPr>
      <w:r w:rsidRPr="00917187">
        <w:rPr>
          <w:rFonts w:ascii="Times New Roman" w:hAnsi="Times New Roman"/>
          <w:sz w:val="28"/>
        </w:rPr>
        <w:t>развитие сети автомобильных дорог федерального значения (в том числе</w:t>
      </w:r>
      <w:r w:rsidR="00CC7516">
        <w:rPr>
          <w:rFonts w:ascii="Times New Roman" w:hAnsi="Times New Roman"/>
          <w:sz w:val="28"/>
        </w:rPr>
        <w:br/>
      </w:r>
      <w:r w:rsidRPr="00917187">
        <w:rPr>
          <w:rFonts w:ascii="Times New Roman" w:hAnsi="Times New Roman"/>
          <w:sz w:val="28"/>
        </w:rPr>
        <w:t xml:space="preserve">в рамках транспортных коридоров </w:t>
      </w:r>
      <w:r w:rsidR="00063A59" w:rsidRPr="00917187">
        <w:rPr>
          <w:rFonts w:ascii="Times New Roman" w:hAnsi="Times New Roman"/>
          <w:sz w:val="28"/>
        </w:rPr>
        <w:t>«</w:t>
      </w:r>
      <w:r w:rsidR="001C355A" w:rsidRPr="00917187">
        <w:rPr>
          <w:rFonts w:ascii="Times New Roman" w:hAnsi="Times New Roman"/>
          <w:sz w:val="28"/>
        </w:rPr>
        <w:t>Запад</w:t>
      </w:r>
      <w:r w:rsidR="006E3EDE">
        <w:rPr>
          <w:rFonts w:ascii="Times New Roman" w:hAnsi="Times New Roman"/>
          <w:sz w:val="28"/>
        </w:rPr>
        <w:t> </w:t>
      </w:r>
      <w:r w:rsidR="006E3EDE" w:rsidRPr="009B567F">
        <w:rPr>
          <w:rFonts w:ascii="Times New Roman" w:hAnsi="Times New Roman"/>
          <w:sz w:val="28"/>
        </w:rPr>
        <w:t>–</w:t>
      </w:r>
      <w:r w:rsidR="006E3EDE">
        <w:rPr>
          <w:rFonts w:ascii="Times New Roman" w:hAnsi="Times New Roman"/>
          <w:sz w:val="28"/>
        </w:rPr>
        <w:t> </w:t>
      </w:r>
      <w:r w:rsidR="001C355A" w:rsidRPr="00917187">
        <w:rPr>
          <w:rFonts w:ascii="Times New Roman" w:hAnsi="Times New Roman"/>
          <w:sz w:val="28"/>
        </w:rPr>
        <w:t>Восток</w:t>
      </w:r>
      <w:r w:rsidR="00063A59" w:rsidRPr="00917187">
        <w:rPr>
          <w:rFonts w:ascii="Times New Roman" w:hAnsi="Times New Roman"/>
          <w:sz w:val="28"/>
        </w:rPr>
        <w:t>»</w:t>
      </w:r>
      <w:r w:rsidRPr="00917187">
        <w:rPr>
          <w:rFonts w:ascii="Times New Roman" w:hAnsi="Times New Roman"/>
          <w:sz w:val="28"/>
        </w:rPr>
        <w:t xml:space="preserve"> и </w:t>
      </w:r>
      <w:r w:rsidR="00063A59" w:rsidRPr="00917187">
        <w:rPr>
          <w:rFonts w:ascii="Times New Roman" w:hAnsi="Times New Roman"/>
          <w:sz w:val="28"/>
        </w:rPr>
        <w:t>«</w:t>
      </w:r>
      <w:r w:rsidRPr="00917187">
        <w:rPr>
          <w:rFonts w:ascii="Times New Roman" w:hAnsi="Times New Roman"/>
          <w:sz w:val="28"/>
        </w:rPr>
        <w:t>Север</w:t>
      </w:r>
      <w:r w:rsidR="006E3EDE">
        <w:rPr>
          <w:rFonts w:ascii="Times New Roman" w:hAnsi="Times New Roman"/>
          <w:sz w:val="28"/>
        </w:rPr>
        <w:t> </w:t>
      </w:r>
      <w:r w:rsidR="006E3EDE" w:rsidRPr="009B567F">
        <w:rPr>
          <w:rFonts w:ascii="Times New Roman" w:hAnsi="Times New Roman"/>
          <w:sz w:val="28"/>
        </w:rPr>
        <w:t>–</w:t>
      </w:r>
      <w:r w:rsidR="006E3EDE">
        <w:rPr>
          <w:rFonts w:ascii="Times New Roman" w:hAnsi="Times New Roman"/>
          <w:sz w:val="28"/>
        </w:rPr>
        <w:t> </w:t>
      </w:r>
      <w:r w:rsidRPr="00917187">
        <w:rPr>
          <w:rFonts w:ascii="Times New Roman" w:hAnsi="Times New Roman"/>
          <w:sz w:val="28"/>
        </w:rPr>
        <w:t>Юг</w:t>
      </w:r>
      <w:r w:rsidR="00063A59" w:rsidRPr="00917187">
        <w:rPr>
          <w:rFonts w:ascii="Times New Roman" w:hAnsi="Times New Roman"/>
          <w:sz w:val="28"/>
        </w:rPr>
        <w:t>»</w:t>
      </w:r>
      <w:r w:rsidRPr="00917187">
        <w:rPr>
          <w:rFonts w:ascii="Times New Roman" w:hAnsi="Times New Roman"/>
          <w:sz w:val="28"/>
        </w:rPr>
        <w:t>);</w:t>
      </w:r>
    </w:p>
    <w:p w14:paraId="5F873F54" w14:textId="59C23BBE" w:rsidR="00D27738" w:rsidRPr="00917187" w:rsidRDefault="00024304" w:rsidP="00CC7516">
      <w:pPr>
        <w:numPr>
          <w:ilvl w:val="0"/>
          <w:numId w:val="7"/>
        </w:numPr>
        <w:tabs>
          <w:tab w:val="left" w:pos="993"/>
        </w:tabs>
        <w:spacing w:after="0" w:line="240" w:lineRule="auto"/>
        <w:ind w:left="0" w:firstLine="709"/>
        <w:jc w:val="both"/>
        <w:rPr>
          <w:rFonts w:ascii="Times New Roman" w:hAnsi="Times New Roman"/>
          <w:sz w:val="28"/>
        </w:rPr>
      </w:pPr>
      <w:r w:rsidRPr="00917187">
        <w:rPr>
          <w:rFonts w:ascii="Times New Roman" w:hAnsi="Times New Roman"/>
          <w:sz w:val="28"/>
        </w:rPr>
        <w:t xml:space="preserve">развитие железнодорожных линий (в том числе в рамках транспортных коридоров </w:t>
      </w:r>
      <w:r w:rsidR="00063A59" w:rsidRPr="00917187">
        <w:rPr>
          <w:rFonts w:ascii="Times New Roman" w:hAnsi="Times New Roman"/>
          <w:sz w:val="28"/>
        </w:rPr>
        <w:t>«</w:t>
      </w:r>
      <w:r w:rsidR="006E3EDE">
        <w:rPr>
          <w:rFonts w:ascii="Times New Roman" w:hAnsi="Times New Roman"/>
          <w:sz w:val="28"/>
        </w:rPr>
        <w:t>Запад </w:t>
      </w:r>
      <w:r w:rsidR="006E3EDE" w:rsidRPr="009B567F">
        <w:rPr>
          <w:rFonts w:ascii="Times New Roman" w:hAnsi="Times New Roman"/>
          <w:sz w:val="28"/>
        </w:rPr>
        <w:t>–</w:t>
      </w:r>
      <w:r w:rsidR="006E3EDE">
        <w:rPr>
          <w:rFonts w:ascii="Times New Roman" w:hAnsi="Times New Roman"/>
          <w:sz w:val="28"/>
        </w:rPr>
        <w:t> </w:t>
      </w:r>
      <w:r w:rsidR="001C355A" w:rsidRPr="00917187">
        <w:rPr>
          <w:rFonts w:ascii="Times New Roman" w:hAnsi="Times New Roman"/>
          <w:sz w:val="28"/>
        </w:rPr>
        <w:t>Восток</w:t>
      </w:r>
      <w:r w:rsidR="00063A59" w:rsidRPr="00917187">
        <w:rPr>
          <w:rFonts w:ascii="Times New Roman" w:hAnsi="Times New Roman"/>
          <w:sz w:val="28"/>
        </w:rPr>
        <w:t>»</w:t>
      </w:r>
      <w:r w:rsidRPr="00917187">
        <w:rPr>
          <w:rFonts w:ascii="Times New Roman" w:hAnsi="Times New Roman"/>
          <w:sz w:val="28"/>
        </w:rPr>
        <w:t xml:space="preserve"> и </w:t>
      </w:r>
      <w:r w:rsidR="00063A59" w:rsidRPr="00917187">
        <w:rPr>
          <w:rFonts w:ascii="Times New Roman" w:hAnsi="Times New Roman"/>
          <w:sz w:val="28"/>
        </w:rPr>
        <w:t>«</w:t>
      </w:r>
      <w:r w:rsidRPr="00917187">
        <w:rPr>
          <w:rFonts w:ascii="Times New Roman" w:hAnsi="Times New Roman"/>
          <w:sz w:val="28"/>
        </w:rPr>
        <w:t>Север</w:t>
      </w:r>
      <w:r w:rsidR="006E3EDE">
        <w:rPr>
          <w:rFonts w:ascii="Times New Roman" w:hAnsi="Times New Roman"/>
          <w:sz w:val="28"/>
        </w:rPr>
        <w:t> </w:t>
      </w:r>
      <w:r w:rsidR="006E3EDE" w:rsidRPr="009B567F">
        <w:rPr>
          <w:rFonts w:ascii="Times New Roman" w:hAnsi="Times New Roman"/>
          <w:sz w:val="28"/>
        </w:rPr>
        <w:t>–</w:t>
      </w:r>
      <w:r w:rsidR="006E3EDE">
        <w:rPr>
          <w:rFonts w:ascii="Times New Roman" w:hAnsi="Times New Roman"/>
          <w:sz w:val="28"/>
        </w:rPr>
        <w:t> </w:t>
      </w:r>
      <w:r w:rsidRPr="00917187">
        <w:rPr>
          <w:rFonts w:ascii="Times New Roman" w:hAnsi="Times New Roman"/>
          <w:sz w:val="28"/>
        </w:rPr>
        <w:t>Юг</w:t>
      </w:r>
      <w:r w:rsidR="00063A59" w:rsidRPr="00917187">
        <w:rPr>
          <w:rFonts w:ascii="Times New Roman" w:hAnsi="Times New Roman"/>
          <w:sz w:val="28"/>
        </w:rPr>
        <w:t>»</w:t>
      </w:r>
      <w:r w:rsidRPr="00917187">
        <w:rPr>
          <w:rFonts w:ascii="Times New Roman" w:hAnsi="Times New Roman"/>
          <w:sz w:val="28"/>
        </w:rPr>
        <w:t>);</w:t>
      </w:r>
    </w:p>
    <w:p w14:paraId="62956B41" w14:textId="645C1B3B" w:rsidR="003436B0" w:rsidRPr="00DD7DC9" w:rsidRDefault="003436B0" w:rsidP="00CC7516">
      <w:pPr>
        <w:numPr>
          <w:ilvl w:val="0"/>
          <w:numId w:val="7"/>
        </w:numPr>
        <w:tabs>
          <w:tab w:val="left" w:pos="993"/>
        </w:tabs>
        <w:spacing w:after="0" w:line="240" w:lineRule="auto"/>
        <w:ind w:left="0" w:firstLine="709"/>
        <w:jc w:val="both"/>
        <w:rPr>
          <w:rFonts w:ascii="Times New Roman" w:hAnsi="Times New Roman"/>
          <w:sz w:val="28"/>
        </w:rPr>
      </w:pPr>
      <w:r w:rsidRPr="00DD7DC9">
        <w:rPr>
          <w:rFonts w:ascii="Times New Roman" w:hAnsi="Times New Roman"/>
          <w:sz w:val="28"/>
        </w:rPr>
        <w:t>увеличение пропускной способности внутренних водных путей;</w:t>
      </w:r>
    </w:p>
    <w:p w14:paraId="1940927A" w14:textId="77777777" w:rsidR="00D27738" w:rsidRPr="0028630C" w:rsidRDefault="00024304" w:rsidP="00CC7516">
      <w:pPr>
        <w:numPr>
          <w:ilvl w:val="0"/>
          <w:numId w:val="7"/>
        </w:numPr>
        <w:tabs>
          <w:tab w:val="left" w:pos="993"/>
        </w:tabs>
        <w:spacing w:after="0" w:line="240" w:lineRule="auto"/>
        <w:ind w:left="0" w:firstLine="709"/>
        <w:jc w:val="both"/>
        <w:rPr>
          <w:rFonts w:ascii="Times New Roman" w:hAnsi="Times New Roman"/>
          <w:sz w:val="28"/>
        </w:rPr>
      </w:pPr>
      <w:r w:rsidRPr="0028630C">
        <w:rPr>
          <w:rFonts w:ascii="Times New Roman" w:hAnsi="Times New Roman"/>
          <w:sz w:val="28"/>
        </w:rPr>
        <w:t>увеличение мощностей морских портов Российской Федерации;</w:t>
      </w:r>
    </w:p>
    <w:p w14:paraId="5D402171" w14:textId="77777777" w:rsidR="00D27738" w:rsidRPr="00917187" w:rsidRDefault="00024304" w:rsidP="00CC7516">
      <w:pPr>
        <w:numPr>
          <w:ilvl w:val="0"/>
          <w:numId w:val="7"/>
        </w:numPr>
        <w:tabs>
          <w:tab w:val="left" w:pos="993"/>
        </w:tabs>
        <w:spacing w:after="0" w:line="240" w:lineRule="auto"/>
        <w:ind w:left="0" w:firstLine="709"/>
        <w:jc w:val="both"/>
        <w:rPr>
          <w:rFonts w:ascii="Times New Roman" w:hAnsi="Times New Roman"/>
          <w:sz w:val="28"/>
        </w:rPr>
      </w:pPr>
      <w:r w:rsidRPr="00917187">
        <w:rPr>
          <w:rFonts w:ascii="Times New Roman" w:hAnsi="Times New Roman"/>
          <w:sz w:val="28"/>
        </w:rPr>
        <w:t>развитие аэродромной сети;</w:t>
      </w:r>
    </w:p>
    <w:p w14:paraId="004FE510" w14:textId="77777777" w:rsidR="00D27738" w:rsidRPr="00917187" w:rsidRDefault="00024304" w:rsidP="00CC7516">
      <w:pPr>
        <w:numPr>
          <w:ilvl w:val="0"/>
          <w:numId w:val="7"/>
        </w:numPr>
        <w:tabs>
          <w:tab w:val="left" w:pos="993"/>
        </w:tabs>
        <w:spacing w:after="0" w:line="240" w:lineRule="auto"/>
        <w:ind w:left="0" w:firstLine="709"/>
        <w:jc w:val="both"/>
        <w:rPr>
          <w:rFonts w:ascii="Times New Roman" w:hAnsi="Times New Roman"/>
          <w:sz w:val="28"/>
        </w:rPr>
      </w:pPr>
      <w:r w:rsidRPr="00917187">
        <w:rPr>
          <w:rFonts w:ascii="Times New Roman" w:hAnsi="Times New Roman"/>
          <w:sz w:val="28"/>
        </w:rPr>
        <w:t>совершенствование функционирования Единой системы организации воздушного движения;</w:t>
      </w:r>
    </w:p>
    <w:p w14:paraId="141357B4" w14:textId="77777777" w:rsidR="00D27738" w:rsidRPr="00917187" w:rsidRDefault="00024304" w:rsidP="00CC7516">
      <w:pPr>
        <w:numPr>
          <w:ilvl w:val="0"/>
          <w:numId w:val="7"/>
        </w:numPr>
        <w:tabs>
          <w:tab w:val="left" w:pos="993"/>
        </w:tabs>
        <w:spacing w:after="0" w:line="240" w:lineRule="auto"/>
        <w:ind w:left="0" w:firstLine="709"/>
        <w:jc w:val="both"/>
        <w:rPr>
          <w:rFonts w:ascii="Times New Roman" w:hAnsi="Times New Roman"/>
          <w:sz w:val="28"/>
        </w:rPr>
      </w:pPr>
      <w:r w:rsidRPr="00917187">
        <w:rPr>
          <w:rFonts w:ascii="Times New Roman" w:hAnsi="Times New Roman"/>
          <w:sz w:val="28"/>
        </w:rPr>
        <w:t xml:space="preserve">обустройство пунктов пропуска через государственную границу Российской Федерации; </w:t>
      </w:r>
    </w:p>
    <w:p w14:paraId="45185368" w14:textId="77777777" w:rsidR="00D27738" w:rsidRPr="00917187" w:rsidRDefault="00024304" w:rsidP="00CC7516">
      <w:pPr>
        <w:numPr>
          <w:ilvl w:val="0"/>
          <w:numId w:val="7"/>
        </w:numPr>
        <w:tabs>
          <w:tab w:val="left" w:pos="993"/>
        </w:tabs>
        <w:spacing w:after="0" w:line="240" w:lineRule="auto"/>
        <w:ind w:left="0" w:firstLine="709"/>
        <w:jc w:val="both"/>
        <w:rPr>
          <w:rFonts w:ascii="Times New Roman" w:hAnsi="Times New Roman"/>
          <w:sz w:val="28"/>
        </w:rPr>
      </w:pPr>
      <w:r w:rsidRPr="00917187">
        <w:rPr>
          <w:rFonts w:ascii="Times New Roman" w:hAnsi="Times New Roman"/>
          <w:sz w:val="28"/>
        </w:rPr>
        <w:t>увеличение грузопотока по Северному морскому пути;</w:t>
      </w:r>
    </w:p>
    <w:p w14:paraId="51449BC5" w14:textId="0B7AC0AB" w:rsidR="00D27738" w:rsidRPr="004B2E49" w:rsidRDefault="00024304" w:rsidP="00CC7516">
      <w:pPr>
        <w:numPr>
          <w:ilvl w:val="0"/>
          <w:numId w:val="7"/>
        </w:numPr>
        <w:tabs>
          <w:tab w:val="left" w:pos="993"/>
        </w:tabs>
        <w:spacing w:after="0" w:line="240" w:lineRule="auto"/>
        <w:ind w:left="0" w:firstLine="709"/>
        <w:jc w:val="both"/>
        <w:rPr>
          <w:rFonts w:ascii="Times New Roman" w:hAnsi="Times New Roman"/>
          <w:sz w:val="28"/>
        </w:rPr>
      </w:pPr>
      <w:r w:rsidRPr="00CC7516">
        <w:rPr>
          <w:rFonts w:ascii="Times New Roman" w:hAnsi="Times New Roman"/>
          <w:sz w:val="28"/>
        </w:rPr>
        <w:t>сокращение времени перевозки контейнеров железнодорожным транспортом (в частности с Дальнего Востока до западной границы Российской Федерации)</w:t>
      </w:r>
      <w:r w:rsidRPr="004B2E49">
        <w:rPr>
          <w:rFonts w:ascii="Times New Roman" w:hAnsi="Times New Roman"/>
          <w:sz w:val="28"/>
        </w:rPr>
        <w:t>;</w:t>
      </w:r>
    </w:p>
    <w:p w14:paraId="5018C28F" w14:textId="77777777" w:rsidR="00D27738" w:rsidRDefault="00024304" w:rsidP="00CC7516">
      <w:pPr>
        <w:numPr>
          <w:ilvl w:val="0"/>
          <w:numId w:val="7"/>
        </w:numPr>
        <w:tabs>
          <w:tab w:val="left" w:pos="993"/>
        </w:tabs>
        <w:spacing w:after="0" w:line="240" w:lineRule="auto"/>
        <w:ind w:left="0" w:firstLine="709"/>
        <w:jc w:val="both"/>
        <w:rPr>
          <w:rFonts w:ascii="Times New Roman" w:hAnsi="Times New Roman"/>
          <w:sz w:val="28"/>
        </w:rPr>
      </w:pPr>
      <w:r w:rsidRPr="00CC7516">
        <w:rPr>
          <w:rFonts w:ascii="Times New Roman" w:hAnsi="Times New Roman"/>
          <w:sz w:val="28"/>
        </w:rPr>
        <w:t>увеличение объема транзитных перевозок контейнеров железнодорожным транспортом</w:t>
      </w:r>
      <w:r w:rsidR="0006240E">
        <w:rPr>
          <w:rFonts w:ascii="Times New Roman" w:hAnsi="Times New Roman"/>
          <w:sz w:val="28"/>
        </w:rPr>
        <w:t>;</w:t>
      </w:r>
    </w:p>
    <w:p w14:paraId="60ECDAAA" w14:textId="08E4C669" w:rsidR="0006240E" w:rsidRPr="00CC7516" w:rsidRDefault="0006240E" w:rsidP="00CC7516">
      <w:pPr>
        <w:numPr>
          <w:ilvl w:val="0"/>
          <w:numId w:val="7"/>
        </w:numPr>
        <w:tabs>
          <w:tab w:val="left" w:pos="993"/>
        </w:tabs>
        <w:spacing w:after="0" w:line="240" w:lineRule="auto"/>
        <w:ind w:left="0" w:firstLine="709"/>
        <w:jc w:val="both"/>
        <w:rPr>
          <w:rFonts w:ascii="Times New Roman" w:hAnsi="Times New Roman"/>
          <w:sz w:val="28"/>
        </w:rPr>
      </w:pPr>
      <w:r w:rsidRPr="00CC7516">
        <w:rPr>
          <w:rFonts w:ascii="Times New Roman" w:hAnsi="Times New Roman"/>
          <w:sz w:val="28"/>
        </w:rPr>
        <w:t xml:space="preserve">увеличение мощностей узловых грузовых мультимодальных </w:t>
      </w:r>
      <w:r w:rsidR="00CC7516">
        <w:rPr>
          <w:rFonts w:ascii="Times New Roman" w:hAnsi="Times New Roman"/>
          <w:sz w:val="28"/>
        </w:rPr>
        <w:br/>
      </w:r>
      <w:r w:rsidRPr="00CC7516">
        <w:rPr>
          <w:rFonts w:ascii="Times New Roman" w:hAnsi="Times New Roman"/>
          <w:sz w:val="28"/>
        </w:rPr>
        <w:t>транспортно-логистических центров.</w:t>
      </w:r>
    </w:p>
    <w:p w14:paraId="17E8ECC2" w14:textId="77B093D8" w:rsidR="005E38A7" w:rsidRDefault="005E38A7">
      <w:pPr>
        <w:spacing w:after="0" w:line="240" w:lineRule="auto"/>
        <w:rPr>
          <w:rFonts w:ascii="Times New Roman" w:hAnsi="Times New Roman"/>
          <w:b/>
          <w:sz w:val="28"/>
        </w:rPr>
      </w:pPr>
      <w:bookmarkStart w:id="0" w:name="_GoBack"/>
      <w:bookmarkEnd w:id="0"/>
    </w:p>
    <w:p w14:paraId="798D891E" w14:textId="14A1A2A2" w:rsidR="00D27738" w:rsidRDefault="0080083F">
      <w:pPr>
        <w:spacing w:after="0" w:line="240" w:lineRule="auto"/>
        <w:ind w:firstLine="709"/>
        <w:jc w:val="both"/>
        <w:rPr>
          <w:rFonts w:ascii="Times New Roman" w:hAnsi="Times New Roman"/>
          <w:b/>
          <w:sz w:val="28"/>
        </w:rPr>
      </w:pPr>
      <w:r>
        <w:rPr>
          <w:rFonts w:ascii="Times New Roman" w:hAnsi="Times New Roman"/>
          <w:b/>
          <w:sz w:val="28"/>
        </w:rPr>
        <w:t>Результаты решения задач в 2020</w:t>
      </w:r>
      <w:r w:rsidR="00024304">
        <w:rPr>
          <w:rFonts w:ascii="Times New Roman" w:hAnsi="Times New Roman"/>
          <w:b/>
          <w:sz w:val="28"/>
        </w:rPr>
        <w:t xml:space="preserve"> году:</w:t>
      </w:r>
    </w:p>
    <w:p w14:paraId="45D22A2D" w14:textId="265B9680" w:rsidR="00D27738" w:rsidRPr="00917187" w:rsidRDefault="00024304" w:rsidP="00CC7516">
      <w:pPr>
        <w:numPr>
          <w:ilvl w:val="0"/>
          <w:numId w:val="7"/>
        </w:numPr>
        <w:tabs>
          <w:tab w:val="left" w:pos="993"/>
        </w:tabs>
        <w:spacing w:after="0" w:line="240" w:lineRule="auto"/>
        <w:ind w:left="0" w:firstLine="709"/>
        <w:jc w:val="both"/>
        <w:rPr>
          <w:rFonts w:ascii="Times New Roman" w:hAnsi="Times New Roman"/>
          <w:sz w:val="28"/>
        </w:rPr>
      </w:pPr>
      <w:r w:rsidRPr="00917187">
        <w:rPr>
          <w:rFonts w:ascii="Times New Roman" w:hAnsi="Times New Roman"/>
          <w:sz w:val="28"/>
        </w:rPr>
        <w:t xml:space="preserve">завершение </w:t>
      </w:r>
      <w:r w:rsidR="00E54200" w:rsidRPr="00917187">
        <w:rPr>
          <w:rFonts w:ascii="Times New Roman" w:hAnsi="Times New Roman"/>
          <w:sz w:val="28"/>
        </w:rPr>
        <w:t xml:space="preserve">строительства и реконструкции </w:t>
      </w:r>
      <w:r w:rsidR="00665AEE">
        <w:rPr>
          <w:rFonts w:ascii="Times New Roman" w:hAnsi="Times New Roman"/>
          <w:sz w:val="28"/>
        </w:rPr>
        <w:t>540</w:t>
      </w:r>
      <w:r w:rsidR="005717F9" w:rsidRPr="00917187">
        <w:rPr>
          <w:rFonts w:ascii="Times New Roman" w:hAnsi="Times New Roman"/>
          <w:sz w:val="28"/>
        </w:rPr>
        <w:t>,</w:t>
      </w:r>
      <w:r w:rsidR="00665AEE">
        <w:rPr>
          <w:rFonts w:ascii="Times New Roman" w:hAnsi="Times New Roman"/>
          <w:sz w:val="28"/>
        </w:rPr>
        <w:t>4</w:t>
      </w:r>
      <w:r w:rsidRPr="00917187">
        <w:rPr>
          <w:rFonts w:ascii="Times New Roman" w:hAnsi="Times New Roman"/>
          <w:sz w:val="28"/>
        </w:rPr>
        <w:t xml:space="preserve"> км автомобильных дорог федер</w:t>
      </w:r>
      <w:r w:rsidR="00665AEE">
        <w:rPr>
          <w:rFonts w:ascii="Times New Roman" w:hAnsi="Times New Roman"/>
          <w:sz w:val="28"/>
        </w:rPr>
        <w:t>ального значения, в том числе 214</w:t>
      </w:r>
      <w:r w:rsidRPr="00917187">
        <w:rPr>
          <w:rFonts w:ascii="Times New Roman" w:hAnsi="Times New Roman"/>
          <w:sz w:val="28"/>
        </w:rPr>
        <w:t>,</w:t>
      </w:r>
      <w:r w:rsidR="005717F9" w:rsidRPr="00917187">
        <w:rPr>
          <w:rFonts w:ascii="Times New Roman" w:hAnsi="Times New Roman"/>
          <w:sz w:val="28"/>
        </w:rPr>
        <w:t>3</w:t>
      </w:r>
      <w:r w:rsidRPr="00917187">
        <w:rPr>
          <w:rFonts w:ascii="Times New Roman" w:hAnsi="Times New Roman"/>
          <w:sz w:val="28"/>
        </w:rPr>
        <w:t xml:space="preserve"> км автомобильных дорог федерального значения на условиях государственно-частного партнерства;</w:t>
      </w:r>
    </w:p>
    <w:p w14:paraId="2AA8D7F1" w14:textId="22E9A096" w:rsidR="00D27738" w:rsidRPr="004B2E49" w:rsidRDefault="00024304" w:rsidP="00CC7516">
      <w:pPr>
        <w:numPr>
          <w:ilvl w:val="0"/>
          <w:numId w:val="7"/>
        </w:numPr>
        <w:tabs>
          <w:tab w:val="left" w:pos="993"/>
        </w:tabs>
        <w:spacing w:after="0" w:line="240" w:lineRule="auto"/>
        <w:ind w:left="0" w:firstLine="709"/>
        <w:jc w:val="both"/>
        <w:rPr>
          <w:rFonts w:ascii="Times New Roman" w:hAnsi="Times New Roman"/>
          <w:sz w:val="28"/>
        </w:rPr>
      </w:pPr>
      <w:r w:rsidRPr="00917187">
        <w:rPr>
          <w:rFonts w:ascii="Times New Roman" w:hAnsi="Times New Roman"/>
          <w:sz w:val="28"/>
        </w:rPr>
        <w:t xml:space="preserve">ввод в эксплуатацию </w:t>
      </w:r>
      <w:r w:rsidR="002B7268">
        <w:rPr>
          <w:rFonts w:ascii="Times New Roman" w:hAnsi="Times New Roman"/>
          <w:sz w:val="28"/>
        </w:rPr>
        <w:t>204</w:t>
      </w:r>
      <w:r w:rsidR="000122C1" w:rsidRPr="00917187">
        <w:rPr>
          <w:rFonts w:ascii="Times New Roman" w:hAnsi="Times New Roman"/>
          <w:sz w:val="28"/>
        </w:rPr>
        <w:t>,</w:t>
      </w:r>
      <w:r w:rsidR="002B7268">
        <w:rPr>
          <w:rFonts w:ascii="Times New Roman" w:hAnsi="Times New Roman"/>
          <w:sz w:val="28"/>
        </w:rPr>
        <w:t>7</w:t>
      </w:r>
      <w:r w:rsidRPr="00917187">
        <w:rPr>
          <w:rFonts w:ascii="Times New Roman" w:hAnsi="Times New Roman"/>
          <w:sz w:val="28"/>
        </w:rPr>
        <w:t xml:space="preserve"> км дополнительных главных путей и новых </w:t>
      </w:r>
      <w:r w:rsidRPr="004B2E49">
        <w:rPr>
          <w:rFonts w:ascii="Times New Roman" w:hAnsi="Times New Roman"/>
          <w:sz w:val="28"/>
        </w:rPr>
        <w:t>железнодорожных линий;</w:t>
      </w:r>
    </w:p>
    <w:p w14:paraId="2A70F8FE" w14:textId="77777777" w:rsidR="00D27738" w:rsidRPr="004B2E49" w:rsidRDefault="00024304" w:rsidP="00CC7516">
      <w:pPr>
        <w:numPr>
          <w:ilvl w:val="0"/>
          <w:numId w:val="7"/>
        </w:numPr>
        <w:tabs>
          <w:tab w:val="left" w:pos="993"/>
        </w:tabs>
        <w:spacing w:after="0" w:line="240" w:lineRule="auto"/>
        <w:ind w:left="0" w:firstLine="709"/>
        <w:jc w:val="both"/>
        <w:rPr>
          <w:rFonts w:ascii="Times New Roman" w:hAnsi="Times New Roman"/>
          <w:sz w:val="28"/>
        </w:rPr>
      </w:pPr>
      <w:r w:rsidRPr="004B2E49">
        <w:rPr>
          <w:rFonts w:ascii="Times New Roman" w:hAnsi="Times New Roman"/>
          <w:sz w:val="28"/>
        </w:rPr>
        <w:t xml:space="preserve">обеспечение суммарной наличной пропускной способности </w:t>
      </w:r>
      <w:r w:rsidR="00A471BB" w:rsidRPr="004B2E49">
        <w:rPr>
          <w:rFonts w:ascii="Times New Roman" w:hAnsi="Times New Roman"/>
          <w:sz w:val="28"/>
        </w:rPr>
        <w:br/>
        <w:t>Байкало-Амурской и Транссибирской железнодорожных магистралей</w:t>
      </w:r>
      <w:r w:rsidRPr="004B2E49">
        <w:rPr>
          <w:rFonts w:ascii="Times New Roman" w:hAnsi="Times New Roman"/>
          <w:sz w:val="28"/>
        </w:rPr>
        <w:t xml:space="preserve"> на уровне </w:t>
      </w:r>
      <w:r w:rsidR="00A471BB" w:rsidRPr="004B2E49">
        <w:rPr>
          <w:rFonts w:ascii="Times New Roman" w:hAnsi="Times New Roman"/>
          <w:sz w:val="28"/>
        </w:rPr>
        <w:br/>
        <w:t>101</w:t>
      </w:r>
      <w:r w:rsidRPr="004B2E49">
        <w:rPr>
          <w:rFonts w:ascii="Times New Roman" w:hAnsi="Times New Roman"/>
          <w:sz w:val="28"/>
        </w:rPr>
        <w:t xml:space="preserve"> пар</w:t>
      </w:r>
      <w:r w:rsidR="005E7E9E">
        <w:rPr>
          <w:rFonts w:ascii="Times New Roman" w:hAnsi="Times New Roman"/>
          <w:sz w:val="28"/>
        </w:rPr>
        <w:t>ы</w:t>
      </w:r>
      <w:r w:rsidRPr="004B2E49">
        <w:rPr>
          <w:rFonts w:ascii="Times New Roman" w:hAnsi="Times New Roman"/>
          <w:sz w:val="28"/>
        </w:rPr>
        <w:t xml:space="preserve"> грузовых поездов в сутки;</w:t>
      </w:r>
    </w:p>
    <w:p w14:paraId="4B0CE3D7" w14:textId="77777777" w:rsidR="00A471BB" w:rsidRPr="004B2E49" w:rsidRDefault="00024304" w:rsidP="00CC7516">
      <w:pPr>
        <w:numPr>
          <w:ilvl w:val="0"/>
          <w:numId w:val="7"/>
        </w:numPr>
        <w:tabs>
          <w:tab w:val="left" w:pos="993"/>
        </w:tabs>
        <w:spacing w:after="0" w:line="240" w:lineRule="auto"/>
        <w:ind w:left="0" w:firstLine="709"/>
        <w:jc w:val="both"/>
        <w:rPr>
          <w:rFonts w:ascii="Times New Roman" w:hAnsi="Times New Roman"/>
          <w:sz w:val="28"/>
        </w:rPr>
      </w:pPr>
      <w:r w:rsidRPr="004B2E49">
        <w:rPr>
          <w:rFonts w:ascii="Times New Roman" w:hAnsi="Times New Roman"/>
          <w:sz w:val="28"/>
        </w:rPr>
        <w:lastRenderedPageBreak/>
        <w:t xml:space="preserve">обеспечение суммарной провозной способности </w:t>
      </w:r>
      <w:r w:rsidR="00A471BB" w:rsidRPr="004B2E49">
        <w:rPr>
          <w:rFonts w:ascii="Times New Roman" w:hAnsi="Times New Roman"/>
          <w:sz w:val="28"/>
        </w:rPr>
        <w:t xml:space="preserve">Байкало-Амурской </w:t>
      </w:r>
      <w:r w:rsidR="00B9594F" w:rsidRPr="004B2E49">
        <w:rPr>
          <w:rFonts w:ascii="Times New Roman" w:hAnsi="Times New Roman"/>
          <w:sz w:val="28"/>
        </w:rPr>
        <w:br/>
      </w:r>
      <w:r w:rsidR="00A471BB" w:rsidRPr="004B2E49">
        <w:rPr>
          <w:rFonts w:ascii="Times New Roman" w:hAnsi="Times New Roman"/>
          <w:sz w:val="28"/>
        </w:rPr>
        <w:t>и Транссибирской железнодорожных магистралей в объеме 144 млн. тонн;</w:t>
      </w:r>
    </w:p>
    <w:p w14:paraId="62188763" w14:textId="7865FDBC" w:rsidR="00DD7DC9" w:rsidRPr="00DD7DC9" w:rsidRDefault="00DD7DC9" w:rsidP="00CC7516">
      <w:pPr>
        <w:numPr>
          <w:ilvl w:val="0"/>
          <w:numId w:val="7"/>
        </w:numPr>
        <w:tabs>
          <w:tab w:val="left" w:pos="993"/>
        </w:tabs>
        <w:spacing w:after="0" w:line="240" w:lineRule="auto"/>
        <w:ind w:left="0" w:firstLine="709"/>
        <w:jc w:val="both"/>
        <w:rPr>
          <w:rFonts w:ascii="Times New Roman" w:hAnsi="Times New Roman"/>
          <w:sz w:val="28"/>
        </w:rPr>
      </w:pPr>
      <w:r>
        <w:rPr>
          <w:rFonts w:ascii="Times New Roman" w:hAnsi="Times New Roman"/>
          <w:sz w:val="28"/>
        </w:rPr>
        <w:t>п</w:t>
      </w:r>
      <w:r w:rsidRPr="00DD7DC9">
        <w:rPr>
          <w:rFonts w:ascii="Times New Roman" w:hAnsi="Times New Roman"/>
          <w:sz w:val="28"/>
        </w:rPr>
        <w:t>рирост пропускной способности внутренних водных путей</w:t>
      </w:r>
      <w:r>
        <w:rPr>
          <w:rFonts w:ascii="Times New Roman" w:hAnsi="Times New Roman"/>
          <w:sz w:val="28"/>
        </w:rPr>
        <w:br/>
      </w:r>
      <w:r w:rsidRPr="00DD7DC9">
        <w:rPr>
          <w:rFonts w:ascii="Times New Roman" w:hAnsi="Times New Roman"/>
          <w:sz w:val="28"/>
        </w:rPr>
        <w:t>за счет содержания внутренних водных путей и судоходных г</w:t>
      </w:r>
      <w:r>
        <w:rPr>
          <w:rFonts w:ascii="Times New Roman" w:hAnsi="Times New Roman"/>
          <w:sz w:val="28"/>
        </w:rPr>
        <w:t xml:space="preserve">идротехнических сооружений </w:t>
      </w:r>
      <w:r w:rsidRPr="00C17B8D">
        <w:rPr>
          <w:rFonts w:ascii="Times New Roman" w:hAnsi="Times New Roman"/>
          <w:sz w:val="28"/>
        </w:rPr>
        <w:t>в объеме</w:t>
      </w:r>
      <w:r>
        <w:rPr>
          <w:rFonts w:ascii="Times New Roman" w:hAnsi="Times New Roman"/>
          <w:sz w:val="28"/>
        </w:rPr>
        <w:t xml:space="preserve"> 4,</w:t>
      </w:r>
      <w:r w:rsidRPr="00DD7DC9">
        <w:rPr>
          <w:rFonts w:ascii="Times New Roman" w:hAnsi="Times New Roman"/>
          <w:sz w:val="28"/>
        </w:rPr>
        <w:t>5 млн. тонн</w:t>
      </w:r>
      <w:r w:rsidR="006517A3">
        <w:rPr>
          <w:rFonts w:ascii="Times New Roman" w:hAnsi="Times New Roman"/>
          <w:sz w:val="28"/>
        </w:rPr>
        <w:t>;</w:t>
      </w:r>
    </w:p>
    <w:p w14:paraId="7B1E82D0" w14:textId="5C1BDBAD" w:rsidR="00D27738" w:rsidRPr="00CC7516" w:rsidRDefault="00024304" w:rsidP="00CC7516">
      <w:pPr>
        <w:numPr>
          <w:ilvl w:val="0"/>
          <w:numId w:val="7"/>
        </w:numPr>
        <w:tabs>
          <w:tab w:val="left" w:pos="993"/>
        </w:tabs>
        <w:spacing w:after="0" w:line="240" w:lineRule="auto"/>
        <w:ind w:left="0" w:firstLine="709"/>
        <w:jc w:val="both"/>
        <w:rPr>
          <w:rFonts w:ascii="Times New Roman" w:hAnsi="Times New Roman"/>
          <w:sz w:val="28"/>
        </w:rPr>
      </w:pPr>
      <w:r w:rsidRPr="00C17B8D">
        <w:rPr>
          <w:rFonts w:ascii="Times New Roman" w:hAnsi="Times New Roman"/>
          <w:sz w:val="28"/>
        </w:rPr>
        <w:t>прирост производственной мощности росс</w:t>
      </w:r>
      <w:r w:rsidR="003436B0" w:rsidRPr="00C17B8D">
        <w:rPr>
          <w:rFonts w:ascii="Times New Roman" w:hAnsi="Times New Roman"/>
          <w:sz w:val="28"/>
        </w:rPr>
        <w:t>ийских морских портов</w:t>
      </w:r>
      <w:r w:rsidR="00B9594F" w:rsidRPr="00C17B8D">
        <w:rPr>
          <w:rFonts w:ascii="Times New Roman" w:hAnsi="Times New Roman"/>
          <w:sz w:val="28"/>
        </w:rPr>
        <w:br/>
      </w:r>
      <w:r w:rsidR="003436B0" w:rsidRPr="00C17B8D">
        <w:rPr>
          <w:rFonts w:ascii="Times New Roman" w:hAnsi="Times New Roman"/>
          <w:sz w:val="28"/>
        </w:rPr>
        <w:t xml:space="preserve">в объеме </w:t>
      </w:r>
      <w:r w:rsidR="00F421D6">
        <w:rPr>
          <w:rFonts w:ascii="Times New Roman" w:hAnsi="Times New Roman"/>
          <w:sz w:val="28"/>
        </w:rPr>
        <w:t>27</w:t>
      </w:r>
      <w:r w:rsidR="00665AEE">
        <w:rPr>
          <w:rFonts w:ascii="Times New Roman" w:hAnsi="Times New Roman"/>
          <w:sz w:val="28"/>
        </w:rPr>
        <w:t>,0</w:t>
      </w:r>
      <w:r w:rsidRPr="00C17B8D">
        <w:rPr>
          <w:rFonts w:ascii="Times New Roman" w:hAnsi="Times New Roman"/>
          <w:sz w:val="28"/>
        </w:rPr>
        <w:t xml:space="preserve"> млн. тонн;</w:t>
      </w:r>
    </w:p>
    <w:p w14:paraId="5C8D5C3F" w14:textId="2D40393A" w:rsidR="00D27738" w:rsidRPr="00C17B8D" w:rsidRDefault="00024304" w:rsidP="00CC7516">
      <w:pPr>
        <w:numPr>
          <w:ilvl w:val="0"/>
          <w:numId w:val="7"/>
        </w:numPr>
        <w:tabs>
          <w:tab w:val="left" w:pos="993"/>
        </w:tabs>
        <w:spacing w:after="0" w:line="240" w:lineRule="auto"/>
        <w:ind w:left="0" w:firstLine="709"/>
        <w:jc w:val="both"/>
        <w:rPr>
          <w:rFonts w:ascii="Times New Roman" w:hAnsi="Times New Roman"/>
          <w:sz w:val="28"/>
        </w:rPr>
      </w:pPr>
      <w:r w:rsidRPr="00C17B8D">
        <w:rPr>
          <w:rFonts w:ascii="Times New Roman" w:hAnsi="Times New Roman"/>
          <w:sz w:val="28"/>
        </w:rPr>
        <w:t xml:space="preserve">ввод в эксплуатацию после реконструкции (строительства) </w:t>
      </w:r>
      <w:r w:rsidR="00B9594F" w:rsidRPr="00C17B8D">
        <w:rPr>
          <w:rFonts w:ascii="Times New Roman" w:hAnsi="Times New Roman"/>
          <w:sz w:val="28"/>
        </w:rPr>
        <w:t>1</w:t>
      </w:r>
      <w:r w:rsidR="001439B6" w:rsidRPr="00C17B8D">
        <w:rPr>
          <w:rFonts w:ascii="Times New Roman" w:hAnsi="Times New Roman"/>
          <w:sz w:val="28"/>
        </w:rPr>
        <w:t>0</w:t>
      </w:r>
      <w:r w:rsidRPr="00C17B8D">
        <w:rPr>
          <w:rFonts w:ascii="Times New Roman" w:hAnsi="Times New Roman"/>
          <w:sz w:val="28"/>
        </w:rPr>
        <w:t xml:space="preserve"> </w:t>
      </w:r>
      <w:r w:rsidR="001439B6" w:rsidRPr="00C17B8D">
        <w:rPr>
          <w:rFonts w:ascii="Times New Roman" w:hAnsi="Times New Roman"/>
          <w:sz w:val="28"/>
        </w:rPr>
        <w:t xml:space="preserve">объектов </w:t>
      </w:r>
      <w:r w:rsidR="00CC7516">
        <w:rPr>
          <w:rFonts w:ascii="Times New Roman" w:hAnsi="Times New Roman"/>
          <w:sz w:val="28"/>
        </w:rPr>
        <w:br/>
      </w:r>
      <w:r w:rsidR="001439B6" w:rsidRPr="00C17B8D">
        <w:rPr>
          <w:rFonts w:ascii="Times New Roman" w:hAnsi="Times New Roman"/>
          <w:sz w:val="28"/>
        </w:rPr>
        <w:t>в аэропортах</w:t>
      </w:r>
      <w:r w:rsidRPr="00C17B8D">
        <w:rPr>
          <w:rFonts w:ascii="Times New Roman" w:hAnsi="Times New Roman"/>
          <w:sz w:val="28"/>
        </w:rPr>
        <w:t>;</w:t>
      </w:r>
    </w:p>
    <w:p w14:paraId="3618D24D" w14:textId="77777777" w:rsidR="00D27738" w:rsidRPr="00C17B8D" w:rsidRDefault="00024304" w:rsidP="00CC7516">
      <w:pPr>
        <w:numPr>
          <w:ilvl w:val="0"/>
          <w:numId w:val="7"/>
        </w:numPr>
        <w:tabs>
          <w:tab w:val="left" w:pos="993"/>
        </w:tabs>
        <w:spacing w:after="0" w:line="240" w:lineRule="auto"/>
        <w:ind w:left="0" w:firstLine="709"/>
        <w:jc w:val="both"/>
        <w:rPr>
          <w:rFonts w:ascii="Times New Roman" w:hAnsi="Times New Roman"/>
          <w:sz w:val="28"/>
        </w:rPr>
      </w:pPr>
      <w:r w:rsidRPr="00C17B8D">
        <w:rPr>
          <w:rFonts w:ascii="Times New Roman" w:hAnsi="Times New Roman"/>
          <w:sz w:val="28"/>
        </w:rPr>
        <w:t>ввод в эксплуатацию</w:t>
      </w:r>
      <w:r w:rsidR="009E5565" w:rsidRPr="00C17B8D">
        <w:rPr>
          <w:rFonts w:ascii="Times New Roman" w:hAnsi="Times New Roman"/>
          <w:sz w:val="28"/>
        </w:rPr>
        <w:t xml:space="preserve"> Якутского укрупненного центра управления воздушным движением</w:t>
      </w:r>
      <w:r w:rsidRPr="00C17B8D">
        <w:rPr>
          <w:rFonts w:ascii="Times New Roman" w:hAnsi="Times New Roman"/>
          <w:sz w:val="28"/>
        </w:rPr>
        <w:t>;</w:t>
      </w:r>
    </w:p>
    <w:p w14:paraId="71489FA6" w14:textId="77777777" w:rsidR="001C355A" w:rsidRPr="00C17B8D" w:rsidRDefault="001C355A" w:rsidP="00CC7516">
      <w:pPr>
        <w:numPr>
          <w:ilvl w:val="0"/>
          <w:numId w:val="7"/>
        </w:numPr>
        <w:tabs>
          <w:tab w:val="left" w:pos="993"/>
        </w:tabs>
        <w:spacing w:after="0" w:line="240" w:lineRule="auto"/>
        <w:ind w:left="0" w:firstLine="709"/>
        <w:jc w:val="both"/>
        <w:rPr>
          <w:rFonts w:ascii="Times New Roman" w:hAnsi="Times New Roman"/>
          <w:sz w:val="28"/>
        </w:rPr>
      </w:pPr>
      <w:r w:rsidRPr="00C17B8D">
        <w:rPr>
          <w:rFonts w:ascii="Times New Roman" w:hAnsi="Times New Roman"/>
          <w:sz w:val="28"/>
        </w:rPr>
        <w:t xml:space="preserve">открытие после завершения реконструкции (строительства, технического перевооружения) </w:t>
      </w:r>
      <w:r w:rsidR="004A11A0" w:rsidRPr="00C17B8D">
        <w:rPr>
          <w:rFonts w:ascii="Times New Roman" w:hAnsi="Times New Roman"/>
          <w:sz w:val="28"/>
        </w:rPr>
        <w:t>1</w:t>
      </w:r>
      <w:r w:rsidR="00102214" w:rsidRPr="00102214">
        <w:rPr>
          <w:rFonts w:ascii="Times New Roman" w:hAnsi="Times New Roman"/>
          <w:sz w:val="28"/>
        </w:rPr>
        <w:t>3</w:t>
      </w:r>
      <w:r w:rsidRPr="00C17B8D">
        <w:rPr>
          <w:rFonts w:ascii="Times New Roman" w:hAnsi="Times New Roman"/>
          <w:sz w:val="28"/>
        </w:rPr>
        <w:t xml:space="preserve"> пунктов пропуска через государственную границу Российской Федерации;</w:t>
      </w:r>
    </w:p>
    <w:p w14:paraId="0A218EAE" w14:textId="34FA41C8" w:rsidR="00D27738" w:rsidRPr="00C17B8D" w:rsidRDefault="00024304" w:rsidP="00CC7516">
      <w:pPr>
        <w:numPr>
          <w:ilvl w:val="0"/>
          <w:numId w:val="7"/>
        </w:numPr>
        <w:tabs>
          <w:tab w:val="left" w:pos="993"/>
        </w:tabs>
        <w:spacing w:after="0" w:line="240" w:lineRule="auto"/>
        <w:ind w:left="0" w:firstLine="709"/>
        <w:jc w:val="both"/>
        <w:rPr>
          <w:rFonts w:ascii="Times New Roman" w:hAnsi="Times New Roman"/>
          <w:sz w:val="28"/>
        </w:rPr>
      </w:pPr>
      <w:r w:rsidRPr="00C17B8D">
        <w:rPr>
          <w:rFonts w:ascii="Times New Roman" w:hAnsi="Times New Roman"/>
          <w:sz w:val="28"/>
        </w:rPr>
        <w:t>объем перевозок грузов в акватории Сев</w:t>
      </w:r>
      <w:r w:rsidR="006D4028" w:rsidRPr="00C17B8D">
        <w:rPr>
          <w:rFonts w:ascii="Times New Roman" w:hAnsi="Times New Roman"/>
          <w:sz w:val="28"/>
        </w:rPr>
        <w:t>ерного морского пути на уровне</w:t>
      </w:r>
      <w:r w:rsidR="00CC7516">
        <w:rPr>
          <w:rFonts w:ascii="Times New Roman" w:hAnsi="Times New Roman"/>
          <w:sz w:val="28"/>
        </w:rPr>
        <w:br/>
      </w:r>
      <w:r w:rsidR="006D4028" w:rsidRPr="00C17B8D">
        <w:rPr>
          <w:rFonts w:ascii="Times New Roman" w:hAnsi="Times New Roman"/>
          <w:sz w:val="28"/>
        </w:rPr>
        <w:t>31,7</w:t>
      </w:r>
      <w:r w:rsidRPr="00C17B8D">
        <w:rPr>
          <w:rFonts w:ascii="Times New Roman" w:hAnsi="Times New Roman"/>
          <w:sz w:val="28"/>
        </w:rPr>
        <w:t xml:space="preserve"> млн. тонн;</w:t>
      </w:r>
    </w:p>
    <w:p w14:paraId="446B67ED" w14:textId="77777777" w:rsidR="00D27738" w:rsidRPr="004B2E49" w:rsidRDefault="00024304" w:rsidP="00CC7516">
      <w:pPr>
        <w:numPr>
          <w:ilvl w:val="0"/>
          <w:numId w:val="7"/>
        </w:numPr>
        <w:tabs>
          <w:tab w:val="left" w:pos="993"/>
        </w:tabs>
        <w:spacing w:after="0" w:line="240" w:lineRule="auto"/>
        <w:ind w:left="0" w:firstLine="709"/>
        <w:jc w:val="both"/>
        <w:rPr>
          <w:rFonts w:ascii="Times New Roman" w:hAnsi="Times New Roman"/>
          <w:sz w:val="28"/>
        </w:rPr>
      </w:pPr>
      <w:r w:rsidRPr="004B2E49">
        <w:rPr>
          <w:rFonts w:ascii="Times New Roman" w:hAnsi="Times New Roman"/>
          <w:sz w:val="28"/>
        </w:rPr>
        <w:t>средняя скорость доставки транзитного контейнеропотока железнодо</w:t>
      </w:r>
      <w:r w:rsidR="00F209F3" w:rsidRPr="004B2E49">
        <w:rPr>
          <w:rFonts w:ascii="Times New Roman" w:hAnsi="Times New Roman"/>
          <w:sz w:val="28"/>
        </w:rPr>
        <w:t>рожным транспортом на уровне 998</w:t>
      </w:r>
      <w:r w:rsidRPr="004B2E49">
        <w:rPr>
          <w:rFonts w:ascii="Times New Roman" w:hAnsi="Times New Roman"/>
          <w:sz w:val="28"/>
        </w:rPr>
        <w:t xml:space="preserve"> км/сутки;</w:t>
      </w:r>
    </w:p>
    <w:p w14:paraId="677ECA35" w14:textId="77777777" w:rsidR="001439B6" w:rsidRPr="00CC7516" w:rsidRDefault="00024304" w:rsidP="00CC7516">
      <w:pPr>
        <w:numPr>
          <w:ilvl w:val="0"/>
          <w:numId w:val="7"/>
        </w:numPr>
        <w:tabs>
          <w:tab w:val="left" w:pos="993"/>
        </w:tabs>
        <w:spacing w:after="0" w:line="240" w:lineRule="auto"/>
        <w:ind w:left="0" w:firstLine="709"/>
        <w:jc w:val="both"/>
        <w:rPr>
          <w:rFonts w:ascii="Times New Roman" w:hAnsi="Times New Roman"/>
          <w:sz w:val="28"/>
        </w:rPr>
      </w:pPr>
      <w:r w:rsidRPr="00CC7516">
        <w:rPr>
          <w:rFonts w:ascii="Times New Roman" w:hAnsi="Times New Roman"/>
          <w:sz w:val="28"/>
        </w:rPr>
        <w:t xml:space="preserve">транзитные перевозки контейнеров железнодорожным транспортом </w:t>
      </w:r>
      <w:r w:rsidR="001C355A" w:rsidRPr="00CC7516">
        <w:rPr>
          <w:rFonts w:ascii="Times New Roman" w:hAnsi="Times New Roman"/>
          <w:sz w:val="28"/>
        </w:rPr>
        <w:br/>
      </w:r>
      <w:r w:rsidR="00F209F3" w:rsidRPr="00CC7516">
        <w:rPr>
          <w:rFonts w:ascii="Times New Roman" w:hAnsi="Times New Roman"/>
          <w:sz w:val="28"/>
        </w:rPr>
        <w:t>в объеме 750</w:t>
      </w:r>
      <w:r w:rsidR="00C514A3" w:rsidRPr="00CC7516">
        <w:rPr>
          <w:rFonts w:ascii="Times New Roman" w:hAnsi="Times New Roman"/>
          <w:sz w:val="28"/>
        </w:rPr>
        <w:t xml:space="preserve"> тыс. ДФЭ;</w:t>
      </w:r>
    </w:p>
    <w:p w14:paraId="06204EAA" w14:textId="77777777" w:rsidR="00C514A3" w:rsidRPr="004B2E49" w:rsidRDefault="00C514A3" w:rsidP="00CC7516">
      <w:pPr>
        <w:numPr>
          <w:ilvl w:val="0"/>
          <w:numId w:val="7"/>
        </w:numPr>
        <w:tabs>
          <w:tab w:val="left" w:pos="993"/>
        </w:tabs>
        <w:spacing w:after="0" w:line="240" w:lineRule="auto"/>
        <w:ind w:left="0" w:firstLine="709"/>
        <w:jc w:val="both"/>
        <w:rPr>
          <w:rFonts w:ascii="Times New Roman" w:hAnsi="Times New Roman"/>
          <w:sz w:val="28"/>
        </w:rPr>
      </w:pPr>
      <w:r w:rsidRPr="00C514A3">
        <w:rPr>
          <w:rFonts w:ascii="Times New Roman" w:hAnsi="Times New Roman"/>
          <w:sz w:val="28"/>
        </w:rPr>
        <w:t>ввод</w:t>
      </w:r>
      <w:r>
        <w:rPr>
          <w:rFonts w:ascii="Times New Roman" w:hAnsi="Times New Roman"/>
          <w:sz w:val="28"/>
        </w:rPr>
        <w:t xml:space="preserve"> в эксплуатацию 2,2 млн. тонн мощ</w:t>
      </w:r>
      <w:r w:rsidRPr="00C514A3">
        <w:rPr>
          <w:rFonts w:ascii="Times New Roman" w:hAnsi="Times New Roman"/>
          <w:sz w:val="28"/>
        </w:rPr>
        <w:t>ностей узловых грузовых мультимодальных транспортно-логистических центров</w:t>
      </w:r>
      <w:r>
        <w:rPr>
          <w:rFonts w:ascii="Times New Roman" w:hAnsi="Times New Roman"/>
          <w:sz w:val="28"/>
        </w:rPr>
        <w:t>.</w:t>
      </w:r>
    </w:p>
    <w:sectPr w:rsidR="00C514A3" w:rsidRPr="004B2E49">
      <w:headerReference w:type="default" r:id="rId8"/>
      <w:pgSz w:w="11906" w:h="16838"/>
      <w:pgMar w:top="1134" w:right="567" w:bottom="1134" w:left="1134" w:header="567"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E5C41" w14:textId="77777777" w:rsidR="001B32F4" w:rsidRDefault="001B32F4">
      <w:pPr>
        <w:spacing w:after="0" w:line="240" w:lineRule="auto"/>
      </w:pPr>
      <w:r>
        <w:separator/>
      </w:r>
    </w:p>
  </w:endnote>
  <w:endnote w:type="continuationSeparator" w:id="0">
    <w:p w14:paraId="030197AE" w14:textId="77777777" w:rsidR="001B32F4" w:rsidRDefault="001B3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D6C9CF" w14:textId="77777777" w:rsidR="001B32F4" w:rsidRDefault="001B32F4">
      <w:pPr>
        <w:spacing w:after="0" w:line="240" w:lineRule="auto"/>
      </w:pPr>
      <w:r>
        <w:separator/>
      </w:r>
    </w:p>
  </w:footnote>
  <w:footnote w:type="continuationSeparator" w:id="0">
    <w:p w14:paraId="5C3FEA55" w14:textId="77777777" w:rsidR="001B32F4" w:rsidRDefault="001B32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C0278" w14:textId="77777777" w:rsidR="00D27738" w:rsidRDefault="00024304">
    <w:pPr>
      <w:framePr w:wrap="around" w:vAnchor="text" w:hAnchor="margin" w:xAlign="center" w:y="1"/>
    </w:pPr>
    <w:r>
      <w:rPr>
        <w:rFonts w:ascii="Times New Roman" w:hAnsi="Times New Roman"/>
        <w:sz w:val="20"/>
      </w:rPr>
      <w:fldChar w:fldCharType="begin"/>
    </w:r>
    <w:r>
      <w:rPr>
        <w:rFonts w:ascii="Times New Roman" w:hAnsi="Times New Roman"/>
        <w:sz w:val="20"/>
      </w:rPr>
      <w:instrText xml:space="preserve">PAGE </w:instrText>
    </w:r>
    <w:r>
      <w:rPr>
        <w:rFonts w:ascii="Times New Roman" w:hAnsi="Times New Roman"/>
        <w:sz w:val="20"/>
      </w:rPr>
      <w:fldChar w:fldCharType="separate"/>
    </w:r>
    <w:r w:rsidR="00B247ED">
      <w:rPr>
        <w:rFonts w:ascii="Times New Roman" w:hAnsi="Times New Roman"/>
        <w:noProof/>
        <w:sz w:val="20"/>
      </w:rPr>
      <w:t>7</w:t>
    </w:r>
    <w:r>
      <w:rPr>
        <w:rFonts w:ascii="Times New Roman" w:hAnsi="Times New Roman"/>
        <w:sz w:val="20"/>
      </w:rPr>
      <w:fldChar w:fldCharType="end"/>
    </w:r>
  </w:p>
  <w:p w14:paraId="36476639" w14:textId="77777777" w:rsidR="00D27738" w:rsidRDefault="00D27738">
    <w:pPr>
      <w:pStyle w:val="a3"/>
      <w:jc w:val="center"/>
      <w:rPr>
        <w:rFonts w:ascii="Times New Roman" w:hAnsi="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47EA9"/>
    <w:multiLevelType w:val="multilevel"/>
    <w:tmpl w:val="D6C02C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activeWritingStyle w:appName="MSWord" w:lang="ru-RU" w:vendorID="64" w:dllVersion="131078" w:nlCheck="1" w:checkStyle="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738"/>
    <w:rsid w:val="00000F1F"/>
    <w:rsid w:val="00001CDE"/>
    <w:rsid w:val="000118B0"/>
    <w:rsid w:val="000122C1"/>
    <w:rsid w:val="00013C57"/>
    <w:rsid w:val="00024304"/>
    <w:rsid w:val="000442B0"/>
    <w:rsid w:val="000458AD"/>
    <w:rsid w:val="000458B4"/>
    <w:rsid w:val="000467EE"/>
    <w:rsid w:val="000478BB"/>
    <w:rsid w:val="0006240E"/>
    <w:rsid w:val="00063A59"/>
    <w:rsid w:val="000800C6"/>
    <w:rsid w:val="00092AF8"/>
    <w:rsid w:val="000938F0"/>
    <w:rsid w:val="00093EC8"/>
    <w:rsid w:val="00094699"/>
    <w:rsid w:val="00097BA8"/>
    <w:rsid w:val="00097DDF"/>
    <w:rsid w:val="000A6F42"/>
    <w:rsid w:val="000B3617"/>
    <w:rsid w:val="000B3757"/>
    <w:rsid w:val="000B6E89"/>
    <w:rsid w:val="000B7F45"/>
    <w:rsid w:val="000C2AF9"/>
    <w:rsid w:val="000C4274"/>
    <w:rsid w:val="000D4326"/>
    <w:rsid w:val="000D6FCB"/>
    <w:rsid w:val="000E5809"/>
    <w:rsid w:val="000E66CA"/>
    <w:rsid w:val="00102214"/>
    <w:rsid w:val="00137CCD"/>
    <w:rsid w:val="001439B6"/>
    <w:rsid w:val="00144D41"/>
    <w:rsid w:val="001615B2"/>
    <w:rsid w:val="00170587"/>
    <w:rsid w:val="00174A30"/>
    <w:rsid w:val="001862F5"/>
    <w:rsid w:val="001A526B"/>
    <w:rsid w:val="001B32F4"/>
    <w:rsid w:val="001B334A"/>
    <w:rsid w:val="001B78A1"/>
    <w:rsid w:val="001C08DF"/>
    <w:rsid w:val="001C355A"/>
    <w:rsid w:val="001C7A1F"/>
    <w:rsid w:val="001D177C"/>
    <w:rsid w:val="001E3661"/>
    <w:rsid w:val="001E4EEE"/>
    <w:rsid w:val="001E4F60"/>
    <w:rsid w:val="001F054A"/>
    <w:rsid w:val="00211DE4"/>
    <w:rsid w:val="00215FE1"/>
    <w:rsid w:val="0021717C"/>
    <w:rsid w:val="00224815"/>
    <w:rsid w:val="002553CC"/>
    <w:rsid w:val="00255E41"/>
    <w:rsid w:val="00257103"/>
    <w:rsid w:val="002665B8"/>
    <w:rsid w:val="0028630C"/>
    <w:rsid w:val="002B4688"/>
    <w:rsid w:val="002B7268"/>
    <w:rsid w:val="002D5AEA"/>
    <w:rsid w:val="002E38B8"/>
    <w:rsid w:val="002E47BA"/>
    <w:rsid w:val="002F1DFA"/>
    <w:rsid w:val="002F7602"/>
    <w:rsid w:val="00300A2B"/>
    <w:rsid w:val="00313B90"/>
    <w:rsid w:val="00314406"/>
    <w:rsid w:val="003210C2"/>
    <w:rsid w:val="00326818"/>
    <w:rsid w:val="00335893"/>
    <w:rsid w:val="00341530"/>
    <w:rsid w:val="003436B0"/>
    <w:rsid w:val="0034522E"/>
    <w:rsid w:val="00347B54"/>
    <w:rsid w:val="00356471"/>
    <w:rsid w:val="00356B22"/>
    <w:rsid w:val="00375C54"/>
    <w:rsid w:val="00377591"/>
    <w:rsid w:val="003801D5"/>
    <w:rsid w:val="00382E12"/>
    <w:rsid w:val="00386E41"/>
    <w:rsid w:val="00393501"/>
    <w:rsid w:val="00396A7B"/>
    <w:rsid w:val="003A4E24"/>
    <w:rsid w:val="003A59BF"/>
    <w:rsid w:val="003C24B6"/>
    <w:rsid w:val="003F22B1"/>
    <w:rsid w:val="00400FE1"/>
    <w:rsid w:val="00412568"/>
    <w:rsid w:val="00412A3C"/>
    <w:rsid w:val="00420873"/>
    <w:rsid w:val="00432E9A"/>
    <w:rsid w:val="00435938"/>
    <w:rsid w:val="00442033"/>
    <w:rsid w:val="004601F6"/>
    <w:rsid w:val="00461CAC"/>
    <w:rsid w:val="00464A33"/>
    <w:rsid w:val="00465266"/>
    <w:rsid w:val="004665FE"/>
    <w:rsid w:val="00475AE6"/>
    <w:rsid w:val="00477D93"/>
    <w:rsid w:val="00480EEC"/>
    <w:rsid w:val="004833CD"/>
    <w:rsid w:val="0048505B"/>
    <w:rsid w:val="004850B8"/>
    <w:rsid w:val="004A11A0"/>
    <w:rsid w:val="004A19A7"/>
    <w:rsid w:val="004B1AF1"/>
    <w:rsid w:val="004B2E49"/>
    <w:rsid w:val="004B3126"/>
    <w:rsid w:val="004C6B88"/>
    <w:rsid w:val="004C74EA"/>
    <w:rsid w:val="004D289E"/>
    <w:rsid w:val="004F216F"/>
    <w:rsid w:val="004F435F"/>
    <w:rsid w:val="004F477D"/>
    <w:rsid w:val="00507120"/>
    <w:rsid w:val="00514E53"/>
    <w:rsid w:val="005152EC"/>
    <w:rsid w:val="00522ED0"/>
    <w:rsid w:val="005408A1"/>
    <w:rsid w:val="00562315"/>
    <w:rsid w:val="005717F9"/>
    <w:rsid w:val="00574CCC"/>
    <w:rsid w:val="00583EA6"/>
    <w:rsid w:val="005848BE"/>
    <w:rsid w:val="00586653"/>
    <w:rsid w:val="005870E6"/>
    <w:rsid w:val="00587680"/>
    <w:rsid w:val="00591EEC"/>
    <w:rsid w:val="005B03ED"/>
    <w:rsid w:val="005B7EC7"/>
    <w:rsid w:val="005C090A"/>
    <w:rsid w:val="005E00ED"/>
    <w:rsid w:val="005E38A7"/>
    <w:rsid w:val="005E7E9E"/>
    <w:rsid w:val="006017F8"/>
    <w:rsid w:val="00607673"/>
    <w:rsid w:val="00621555"/>
    <w:rsid w:val="00626C71"/>
    <w:rsid w:val="00636945"/>
    <w:rsid w:val="0064744D"/>
    <w:rsid w:val="006517A3"/>
    <w:rsid w:val="0065437A"/>
    <w:rsid w:val="00660AB3"/>
    <w:rsid w:val="00665AEE"/>
    <w:rsid w:val="0066737A"/>
    <w:rsid w:val="00667ECA"/>
    <w:rsid w:val="00672A81"/>
    <w:rsid w:val="006901F1"/>
    <w:rsid w:val="006924F4"/>
    <w:rsid w:val="00694034"/>
    <w:rsid w:val="00694B51"/>
    <w:rsid w:val="006950FD"/>
    <w:rsid w:val="00696EC0"/>
    <w:rsid w:val="006B5932"/>
    <w:rsid w:val="006C327A"/>
    <w:rsid w:val="006C340E"/>
    <w:rsid w:val="006C6096"/>
    <w:rsid w:val="006D17D2"/>
    <w:rsid w:val="006D4028"/>
    <w:rsid w:val="006E318D"/>
    <w:rsid w:val="006E3EDE"/>
    <w:rsid w:val="006E7EE3"/>
    <w:rsid w:val="006F16EA"/>
    <w:rsid w:val="006F507E"/>
    <w:rsid w:val="006F7AD0"/>
    <w:rsid w:val="006F7BAF"/>
    <w:rsid w:val="007004AF"/>
    <w:rsid w:val="007015B2"/>
    <w:rsid w:val="007057C7"/>
    <w:rsid w:val="00705BB7"/>
    <w:rsid w:val="007121D8"/>
    <w:rsid w:val="00712A15"/>
    <w:rsid w:val="00717084"/>
    <w:rsid w:val="00724A56"/>
    <w:rsid w:val="00725078"/>
    <w:rsid w:val="00731CE9"/>
    <w:rsid w:val="0073509B"/>
    <w:rsid w:val="007426BD"/>
    <w:rsid w:val="00742D56"/>
    <w:rsid w:val="00744576"/>
    <w:rsid w:val="00746BE5"/>
    <w:rsid w:val="00757ABF"/>
    <w:rsid w:val="0076183F"/>
    <w:rsid w:val="00761CAF"/>
    <w:rsid w:val="00775D00"/>
    <w:rsid w:val="00787BBF"/>
    <w:rsid w:val="007924D4"/>
    <w:rsid w:val="007A2298"/>
    <w:rsid w:val="007A419D"/>
    <w:rsid w:val="007C4EB1"/>
    <w:rsid w:val="007C77F1"/>
    <w:rsid w:val="007F540A"/>
    <w:rsid w:val="007F7E47"/>
    <w:rsid w:val="0080083F"/>
    <w:rsid w:val="00807183"/>
    <w:rsid w:val="0081550E"/>
    <w:rsid w:val="00827ACE"/>
    <w:rsid w:val="00841724"/>
    <w:rsid w:val="0086273D"/>
    <w:rsid w:val="008836D4"/>
    <w:rsid w:val="00894F48"/>
    <w:rsid w:val="008969E0"/>
    <w:rsid w:val="008976EA"/>
    <w:rsid w:val="008A7D11"/>
    <w:rsid w:val="008B09AE"/>
    <w:rsid w:val="008C2D55"/>
    <w:rsid w:val="008D37D2"/>
    <w:rsid w:val="008D4C70"/>
    <w:rsid w:val="008D5948"/>
    <w:rsid w:val="008F58EE"/>
    <w:rsid w:val="00901194"/>
    <w:rsid w:val="00917187"/>
    <w:rsid w:val="0092690D"/>
    <w:rsid w:val="009470BC"/>
    <w:rsid w:val="00961D3A"/>
    <w:rsid w:val="00962029"/>
    <w:rsid w:val="00972927"/>
    <w:rsid w:val="00974B0E"/>
    <w:rsid w:val="009A0951"/>
    <w:rsid w:val="009B0578"/>
    <w:rsid w:val="009B567F"/>
    <w:rsid w:val="009D4635"/>
    <w:rsid w:val="009E111B"/>
    <w:rsid w:val="009E5565"/>
    <w:rsid w:val="00A02858"/>
    <w:rsid w:val="00A0379D"/>
    <w:rsid w:val="00A13FA8"/>
    <w:rsid w:val="00A14ED9"/>
    <w:rsid w:val="00A1614A"/>
    <w:rsid w:val="00A26693"/>
    <w:rsid w:val="00A37B42"/>
    <w:rsid w:val="00A4075D"/>
    <w:rsid w:val="00A46D3D"/>
    <w:rsid w:val="00A471BB"/>
    <w:rsid w:val="00A55526"/>
    <w:rsid w:val="00A56F11"/>
    <w:rsid w:val="00A64EF9"/>
    <w:rsid w:val="00A86DCB"/>
    <w:rsid w:val="00A9117B"/>
    <w:rsid w:val="00AA09F1"/>
    <w:rsid w:val="00AB5691"/>
    <w:rsid w:val="00AD2E23"/>
    <w:rsid w:val="00AD5401"/>
    <w:rsid w:val="00AF43FC"/>
    <w:rsid w:val="00B17294"/>
    <w:rsid w:val="00B23BFE"/>
    <w:rsid w:val="00B247ED"/>
    <w:rsid w:val="00B456A6"/>
    <w:rsid w:val="00B55D93"/>
    <w:rsid w:val="00B63840"/>
    <w:rsid w:val="00B63EAD"/>
    <w:rsid w:val="00B64000"/>
    <w:rsid w:val="00B64C9B"/>
    <w:rsid w:val="00B7172D"/>
    <w:rsid w:val="00B8434F"/>
    <w:rsid w:val="00B9594F"/>
    <w:rsid w:val="00BA7765"/>
    <w:rsid w:val="00BE066F"/>
    <w:rsid w:val="00BF3081"/>
    <w:rsid w:val="00BF57D4"/>
    <w:rsid w:val="00C04156"/>
    <w:rsid w:val="00C17B8D"/>
    <w:rsid w:val="00C2795F"/>
    <w:rsid w:val="00C32547"/>
    <w:rsid w:val="00C50924"/>
    <w:rsid w:val="00C50951"/>
    <w:rsid w:val="00C514A3"/>
    <w:rsid w:val="00C577BC"/>
    <w:rsid w:val="00C65E8E"/>
    <w:rsid w:val="00C6638A"/>
    <w:rsid w:val="00C76778"/>
    <w:rsid w:val="00C94FDE"/>
    <w:rsid w:val="00CA3636"/>
    <w:rsid w:val="00CB2500"/>
    <w:rsid w:val="00CC7516"/>
    <w:rsid w:val="00CD1657"/>
    <w:rsid w:val="00CD2E53"/>
    <w:rsid w:val="00CF45FD"/>
    <w:rsid w:val="00D03CC9"/>
    <w:rsid w:val="00D25CA3"/>
    <w:rsid w:val="00D27738"/>
    <w:rsid w:val="00D41D47"/>
    <w:rsid w:val="00D42602"/>
    <w:rsid w:val="00D44134"/>
    <w:rsid w:val="00D471DC"/>
    <w:rsid w:val="00D501D2"/>
    <w:rsid w:val="00D57BE8"/>
    <w:rsid w:val="00D65066"/>
    <w:rsid w:val="00D77B27"/>
    <w:rsid w:val="00DA73DD"/>
    <w:rsid w:val="00DA7F0A"/>
    <w:rsid w:val="00DC2E30"/>
    <w:rsid w:val="00DD4006"/>
    <w:rsid w:val="00DD7DC9"/>
    <w:rsid w:val="00DF2F4E"/>
    <w:rsid w:val="00DF46B0"/>
    <w:rsid w:val="00DF49E8"/>
    <w:rsid w:val="00E10D55"/>
    <w:rsid w:val="00E11CB8"/>
    <w:rsid w:val="00E16A7A"/>
    <w:rsid w:val="00E208EC"/>
    <w:rsid w:val="00E436A7"/>
    <w:rsid w:val="00E54200"/>
    <w:rsid w:val="00E558AB"/>
    <w:rsid w:val="00E65624"/>
    <w:rsid w:val="00E6607D"/>
    <w:rsid w:val="00E751D3"/>
    <w:rsid w:val="00E8634E"/>
    <w:rsid w:val="00EA0835"/>
    <w:rsid w:val="00EB1FE3"/>
    <w:rsid w:val="00EB24A6"/>
    <w:rsid w:val="00EB7594"/>
    <w:rsid w:val="00ED6E1A"/>
    <w:rsid w:val="00ED6F12"/>
    <w:rsid w:val="00EE0FDA"/>
    <w:rsid w:val="00F03621"/>
    <w:rsid w:val="00F17EE6"/>
    <w:rsid w:val="00F209F3"/>
    <w:rsid w:val="00F35AE8"/>
    <w:rsid w:val="00F37049"/>
    <w:rsid w:val="00F37122"/>
    <w:rsid w:val="00F421D6"/>
    <w:rsid w:val="00F42BF5"/>
    <w:rsid w:val="00F4326B"/>
    <w:rsid w:val="00F44CCA"/>
    <w:rsid w:val="00F47527"/>
    <w:rsid w:val="00F55477"/>
    <w:rsid w:val="00F74395"/>
    <w:rsid w:val="00F74A33"/>
    <w:rsid w:val="00F74B8C"/>
    <w:rsid w:val="00F87681"/>
    <w:rsid w:val="00F87C48"/>
    <w:rsid w:val="00FA0862"/>
    <w:rsid w:val="00FA2E62"/>
    <w:rsid w:val="00FB0022"/>
    <w:rsid w:val="00FB78AB"/>
    <w:rsid w:val="00FD2E56"/>
    <w:rsid w:val="00FD3E38"/>
    <w:rsid w:val="00FD40D4"/>
    <w:rsid w:val="00FD6B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A3C3F"/>
  <w15:docId w15:val="{16059952-A5A3-4F7F-BBDD-4C77F1EEB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200" w:line="276" w:lineRule="auto"/>
    </w:pPr>
    <w:rPr>
      <w:sz w:val="22"/>
    </w:rPr>
  </w:style>
  <w:style w:type="paragraph" w:styleId="10">
    <w:name w:val="heading 1"/>
    <w:link w:val="11"/>
    <w:uiPriority w:val="9"/>
    <w:qFormat/>
    <w:pPr>
      <w:spacing w:before="120" w:after="120"/>
      <w:outlineLvl w:val="0"/>
    </w:pPr>
    <w:rPr>
      <w:rFonts w:ascii="XO Thames" w:hAnsi="XO Thames"/>
      <w:b/>
      <w:sz w:val="32"/>
    </w:rPr>
  </w:style>
  <w:style w:type="paragraph" w:styleId="2">
    <w:name w:val="heading 2"/>
    <w:link w:val="20"/>
    <w:uiPriority w:val="9"/>
    <w:qFormat/>
    <w:pPr>
      <w:spacing w:before="120" w:after="120"/>
      <w:outlineLvl w:val="1"/>
    </w:pPr>
    <w:rPr>
      <w:rFonts w:ascii="XO Thames" w:hAnsi="XO Thames"/>
      <w:b/>
      <w:color w:val="00A0FF"/>
      <w:sz w:val="26"/>
    </w:rPr>
  </w:style>
  <w:style w:type="paragraph" w:styleId="3">
    <w:name w:val="heading 3"/>
    <w:link w:val="30"/>
    <w:uiPriority w:val="9"/>
    <w:qFormat/>
    <w:pPr>
      <w:outlineLvl w:val="2"/>
    </w:pPr>
    <w:rPr>
      <w:rFonts w:ascii="XO Thames" w:hAnsi="XO Thames"/>
      <w:b/>
      <w:i/>
    </w:rPr>
  </w:style>
  <w:style w:type="paragraph" w:styleId="4">
    <w:name w:val="heading 4"/>
    <w:link w:val="40"/>
    <w:uiPriority w:val="9"/>
    <w:qFormat/>
    <w:pPr>
      <w:spacing w:before="120" w:after="120"/>
      <w:outlineLvl w:val="3"/>
    </w:pPr>
    <w:rPr>
      <w:rFonts w:ascii="XO Thames" w:hAnsi="XO Thames"/>
      <w:b/>
      <w:color w:val="595959"/>
      <w:sz w:val="26"/>
    </w:rPr>
  </w:style>
  <w:style w:type="paragraph" w:styleId="5">
    <w:name w:val="heading 5"/>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customStyle="1" w:styleId="12">
    <w:name w:val="Обычный12"/>
    <w:link w:val="110"/>
    <w:rPr>
      <w:sz w:val="22"/>
    </w:rPr>
  </w:style>
  <w:style w:type="character" w:customStyle="1" w:styleId="110">
    <w:name w:val="Обычный11"/>
    <w:link w:val="12"/>
    <w:rPr>
      <w:sz w:val="22"/>
    </w:rPr>
  </w:style>
  <w:style w:type="paragraph" w:customStyle="1" w:styleId="ConsPlusNormal">
    <w:name w:val="ConsPlusNormal"/>
    <w:link w:val="ConsPlusNormal1"/>
    <w:pPr>
      <w:widowControl w:val="0"/>
    </w:pPr>
    <w:rPr>
      <w:sz w:val="22"/>
    </w:rPr>
  </w:style>
  <w:style w:type="character" w:customStyle="1" w:styleId="ConsPlusNormal1">
    <w:name w:val="ConsPlusNormal1"/>
    <w:link w:val="ConsPlusNormal"/>
    <w:rPr>
      <w:color w:val="000000"/>
      <w:sz w:val="22"/>
    </w:rPr>
  </w:style>
  <w:style w:type="paragraph" w:styleId="21">
    <w:name w:val="toc 2"/>
    <w:link w:val="22"/>
    <w:uiPriority w:val="39"/>
    <w:pPr>
      <w:ind w:left="200"/>
    </w:pPr>
  </w:style>
  <w:style w:type="character" w:customStyle="1" w:styleId="22">
    <w:name w:val="Оглавление 2 Знак"/>
    <w:link w:val="21"/>
  </w:style>
  <w:style w:type="paragraph" w:styleId="41">
    <w:name w:val="toc 4"/>
    <w:link w:val="42"/>
    <w:uiPriority w:val="39"/>
    <w:pPr>
      <w:ind w:left="600"/>
    </w:pPr>
  </w:style>
  <w:style w:type="character" w:customStyle="1" w:styleId="42">
    <w:name w:val="Оглавление 4 Знак"/>
    <w:link w:val="41"/>
  </w:style>
  <w:style w:type="paragraph" w:styleId="6">
    <w:name w:val="toc 6"/>
    <w:link w:val="60"/>
    <w:uiPriority w:val="39"/>
    <w:pPr>
      <w:ind w:left="1000"/>
    </w:pPr>
  </w:style>
  <w:style w:type="character" w:customStyle="1" w:styleId="60">
    <w:name w:val="Оглавление 6 Знак"/>
    <w:link w:val="6"/>
  </w:style>
  <w:style w:type="paragraph" w:styleId="a3">
    <w:name w:val="header"/>
    <w:basedOn w:val="a"/>
    <w:link w:val="a4"/>
    <w:pPr>
      <w:tabs>
        <w:tab w:val="center" w:pos="4677"/>
        <w:tab w:val="right" w:pos="9355"/>
      </w:tabs>
    </w:pPr>
  </w:style>
  <w:style w:type="character" w:customStyle="1" w:styleId="a4">
    <w:name w:val="Верхний колонтитул Знак"/>
    <w:basedOn w:val="1"/>
    <w:link w:val="a3"/>
    <w:rPr>
      <w:sz w:val="22"/>
    </w:rPr>
  </w:style>
  <w:style w:type="paragraph" w:styleId="7">
    <w:name w:val="toc 7"/>
    <w:link w:val="70"/>
    <w:uiPriority w:val="39"/>
    <w:pPr>
      <w:ind w:left="1200"/>
    </w:pPr>
  </w:style>
  <w:style w:type="character" w:customStyle="1" w:styleId="70">
    <w:name w:val="Оглавление 7 Знак"/>
    <w:link w:val="7"/>
  </w:style>
  <w:style w:type="character" w:customStyle="1" w:styleId="30">
    <w:name w:val="Заголовок 3 Знак"/>
    <w:link w:val="3"/>
    <w:rPr>
      <w:rFonts w:ascii="XO Thames" w:hAnsi="XO Thames"/>
      <w:b/>
      <w:i/>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sz w:val="22"/>
    </w:rPr>
  </w:style>
  <w:style w:type="paragraph" w:customStyle="1" w:styleId="FontStyle20">
    <w:name w:val="Font Style20"/>
    <w:link w:val="FontStyle201"/>
    <w:rPr>
      <w:rFonts w:ascii="Times New Roman" w:hAnsi="Times New Roman"/>
      <w:sz w:val="26"/>
    </w:rPr>
  </w:style>
  <w:style w:type="character" w:customStyle="1" w:styleId="FontStyle201">
    <w:name w:val="Font Style201"/>
    <w:link w:val="FontStyle20"/>
    <w:rPr>
      <w:rFonts w:ascii="Times New Roman" w:hAnsi="Times New Roman"/>
      <w:sz w:val="26"/>
    </w:rPr>
  </w:style>
  <w:style w:type="paragraph" w:styleId="a7">
    <w:name w:val="Normal (Web)"/>
    <w:basedOn w:val="a"/>
    <w:link w:val="a8"/>
    <w:pPr>
      <w:spacing w:beforeAutospacing="1" w:after="300" w:line="300" w:lineRule="atLeast"/>
    </w:pPr>
    <w:rPr>
      <w:rFonts w:ascii="Times New Roman" w:hAnsi="Times New Roman"/>
      <w:sz w:val="24"/>
    </w:rPr>
  </w:style>
  <w:style w:type="character" w:customStyle="1" w:styleId="a8">
    <w:name w:val="Обычный (веб) Знак"/>
    <w:basedOn w:val="1"/>
    <w:link w:val="a7"/>
    <w:rPr>
      <w:rFonts w:ascii="Times New Roman" w:hAnsi="Times New Roman"/>
      <w:sz w:val="24"/>
    </w:rPr>
  </w:style>
  <w:style w:type="paragraph" w:styleId="31">
    <w:name w:val="toc 3"/>
    <w:link w:val="32"/>
    <w:uiPriority w:val="39"/>
    <w:pPr>
      <w:ind w:left="400"/>
    </w:pPr>
  </w:style>
  <w:style w:type="character" w:customStyle="1" w:styleId="32">
    <w:name w:val="Оглавление 3 Знак"/>
    <w:link w:val="31"/>
  </w:style>
  <w:style w:type="character" w:customStyle="1" w:styleId="50">
    <w:name w:val="Заголовок 5 Знак"/>
    <w:link w:val="5"/>
    <w:rPr>
      <w:rFonts w:ascii="XO Thames" w:hAnsi="XO Thames"/>
      <w:b/>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1"/>
    <w:pPr>
      <w:spacing w:beforeAutospacing="1" w:afterAutospacing="1" w:line="240" w:lineRule="auto"/>
    </w:pPr>
    <w:rPr>
      <w:rFonts w:ascii="Tahoma" w:hAnsi="Tahoma"/>
      <w:sz w:val="20"/>
    </w:rPr>
  </w:style>
  <w:style w:type="character"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
    <w:rPr>
      <w:rFonts w:ascii="Tahoma" w:hAnsi="Tahoma"/>
      <w:sz w:val="20"/>
    </w:rPr>
  </w:style>
  <w:style w:type="character" w:customStyle="1" w:styleId="11">
    <w:name w:val="Заголовок 1 Знак"/>
    <w:link w:val="10"/>
    <w:rPr>
      <w:rFonts w:ascii="XO Thames" w:hAnsi="XO Thames"/>
      <w:b/>
      <w:sz w:val="32"/>
    </w:rPr>
  </w:style>
  <w:style w:type="paragraph" w:styleId="a9">
    <w:name w:val="Balloon Text"/>
    <w:basedOn w:val="a"/>
    <w:link w:val="aa"/>
    <w:pPr>
      <w:spacing w:after="0" w:line="240" w:lineRule="auto"/>
    </w:pPr>
    <w:rPr>
      <w:rFonts w:ascii="Tahoma" w:hAnsi="Tahoma"/>
      <w:sz w:val="16"/>
    </w:rPr>
  </w:style>
  <w:style w:type="character" w:customStyle="1" w:styleId="aa">
    <w:name w:val="Текст выноски Знак"/>
    <w:basedOn w:val="1"/>
    <w:link w:val="a9"/>
    <w:rPr>
      <w:rFonts w:ascii="Tahoma" w:hAnsi="Tahoma"/>
      <w:sz w:val="16"/>
    </w:rPr>
  </w:style>
  <w:style w:type="paragraph" w:customStyle="1" w:styleId="13">
    <w:name w:val="Гиперссылка1"/>
    <w:link w:val="ab"/>
    <w:rPr>
      <w:color w:val="0000FF"/>
      <w:u w:val="single"/>
    </w:rPr>
  </w:style>
  <w:style w:type="character" w:styleId="ab">
    <w:name w:val="Hyperlink"/>
    <w:link w:val="13"/>
    <w:rPr>
      <w:color w:val="0000FF"/>
      <w:u w:val="single"/>
    </w:rPr>
  </w:style>
  <w:style w:type="paragraph" w:customStyle="1" w:styleId="Footnote">
    <w:name w:val="Footnote"/>
    <w:basedOn w:val="a"/>
    <w:link w:val="Footnote1"/>
    <w:rPr>
      <w:sz w:val="20"/>
    </w:rPr>
  </w:style>
  <w:style w:type="character" w:customStyle="1" w:styleId="Footnote1">
    <w:name w:val="Footnote1"/>
    <w:basedOn w:val="1"/>
    <w:link w:val="Footnote"/>
    <w:rPr>
      <w:sz w:val="20"/>
    </w:rPr>
  </w:style>
  <w:style w:type="paragraph" w:styleId="14">
    <w:name w:val="toc 1"/>
    <w:link w:val="15"/>
    <w:uiPriority w:val="39"/>
    <w:rPr>
      <w:rFonts w:ascii="XO Thames" w:hAnsi="XO Thames"/>
      <w:b/>
    </w:rPr>
  </w:style>
  <w:style w:type="character" w:customStyle="1" w:styleId="15">
    <w:name w:val="Оглавление 1 Знак"/>
    <w:link w:val="14"/>
    <w:rPr>
      <w:rFonts w:ascii="XO Thames" w:hAnsi="XO Thames"/>
      <w:b/>
    </w:rPr>
  </w:style>
  <w:style w:type="paragraph" w:customStyle="1" w:styleId="HeaderandFooter">
    <w:name w:val="Header and Footer"/>
    <w:link w:val="HeaderandFooter1"/>
    <w:pPr>
      <w:spacing w:line="360" w:lineRule="auto"/>
    </w:pPr>
    <w:rPr>
      <w:rFonts w:ascii="XO Thames" w:hAnsi="XO Thames"/>
    </w:rPr>
  </w:style>
  <w:style w:type="character" w:customStyle="1" w:styleId="HeaderandFooter1">
    <w:name w:val="Header and Footer1"/>
    <w:link w:val="HeaderandFooter"/>
    <w:rPr>
      <w:rFonts w:ascii="XO Thames" w:hAnsi="XO Thames"/>
    </w:rPr>
  </w:style>
  <w:style w:type="paragraph" w:styleId="9">
    <w:name w:val="toc 9"/>
    <w:link w:val="90"/>
    <w:uiPriority w:val="39"/>
    <w:pPr>
      <w:ind w:left="1600"/>
    </w:pPr>
  </w:style>
  <w:style w:type="character" w:customStyle="1" w:styleId="90">
    <w:name w:val="Оглавление 9 Знак"/>
    <w:link w:val="9"/>
  </w:style>
  <w:style w:type="paragraph" w:customStyle="1" w:styleId="120">
    <w:name w:val="Гиперссылка12"/>
    <w:link w:val="111"/>
    <w:rPr>
      <w:color w:val="0000FF"/>
      <w:u w:val="single"/>
    </w:rPr>
  </w:style>
  <w:style w:type="character" w:customStyle="1" w:styleId="111">
    <w:name w:val="Гиперссылка11"/>
    <w:link w:val="120"/>
    <w:rPr>
      <w:color w:val="0000FF"/>
      <w:u w:val="single"/>
    </w:rPr>
  </w:style>
  <w:style w:type="paragraph" w:styleId="8">
    <w:name w:val="toc 8"/>
    <w:link w:val="80"/>
    <w:uiPriority w:val="39"/>
    <w:pPr>
      <w:ind w:left="1400"/>
    </w:pPr>
  </w:style>
  <w:style w:type="character" w:customStyle="1" w:styleId="80">
    <w:name w:val="Оглавление 8 Знак"/>
    <w:link w:val="8"/>
  </w:style>
  <w:style w:type="paragraph" w:customStyle="1" w:styleId="16">
    <w:name w:val="Знак сноски1"/>
    <w:link w:val="112"/>
    <w:rPr>
      <w:vertAlign w:val="superscript"/>
    </w:rPr>
  </w:style>
  <w:style w:type="character" w:customStyle="1" w:styleId="112">
    <w:name w:val="Знак сноски11"/>
    <w:link w:val="16"/>
    <w:rPr>
      <w:vertAlign w:val="superscript"/>
    </w:rPr>
  </w:style>
  <w:style w:type="paragraph" w:styleId="51">
    <w:name w:val="toc 5"/>
    <w:link w:val="52"/>
    <w:uiPriority w:val="39"/>
    <w:pPr>
      <w:ind w:left="800"/>
    </w:pPr>
  </w:style>
  <w:style w:type="character" w:customStyle="1" w:styleId="52">
    <w:name w:val="Оглавление 5 Знак"/>
    <w:link w:val="51"/>
  </w:style>
  <w:style w:type="paragraph" w:customStyle="1" w:styleId="17">
    <w:name w:val="Основной шрифт абзаца1"/>
    <w:link w:val="113"/>
  </w:style>
  <w:style w:type="character" w:customStyle="1" w:styleId="113">
    <w:name w:val="Основной шрифт абзаца11"/>
    <w:link w:val="17"/>
  </w:style>
  <w:style w:type="paragraph" w:styleId="ac">
    <w:name w:val="List Paragraph"/>
    <w:basedOn w:val="a"/>
    <w:link w:val="ad"/>
    <w:pPr>
      <w:spacing w:after="0" w:line="240" w:lineRule="auto"/>
      <w:ind w:left="720"/>
      <w:contextualSpacing/>
    </w:pPr>
    <w:rPr>
      <w:rFonts w:ascii="Times New Roman" w:hAnsi="Times New Roman"/>
      <w:sz w:val="24"/>
    </w:rPr>
  </w:style>
  <w:style w:type="character" w:customStyle="1" w:styleId="ad">
    <w:name w:val="Абзац списка Знак"/>
    <w:basedOn w:val="1"/>
    <w:link w:val="ac"/>
    <w:rPr>
      <w:rFonts w:ascii="Times New Roman" w:hAnsi="Times New Roman"/>
      <w:sz w:val="24"/>
    </w:rPr>
  </w:style>
  <w:style w:type="paragraph" w:styleId="ae">
    <w:name w:val="Subtitle"/>
    <w:link w:val="af"/>
    <w:uiPriority w:val="11"/>
    <w:qFormat/>
    <w:rPr>
      <w:rFonts w:ascii="XO Thames" w:hAnsi="XO Thames"/>
      <w:i/>
      <w:color w:val="616161"/>
      <w:sz w:val="24"/>
    </w:rPr>
  </w:style>
  <w:style w:type="character" w:customStyle="1" w:styleId="af">
    <w:name w:val="Подзаголовок Знак"/>
    <w:link w:val="ae"/>
    <w:rPr>
      <w:rFonts w:ascii="XO Thames" w:hAnsi="XO Thames"/>
      <w:i/>
      <w:color w:val="616161"/>
      <w:sz w:val="24"/>
    </w:rPr>
  </w:style>
  <w:style w:type="paragraph" w:customStyle="1" w:styleId="toc10">
    <w:name w:val="toc 10"/>
    <w:link w:val="toc101"/>
    <w:uiPriority w:val="39"/>
    <w:pPr>
      <w:ind w:left="1800"/>
    </w:pPr>
  </w:style>
  <w:style w:type="character" w:customStyle="1" w:styleId="toc101">
    <w:name w:val="toc 101"/>
    <w:link w:val="toc10"/>
  </w:style>
  <w:style w:type="paragraph" w:styleId="af0">
    <w:name w:val="Title"/>
    <w:basedOn w:val="a"/>
    <w:link w:val="af1"/>
    <w:uiPriority w:val="10"/>
    <w:qFormat/>
    <w:pPr>
      <w:spacing w:after="0" w:line="240" w:lineRule="auto"/>
      <w:jc w:val="center"/>
    </w:pPr>
    <w:rPr>
      <w:rFonts w:ascii="Times New Roman" w:hAnsi="Times New Roman"/>
      <w:b/>
      <w:sz w:val="28"/>
    </w:rPr>
  </w:style>
  <w:style w:type="character" w:customStyle="1" w:styleId="af1">
    <w:name w:val="Название Знак"/>
    <w:basedOn w:val="1"/>
    <w:link w:val="af0"/>
    <w:rPr>
      <w:rFonts w:ascii="Times New Roman" w:hAnsi="Times New Roman"/>
      <w:b/>
      <w:sz w:val="28"/>
    </w:rPr>
  </w:style>
  <w:style w:type="character" w:customStyle="1" w:styleId="40">
    <w:name w:val="Заголовок 4 Знак"/>
    <w:link w:val="4"/>
    <w:rPr>
      <w:rFonts w:ascii="XO Thames" w:hAnsi="XO Thames"/>
      <w:b/>
      <w:color w:val="595959"/>
      <w:sz w:val="26"/>
    </w:rPr>
  </w:style>
  <w:style w:type="paragraph" w:customStyle="1" w:styleId="23">
    <w:name w:val="Основной шрифт абзаца2"/>
  </w:style>
  <w:style w:type="character" w:customStyle="1" w:styleId="20">
    <w:name w:val="Заголовок 2 Знак"/>
    <w:link w:val="2"/>
    <w:rPr>
      <w:rFonts w:ascii="XO Thames" w:hAnsi="XO Thames"/>
      <w:b/>
      <w:color w:val="00A0FF"/>
      <w:sz w:val="26"/>
    </w:rPr>
  </w:style>
  <w:style w:type="table" w:styleId="af2">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annotation reference"/>
    <w:basedOn w:val="a0"/>
    <w:uiPriority w:val="99"/>
    <w:semiHidden/>
    <w:unhideWhenUsed/>
    <w:rsid w:val="0006240E"/>
    <w:rPr>
      <w:sz w:val="16"/>
      <w:szCs w:val="16"/>
    </w:rPr>
  </w:style>
  <w:style w:type="paragraph" w:styleId="af4">
    <w:name w:val="annotation text"/>
    <w:basedOn w:val="a"/>
    <w:link w:val="af5"/>
    <w:uiPriority w:val="99"/>
    <w:unhideWhenUsed/>
    <w:rsid w:val="0006240E"/>
    <w:pPr>
      <w:spacing w:line="240" w:lineRule="auto"/>
    </w:pPr>
    <w:rPr>
      <w:sz w:val="20"/>
    </w:rPr>
  </w:style>
  <w:style w:type="character" w:customStyle="1" w:styleId="af5">
    <w:name w:val="Текст примечания Знак"/>
    <w:basedOn w:val="a0"/>
    <w:link w:val="af4"/>
    <w:uiPriority w:val="99"/>
    <w:rsid w:val="0006240E"/>
  </w:style>
  <w:style w:type="paragraph" w:styleId="af6">
    <w:name w:val="annotation subject"/>
    <w:basedOn w:val="af4"/>
    <w:next w:val="af4"/>
    <w:link w:val="af7"/>
    <w:uiPriority w:val="99"/>
    <w:semiHidden/>
    <w:unhideWhenUsed/>
    <w:rsid w:val="0006240E"/>
    <w:rPr>
      <w:b/>
      <w:bCs/>
    </w:rPr>
  </w:style>
  <w:style w:type="character" w:customStyle="1" w:styleId="af7">
    <w:name w:val="Тема примечания Знак"/>
    <w:basedOn w:val="af5"/>
    <w:link w:val="af6"/>
    <w:uiPriority w:val="99"/>
    <w:semiHidden/>
    <w:rsid w:val="000624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270662">
      <w:bodyDiv w:val="1"/>
      <w:marLeft w:val="0"/>
      <w:marRight w:val="0"/>
      <w:marTop w:val="0"/>
      <w:marBottom w:val="0"/>
      <w:divBdr>
        <w:top w:val="none" w:sz="0" w:space="0" w:color="auto"/>
        <w:left w:val="none" w:sz="0" w:space="0" w:color="auto"/>
        <w:bottom w:val="none" w:sz="0" w:space="0" w:color="auto"/>
        <w:right w:val="none" w:sz="0" w:space="0" w:color="auto"/>
      </w:divBdr>
    </w:div>
    <w:div w:id="920599852">
      <w:bodyDiv w:val="1"/>
      <w:marLeft w:val="0"/>
      <w:marRight w:val="0"/>
      <w:marTop w:val="0"/>
      <w:marBottom w:val="0"/>
      <w:divBdr>
        <w:top w:val="none" w:sz="0" w:space="0" w:color="auto"/>
        <w:left w:val="none" w:sz="0" w:space="0" w:color="auto"/>
        <w:bottom w:val="none" w:sz="0" w:space="0" w:color="auto"/>
        <w:right w:val="none" w:sz="0" w:space="0" w:color="auto"/>
      </w:divBdr>
    </w:div>
    <w:div w:id="979653727">
      <w:bodyDiv w:val="1"/>
      <w:marLeft w:val="0"/>
      <w:marRight w:val="0"/>
      <w:marTop w:val="0"/>
      <w:marBottom w:val="0"/>
      <w:divBdr>
        <w:top w:val="none" w:sz="0" w:space="0" w:color="auto"/>
        <w:left w:val="none" w:sz="0" w:space="0" w:color="auto"/>
        <w:bottom w:val="none" w:sz="0" w:space="0" w:color="auto"/>
        <w:right w:val="none" w:sz="0" w:space="0" w:color="auto"/>
      </w:divBdr>
      <w:divsChild>
        <w:div w:id="160002249">
          <w:marLeft w:val="0"/>
          <w:marRight w:val="1740"/>
          <w:marTop w:val="0"/>
          <w:marBottom w:val="0"/>
          <w:divBdr>
            <w:top w:val="none" w:sz="0" w:space="0" w:color="auto"/>
            <w:left w:val="none" w:sz="0" w:space="0" w:color="auto"/>
            <w:bottom w:val="none" w:sz="0" w:space="0" w:color="auto"/>
            <w:right w:val="none" w:sz="0" w:space="0" w:color="auto"/>
          </w:divBdr>
        </w:div>
      </w:divsChild>
    </w:div>
    <w:div w:id="14047233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1BCEB-DBFD-4036-87C1-F0344526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Pages>7</Pages>
  <Words>2249</Words>
  <Characters>12820</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Шуленин Анатолий Александрович</dc:creator>
  <cp:keywords/>
  <cp:lastModifiedBy>Шуленин Анатолий Александрович</cp:lastModifiedBy>
  <cp:revision>75</cp:revision>
  <cp:lastPrinted>2020-10-06T11:46:00Z</cp:lastPrinted>
  <dcterms:created xsi:type="dcterms:W3CDTF">2020-09-11T15:23:00Z</dcterms:created>
  <dcterms:modified xsi:type="dcterms:W3CDTF">2020-10-09T15:13:00Z</dcterms:modified>
</cp:coreProperties>
</file>