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03-06/2020/5827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Брянск — г. Десногорск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Глинищево, а/д Р-120 Орел – Брянск – Смоленск – гр. с Республикой Беларусь 145км+825м (справа), 145км+925м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Летошники, а/д Р-120 Орел – Брянск – Смоленск – гр. с Республикой Беларусь 183км+525м (справа), 183км+600м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Сеща, а/д Р-120 Орел – Брянск – Смоленск – гр. с Республикой Беларусь 219км+975м (справа), 219км+900м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67093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Рославль (ИП Суворов А.Н.), Смоленская область, г. Рославль, ул. Карла Маркса, 53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Десногорск, Смоленская область, г. Десногорск, 3 мкрн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Брянского Фронта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П.М. Яшенина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Глинищево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Летошники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2-й пер.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Сеща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Екимовичи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 микрорайон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Десногорск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 микрорайон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Десногорск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Екимовичи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2-й пер.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Сеща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Летошники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П.М. Яшенина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Глинищево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Брянского Фронта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14:39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15:14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67093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67093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19:11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19:39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