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lineRule="auto" w:line="240" w:before="0" w:after="0"/>
        <w:jc w:val="right"/>
        <w:rPr/>
      </w:pPr>
      <w:r>
        <w:rPr>
          <w:rFonts w:ascii="Times New Roman" w:hAnsi="Times New Roman"/>
          <w:color w:val="000000"/>
          <w:spacing w:val="0"/>
          <w:sz w:val="22"/>
        </w:rPr>
        <w:t>Приложение</w:t>
      </w:r>
    </w:p>
    <w:p>
      <w:pPr>
        <w:pStyle w:val="Style17"/>
        <w:spacing w:lineRule="auto" w:line="240" w:before="0" w:after="0"/>
        <w:jc w:val="right"/>
        <w:rPr>
          <w:rFonts w:ascii="Times New Roman" w:hAnsi="Times New Roman"/>
          <w:color w:val="000000"/>
          <w:spacing w:val="0"/>
          <w:sz w:val="22"/>
        </w:rPr>
      </w:pPr>
      <w:r>
        <w:rPr/>
      </w:r>
    </w:p>
    <w:tbl>
      <w:tblPr>
        <w:tblW w:w="15126" w:type="dxa"/>
        <w:jc w:val="righ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top w:w="0" w:type="dxa"/>
          <w:left w:w="7" w:type="dxa"/>
          <w:bottom w:w="0" w:type="dxa"/>
          <w:right w:w="7" w:type="dxa"/>
        </w:tblCellMar>
      </w:tblPr>
      <w:tblGrid>
        <w:gridCol w:w="459"/>
        <w:gridCol w:w="4294"/>
        <w:gridCol w:w="3813"/>
        <w:gridCol w:w="6558"/>
      </w:tblGrid>
      <w:tr>
        <w:trPr/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№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2"/>
              </w:rPr>
              <w:t>Организации, с которыми заключены соглашения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2"/>
              </w:rPr>
              <w:t>Период действия соглашения</w:t>
            </w:r>
          </w:p>
        </w:tc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center"/>
              <w:rPr>
                <w:rFonts w:ascii="Times New Roman" w:hAnsi="Times New Roman"/>
                <w:b/>
                <w:b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2"/>
              </w:rPr>
              <w:t>Перечень программ подготовки</w:t>
            </w:r>
          </w:p>
        </w:tc>
      </w:tr>
      <w:tr>
        <w:trPr>
          <w:trHeight w:val="873" w:hRule="atLeast"/>
        </w:trPr>
        <w:tc>
          <w:tcPr>
            <w:tcW w:w="459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1.</w:t>
            </w:r>
          </w:p>
        </w:tc>
        <w:tc>
          <w:tcPr>
            <w:tcW w:w="4294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ФГБОУ ВО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«Морской государственный университет имени адмирала Г.И. Невельского»,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Владивосток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29 декабря 2017 г.</w:t>
              <w:br/>
              <w:t>по 28 декабря 2022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радиосвязи.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7029" w:hRule="atLeast"/>
        </w:trPr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29 декабря 2017 г.</w:t>
              <w:br/>
              <w:t>по 28 декабря 2022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рефрижераторных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оператора-радиотелефониста;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радиоэлектроника второго класса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873" w:hRule="atLeast"/>
        </w:trPr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29 декабря 2017 г.</w:t>
              <w:br/>
              <w:t>по 28 декабря 2022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судовождения; 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судовых рефрижераторных установок.</w:t>
            </w:r>
          </w:p>
        </w:tc>
      </w:tr>
      <w:tr>
        <w:trPr>
          <w:trHeight w:val="306" w:hRule="atLeast"/>
        </w:trPr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29 декабря 2017 г.</w:t>
              <w:br/>
              <w:t>по 28 декабря 2022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рефрижераторного машиниста;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bookmarkStart w:id="0" w:name="__DdeLink__12674_1948865441"/>
            <w:bookmarkEnd w:id="0"/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маломерным судном;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bookmarkStart w:id="1" w:name="__DdeLink__12674_19488654411"/>
            <w:bookmarkEnd w:id="1"/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прогулочным судном.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>
          <w:trHeight w:val="306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18 июня 2018 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17 июня 2023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 плаванию в полярных водах базового уровня;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 плаванию в полярных водах по расширенной программе старших помощников капитана и капитанов.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873" w:hRule="atLeast"/>
        </w:trPr>
        <w:tc>
          <w:tcPr>
            <w:tcW w:w="459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2.</w:t>
            </w:r>
          </w:p>
        </w:tc>
        <w:tc>
          <w:tcPr>
            <w:tcW w:w="4294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ФГБОУ ВО «Государственный морской университет имени адмирала Ф.Ф. Ушакова»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Новороссийск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18 июня 2018 г.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17 июня 2023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судовождения; 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радиосвязи.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873" w:hRule="atLeast"/>
        </w:trPr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18 июня 2018 г. </w:t>
              <w:br/>
              <w:t>по 17 июня 2023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 прибрежного плавания судов валовой вместимостью менее 500;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судоводителей, имеющих военно-морское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старших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рефрижераторных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оператора-радиотелефониста;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радиоэлектроника второго класса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873" w:hRule="atLeast"/>
        </w:trPr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31 августа 2017 г.</w:t>
              <w:br/>
              <w:t>по 31 августа 2022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подготовки судоводителей эксплуатации судовой (двигательной) энергетической установки.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>
          <w:trHeight w:val="1265" w:hRule="atLeast"/>
        </w:trPr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с 31 августа 2017 г.</w:t>
              <w:br/>
              <w:t>по 31 августа 2022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механиков судов с главной двигательной установкой менее 750 кВт;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маломерным судном;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прогулочным судном.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>
          <w:trHeight w:val="858" w:hRule="atLeast"/>
        </w:trPr>
        <w:tc>
          <w:tcPr>
            <w:tcW w:w="459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4294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26 марта 2018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25 марта 2023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плаванию в полярных водах базового уровня;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плаванию в полярных водах по расширенной программе старших помощников капитана и капитанов.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>
          <w:trHeight w:val="5900" w:hRule="atLeast"/>
        </w:trPr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23 марта 2020 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22 марта 2025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курсы подготовки судоводителей эксплуатации судовой (двигательной) энергетической установки.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судовождения по программе среднего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профессионального образования;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эксплуатации главной судовой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двигательной установки;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 xml:space="preserve">подготовка в области эксплуатации судового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электрооборудования и автоматики.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повара судового;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подготовка судового электрика;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 программе управления маломерным судном;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 программе управления прогулочным судном;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механика судов с главной двигательной установкой менее 750 кВт.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447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ФГБОУ ВО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«Дальневосточный государственный технический рыбохозяйственный университет»,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Владивосток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29 декабря 2018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28 декабря 2023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эксплуатации главной судовой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двигательной установки;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эксплуатации судового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электрооборудования и автоматики.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 xml:space="preserve">Дополнительная подготовка командного состава экипажей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морских судов: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судоводителей, имеющих военно-морское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образование;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курсы продления диплома вахтенного помощника капитана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прибрежного плавания;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курсы продления диплома старшего помощника капитана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прибрежного плавания;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судоводителей уровня эксплуатации при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длительном перерыве в работе по специальности;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судоводителей уровня управления при длительном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left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вторых механиков;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судовых механиков, имеющих военно-морское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образование;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судовых механиков уровня эксплуатации при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судовых механиков уровня управления при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электромехаников, имеющих военно-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судовых электромехаников при длительном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судовых рефрижераторных механиков при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рефрижераторных механиков;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0" w:leader="none"/>
                <w:tab w:val="left" w:pos="720" w:leader="none"/>
              </w:tabs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оператора-радиотелефониста;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радиоспециалистов, имеющих военно-морское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left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left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радиоспециалистов при длительном перерыве в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left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left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курсы продления диплома оператора ограниченного района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left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ГМССБ или диплома оператора ГМССБ.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left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судовождения по программе среднего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профессионального образования;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эксплуатации главной судовой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двигательной установки;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эксплуатации судового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электрооборудования и автоматики;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эксплуатации судовых рефрижераторных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установок.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повара судового;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рефрижераторного машиниста.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9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4.</w:t>
            </w:r>
          </w:p>
        </w:tc>
        <w:tc>
          <w:tcPr>
            <w:tcW w:w="4294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Амурский филиал ФГБОУ ВО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«Морской государственный университет имени адмирала Г.И. Невельского»,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Благовещенск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23 декабря 2015 г.</w:t>
              <w:br/>
              <w:t>по 22 декабря 2020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судовождения по программе профессионального образования; 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23 декабря 2015 г.</w:t>
              <w:br/>
              <w:t>по 22 декабря 2020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9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5.</w:t>
            </w:r>
          </w:p>
        </w:tc>
        <w:tc>
          <w:tcPr>
            <w:tcW w:w="4294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ФГБОУ ВО «Государственный университет морского и речного флота имени адмирала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С.О. Макарова»,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Санкт-Петербург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13 января 2016 г.</w:t>
              <w:br/>
              <w:t>по 12 января 2021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радиосвязи.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8751" w:hRule="atLeast"/>
        </w:trPr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13 января 2016 г.</w:t>
              <w:br/>
              <w:t>по 12 января 2021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Дополнительного профессионального образования: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рефрижераторных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оператора-радиотелефониста;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радиоэлектроника второго класса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30 мая 2014 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30 сентября 2020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15 мая 2020 г. № ЮЦ-Д5-26/8765)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квалифицированного матроса;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bookmarkStart w:id="2" w:name="__DdeLink__5901_953773539"/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квалифицированного моториста;</w:t>
            </w:r>
            <w:bookmarkEnd w:id="2"/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подготовка судового электрика;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подготовка вахтенного моториста;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r>
          </w:p>
        </w:tc>
      </w:tr>
      <w:tr>
        <w:trPr/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13 января 2016 г.</w:t>
              <w:br/>
              <w:t>по 12 января 2021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судовождения; 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Подготовка по плаванию в полярных водах базового уровня;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Подготовка по плаванию в полярных водах по расширенной программе старших помощников и капитанов.</w:t>
            </w:r>
          </w:p>
        </w:tc>
      </w:tr>
      <w:tr>
        <w:trPr/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6.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ЧОУ ВО «Дальневосточный институт коммуникаций»,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Владивосток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22 апреля 2018 г.</w:t>
              <w:br/>
              <w:t>по 21 апреля 2023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7992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22 апреля 2018 г.</w:t>
              <w:br/>
              <w:t>по 21 апреля 2023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Дополнительное профессиональное образование: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оператора-радиотелефониста;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радиоэлектроника второго класса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22 апреля 2018 г.</w:t>
              <w:br/>
              <w:t>по 21 апреля 2023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судовождения; 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1530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22 апреля 2018 г.</w:t>
              <w:br/>
              <w:t>по 21 апреля 2023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 программе управления маломерным судном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 программе управления прогулочным судном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механика судов с главной двигательной установкой менее 750 кВт.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7.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Профессиональная образовательная автономная некоммерческая организация «Владивостокский морской колледж»,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г. Владивосток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14 июля 2015 г.</w:t>
              <w:br/>
              <w:t>по 30 сентября 2020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15 мая 2020 г. № ЮЦ-Д5-26/8765)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эксплуатации главной судовой двигательной установки.</w:t>
            </w:r>
          </w:p>
        </w:tc>
      </w:tr>
      <w:tr>
        <w:trPr>
          <w:trHeight w:val="9575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14 июля 2015 г.</w:t>
              <w:br/>
              <w:t>по 30 сентября 2020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15 мая 2020 г. № ЮЦ-Д5-26/8765)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Дополнительное профессиональное образование: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старших помощников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капитанов;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старших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второго механик;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оператора-радиотелефониста;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радиоэлектроника второго класса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радиоспециалистов,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радиоспециалистов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</w:tc>
      </w:tr>
      <w:tr>
        <w:trPr/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14 июля 2015 г.</w:t>
              <w:br/>
              <w:t>по 30 сентября 2020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15 мая 2020 г. № ЮЦ-Д5-26/8765)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подготовка в области судовождения; 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эксплуатации главной судовой двигательной установки.</w:t>
            </w:r>
          </w:p>
        </w:tc>
      </w:tr>
      <w:tr>
        <w:trPr>
          <w:trHeight w:val="4930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8.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Частное образовательное учреждение среднего профессионального образования «</w:t>
            </w:r>
            <w:bookmarkStart w:id="3" w:name="__DdeLink__8213_953773539"/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Тихоокеанское морское училищ</w:t>
            </w:r>
            <w:bookmarkEnd w:id="3"/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е»,</w:t>
              <w:br/>
              <w:t xml:space="preserve"> г. Владивосток</w:t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29 декабря 2019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28 декабря 2023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повара судового;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рефрижераторного машиниста;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 программе управления маломерным судном;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 программе управления прогулочным судном;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механика судов с главной двигательной установкой менее 750 кВт.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3170" w:hRule="atLeast"/>
        </w:trPr>
        <w:tc>
          <w:tcPr>
            <w:tcW w:w="459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9.</w:t>
            </w:r>
          </w:p>
        </w:tc>
        <w:tc>
          <w:tcPr>
            <w:tcW w:w="4294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ЧОУ ДПО «МАРСТАР»,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Санкт-Петербург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3 июня 2019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 июня 2024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оператора-радиотелефониста;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радиоэлектроника второго класса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 xml:space="preserve"> </w:t>
            </w:r>
          </w:p>
        </w:tc>
      </w:tr>
      <w:tr>
        <w:trPr>
          <w:trHeight w:val="873" w:hRule="atLeast"/>
        </w:trPr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3 июня 2019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 июня 2024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786" w:hRule="atLeast"/>
        </w:trPr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18 сентября 2017 г.</w:t>
              <w:br/>
              <w:t>по 18 сентября 2022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 (ПО):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маломерным судном;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прогулочным судном.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/>
        <w:tc>
          <w:tcPr>
            <w:tcW w:w="459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10.</w:t>
            </w:r>
          </w:p>
        </w:tc>
        <w:tc>
          <w:tcPr>
            <w:tcW w:w="4294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Каспийский институт морского и речного транспорта – филиал ФГБОУ ВО «ВГУВТ»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Астрахань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21 мая 2019 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20 мая 2024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средств автоматики 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9525" w:hRule="atLeast"/>
        </w:trPr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21 мая 2019 г.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20 мая 2024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рефрижераторных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курсы продления диплома оператора ограниченного района 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ГМССБ или диплома оператора ГМССБ;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судоводителей, имеющих военно-морское 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образование;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судовых механиков, имеющих военно-морское 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образование;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электромехаников, имеющих военно-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морское образование.</w:t>
            </w:r>
          </w:p>
        </w:tc>
      </w:tr>
      <w:tr>
        <w:trPr/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21 мая 2019 г.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20 мая 2024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21 мая 2019 г.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20 мая 2024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 программе управления маломерным судном;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повара судового;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11.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ФГБОУ ВО «Московская государственная академия водного транспорта», </w:t>
              <w:br/>
              <w:t>г. Москва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29 декабря 2018 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28 декабря 2023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электромехаников, имеющих военно-морское образование;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электромехаников;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электрика.</w:t>
            </w:r>
          </w:p>
        </w:tc>
      </w:tr>
      <w:tr>
        <w:trPr>
          <w:trHeight w:val="3422" w:hRule="atLeast"/>
        </w:trPr>
        <w:tc>
          <w:tcPr>
            <w:tcW w:w="459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12.</w:t>
            </w:r>
          </w:p>
        </w:tc>
        <w:tc>
          <w:tcPr>
            <w:tcW w:w="4294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Санкт-Петербургское государственное автономное профессиональное образовательное учреждение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«Морской технический колледж»,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г. Санкт-Петербург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от 2 марта 2015 г. </w:t>
              <w:br/>
            </w:r>
            <w:bookmarkStart w:id="4" w:name="__DdeLink__11482_4260855524"/>
            <w:bookmarkEnd w:id="4"/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30 сентября 2020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15 мая 2020 г. № ЮЦ-Д5-26/8765)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электромехаников,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электромехаников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при продлении диплома рефрижераторных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оператора-радиотелефониста;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оператора ГМССБ;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/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от 2 марта 2015 г. </w:t>
              <w:br/>
              <w:t>по 30 сентября 2020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15 мая 2020 г. № ЮЦ-Д5-26/8765)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подготовка в области судовождения; 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эксплуатации судового электрооборудования и автоматики;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эксплуатации судовых рефрижераторных установок.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/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от 2 марта 2015 г. </w:t>
              <w:br/>
              <w:t>по 30 сентября 2020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15 мая 2020 г. № ЮЦ-Д5-26/8765)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вахтенного матроса;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повара судового;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вахтенного моториста;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судового электрика;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маломерным судном;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прогулочным судном.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рефрижераторного машиниста.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/>
        <w:tc>
          <w:tcPr>
            <w:tcW w:w="459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13.</w:t>
            </w:r>
          </w:p>
        </w:tc>
        <w:tc>
          <w:tcPr>
            <w:tcW w:w="4294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ФБОУ ВО «Сибирский государственный университет водного транспорта»,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г. Новосибирск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CE181E"/>
                <w:spacing w:val="0"/>
                <w:sz w:val="22"/>
                <w:highlight w:val="white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28 мая 2015 г.</w:t>
              <w:br/>
              <w:t>по 30 сентября 2020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15 мая 2020 г. № ЮЦ-Д5-26/8765)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эксплуатации судового электрооборудования и автоматики 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/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28 мая 2015 г.</w:t>
              <w:br/>
              <w:t>по 30 сентября 2020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15 мая 2020 г. № ЮЦ-Д5-26/8765)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старших помощников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капитанов;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старших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подготовка судоводителей уровня эксплуатации при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второго механик;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при продлении диплома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электромехаников,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электромехаников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курсы продления диплома радиоэлектроника второго класса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ГМССБ или диплома радиоэлектроника первого класса ГМССБ.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/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28 мая 2015 г.</w:t>
              <w:br/>
              <w:t>по 30 сентября 2020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15 мая 2020 г. № ЮЦ-Д5-26/8765)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вахтенного матроса;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вахтенного моториста;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судового электрика.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>
          <w:trHeight w:val="65" w:hRule="atLeast"/>
        </w:trPr>
        <w:tc>
          <w:tcPr>
            <w:tcW w:w="459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14.</w:t>
            </w:r>
          </w:p>
        </w:tc>
        <w:tc>
          <w:tcPr>
            <w:tcW w:w="4294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ФГБОУ ВО «Волжский государственный университет водного транспорта»,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Нижний Новгород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21 июня 2020 г. </w:t>
              <w:br/>
              <w:t>по 20 июня 2025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</w:t>
              <w:br/>
              <w:t>и автоматики;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радиосвязи 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65" w:hRule="atLeast"/>
        </w:trPr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</w:t>
              <w:br/>
              <w:t>и автоматики.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1012" w:hRule="atLeast"/>
        </w:trPr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квалифицированного матроса;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квалифицированного моториста;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15.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ФГБОУ ВО «Камчатский государственный технический университет»,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29 декабря 2018 г.</w:t>
              <w:br/>
              <w:t>по 28 ноября 2023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эксплуатации главной судовой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двигательной установки;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эксплуатации судового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электрооборудования и автоматики;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 xml:space="preserve">Дополнительная подготовка командного состава членов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экипажей морских судов: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судоводителей, имеющих военно-морское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образование;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курсы продления диплома вахтенного помощника капитана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прибрежного плавания;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курсы продления диплома старшего помощника капитана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прибрежного плавания;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судоводителей уровня эксплуатации при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длительном перерыве в работе по специальности;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судоводителей уровня управления при длительном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перерыве в работе по специальности;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судовых механиков, имеющих военно-морское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образование;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вахтенного механика;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судовых механиков уровня управления при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длительном перерыве в работе по специальности;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судовых механиков уровня эксплуатации при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длительном перерыве в работе по специальности;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электромехаников, имеющих военно-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морское образование;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судовых электромехаников при длительном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перерыве в работе по специальности;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электромехаников;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судовых рефрижераторных механиков при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длительном перерыве в работе по специальности;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рефрижераторных механиков;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оператора-радиотелефониста;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радиоэлектроника второго класса ГМССБ;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радиоспециалистов при длительном перерыве в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работе по специальности;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курсы продления диплома оператора ограниченного района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ГМССБ или оператора ГМССБ;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курсы продления диплома радиоэлектроника второго класса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ГМССБ или третьего класса ГМССБ.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эксплуатации главной судовой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двигательной установки;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судового электрооборудования и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автоматики.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9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16.</w:t>
            </w:r>
          </w:p>
        </w:tc>
        <w:tc>
          <w:tcPr>
            <w:tcW w:w="4294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Арктический морской институт </w:t>
              <w:br/>
              <w:t xml:space="preserve">им. В.И. Воронина –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филиал ФГБОУ ВО «Государственный университет морского и речного флота имени адмирала С.О. Макарова», </w:t>
              <w:br/>
              <w:t>г. Архангельск</w:t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14 марта 2014 г.</w:t>
              <w:br/>
              <w:t>по 13 марта 2019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продлен до проведения процедуры признания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рефрижераторных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судовых электромехаников.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21 марта 2014 г.</w:t>
              <w:br/>
              <w:t>по 20 марта 2019 г.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продлен до проведения процедуры признания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судовождения; 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установки.</w:t>
            </w:r>
          </w:p>
        </w:tc>
      </w:tr>
      <w:tr>
        <w:trPr>
          <w:trHeight w:val="878" w:hRule="atLeast"/>
        </w:trPr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21 апреля 2014 г.</w:t>
              <w:br/>
              <w:t>по 20 апреля 2019 г.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продлен до проведения процедуры признания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моториста.</w:t>
            </w:r>
          </w:p>
        </w:tc>
      </w:tr>
      <w:tr>
        <w:trPr>
          <w:trHeight w:val="294" w:hRule="atLeast"/>
        </w:trPr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29 декабря 2017 г.</w:t>
              <w:br/>
              <w:t>по 28 декабря 2022 г.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продлен до проведения процедуры признания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2053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17.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Архангельский морской рыбопромышленный техникум,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филиал ФГБОУ «Мурманский государственный технический университет» г. Архангельск</w:t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21 мая 2019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20 мая 2024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 xml:space="preserve">Дополнительная подготовка командного состава экипажей </w:t>
            </w:r>
          </w:p>
          <w:p>
            <w:pPr>
              <w:pStyle w:val="Normal"/>
              <w:widowControl/>
              <w:tabs>
                <w:tab w:val="clear" w:pos="708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морских судов:</w:t>
            </w:r>
          </w:p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567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3694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18.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Институт водного транспорта </w:t>
              <w:br/>
              <w:t xml:space="preserve">им. Г.Я. Седова – филиал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ФГБОУ ВО «Государственный морской университет имени адмирала Ф.Ф. Ушакова»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г.Ростов - на - Дону </w:t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16 апреля 2020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15 апреля 2025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эксплуатации главной судовой двигательной установки.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эксплуатации судового оборудования и автоматики.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старших помощников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капитанов;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старших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второго механик;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старших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электромехаников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при продления диплома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курсы подготовки судоводителей эксплуатации судовой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(двигательной) энергетической установки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механиков судов с главной двигательной установкой менее 750 кВт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маломерным судном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прогулочным судном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вахтенного моториста.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/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19.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Негосударственное образовательное учреждение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«Учебно-Тренажерный центр «Галс»,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Ростов-на-Дону</w:t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1 октября 2019 г.</w:t>
              <w:br/>
              <w:t>по 30 сентября 2024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курсы продления диплома оператора ограниченного района ГМССБ или диплома оператора ГМССБ; 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9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20.</w:t>
            </w:r>
          </w:p>
        </w:tc>
        <w:tc>
          <w:tcPr>
            <w:tcW w:w="4294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Санкт-Петербургский морской рыбопромышленный колледж (филиал) ФГБОУ ВПО «Калининградский государственный технический университет», г. Санкт-Петербург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от 14 мая 2014 г. </w:t>
              <w:br/>
              <w:t>по 30 сентября 2020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15 мая 2020 г. № ЮЦ-Д5-26/8765)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старших механиков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второго механик;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при продлении диплома рефрижераторных механиков;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/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от 14 мая 2014 г. </w:t>
              <w:br/>
              <w:t>по 30 сентября 2020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15 мая 2020 г. № ЮЦ-Д5-26/8765)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эксплуатации главной судовой двигательной установки.</w:t>
            </w:r>
          </w:p>
        </w:tc>
      </w:tr>
      <w:tr>
        <w:trPr/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от 14 мая 2014 г. </w:t>
              <w:br/>
              <w:t>по 30 сентября 2020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15 мая 2020 г. № ЮЦ-Д5-26/8765)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Профессиональное обучение: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повара судового;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вахтенного моториста;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судового электрика;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судового рефрижераторного машиниста.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/>
        <w:tc>
          <w:tcPr>
            <w:tcW w:w="459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21.</w:t>
            </w:r>
          </w:p>
        </w:tc>
        <w:tc>
          <w:tcPr>
            <w:tcW w:w="4294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Филиал ФГБОУ ВО «Государственный морской университет имени адмирала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Ф.Ф. Ушакова» в г. Севастополь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16 апрель 2020 г.</w:t>
              <w:br/>
              <w:t>по 15 апреля 2025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widowControl/>
              <w:overflowPunct w:val="true"/>
              <w:bidi w:val="0"/>
              <w:spacing w:lineRule="auto" w:line="240" w:before="0" w:after="0"/>
              <w:ind w:left="51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widowControl/>
              <w:overflowPunct w:val="true"/>
              <w:bidi w:val="0"/>
              <w:spacing w:lineRule="auto" w:line="240" w:before="0" w:after="0"/>
              <w:ind w:left="51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widowControl/>
              <w:overflowPunct w:val="true"/>
              <w:bidi w:val="0"/>
              <w:spacing w:lineRule="auto" w:line="240" w:before="0" w:after="0"/>
              <w:ind w:left="510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widowControl/>
              <w:overflowPunct w:val="true"/>
              <w:bidi w:val="0"/>
              <w:spacing w:lineRule="auto" w:line="240" w:before="0" w:after="0"/>
              <w:ind w:left="51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подготовка в области эксплуатации судового электрооборудования и автоматики.</w:t>
            </w:r>
          </w:p>
          <w:p>
            <w:pPr>
              <w:pStyle w:val="Normal"/>
              <w:widowControl/>
              <w:overflowPunct w:val="true"/>
              <w:bidi w:val="0"/>
              <w:spacing w:lineRule="auto" w:line="240" w:before="0" w:after="0"/>
              <w:ind w:left="510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r>
          </w:p>
        </w:tc>
      </w:tr>
      <w:tr>
        <w:trPr>
          <w:trHeight w:val="9405" w:hRule="atLeast"/>
        </w:trPr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16 апрель 2020 г.</w:t>
              <w:br/>
              <w:t>по 15 апреля 2025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рефрижераторных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</w:tc>
      </w:tr>
      <w:tr>
        <w:trPr>
          <w:trHeight w:val="4650" w:hRule="atLeast"/>
        </w:trPr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16 апрель 2020 г.</w:t>
              <w:br/>
              <w:t>по 15 апреля 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повара судового;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маломерным судном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прогулочным судном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механника судов с главной двигательной установкой менее 750 кВт.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22.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ЧОУ ДПО «Морские системы»,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г. Санкт-Петербург</w:t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26 июня 2020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25 июня 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9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24.</w:t>
            </w:r>
          </w:p>
        </w:tc>
        <w:tc>
          <w:tcPr>
            <w:tcW w:w="4294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ФГБОУ ВО «Калининградский государственный технический университет», г. Калининград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20 августа 2015 г.</w:t>
              <w:br/>
              <w:t>по 19 августа 2020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радиосвязи;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судовых рефрижераторных установок 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20 августа 2015 г.</w:t>
              <w:br/>
              <w:t>по 19 августа 2020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рефрижераторных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оператора-радиотелефониста;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радиоэлектроника второго класса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2752" w:hRule="atLeast"/>
        </w:trPr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20 августа 2015 г.</w:t>
              <w:br/>
              <w:t>по 19 августа 2020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судовождения; 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судовых рефрижераторных установок.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радиосвязи.</w:t>
            </w:r>
          </w:p>
        </w:tc>
      </w:tr>
      <w:tr>
        <w:trPr/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20 августа 2015 г.</w:t>
              <w:br/>
              <w:t>по 19 августа 2020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повара судового;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рефрижераторного машиниста.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200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25.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ГБПОУ РК </w:t>
            </w:r>
            <w:bookmarkStart w:id="5" w:name="__DdeLink__2522_4017026016"/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«Керченский морской технический колледж»</w:t>
            </w:r>
            <w:bookmarkEnd w:id="5"/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г. Калининград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pacing w:val="0"/>
                <w:sz w:val="22"/>
              </w:rPr>
            </w:pPr>
            <w:r>
              <w:rPr>
                <w:rFonts w:ascii="Times New Roman" w:hAnsi="Times New Roman"/>
                <w:color w:val="CE181E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3 июня 2020 г.</w:t>
              <w:br/>
              <w:t>по 2 июня 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повара судового;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</w:tc>
      </w:tr>
      <w:tr>
        <w:trPr>
          <w:trHeight w:val="1012" w:hRule="atLeast"/>
        </w:trPr>
        <w:tc>
          <w:tcPr>
            <w:tcW w:w="459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26.</w:t>
            </w:r>
          </w:p>
        </w:tc>
        <w:tc>
          <w:tcPr>
            <w:tcW w:w="4294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Сахалинское высшее морское училище имени Т.Б. Гуженко – филиал ФБОУ ВО «Морской государственный университет имени адм. Г.И. Невельского»,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Сахалин</w:t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1 марта 2016 г. </w:t>
              <w:br/>
              <w:t>по 28 февраля 2021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 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1161" w:hRule="atLeast"/>
        </w:trPr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1 марта 2016 г. </w:t>
              <w:br/>
              <w:t>по 28 февраля 2021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моториста.</w:t>
            </w:r>
          </w:p>
        </w:tc>
      </w:tr>
      <w:tr>
        <w:trPr>
          <w:trHeight w:val="6057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29 декабря 2018 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28 декабря 2023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</w:t>
            </w:r>
            <w:bookmarkStart w:id="6" w:name="_GoBack"/>
            <w:bookmarkEnd w:id="6"/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одготовка командного состава экипажей морских судов: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радиоэлектроника второго класса ГМССБ;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1374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27.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Учебно-Тренажерный Центр «Нарвал» АО «Южморрыбфлот»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г. Находка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12 августа 2016 г.</w:t>
              <w:br/>
              <w:t>по 11 августа 2021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28.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Открытое акционерное общество «Рыболовецкий колхоз «Приморец»,</w:t>
            </w:r>
          </w:p>
          <w:p>
            <w:pPr>
              <w:pStyle w:val="Style17"/>
              <w:spacing w:lineRule="auto" w:line="240" w:before="0" w:after="0"/>
              <w:jc w:val="center"/>
              <w:rPr/>
            </w:pPr>
            <w:hyperlink r:id="rId2" w:tgtFrame="_blank">
              <w:bookmarkStart w:id="7" w:name="AddressItem-NHJpbSA"/>
              <w:bookmarkEnd w:id="7"/>
              <w:r>
                <w:rPr>
                  <w:rStyle w:val="Style9"/>
                  <w:rFonts w:ascii="Times New Roman" w:hAnsi="Times New Roman"/>
                  <w:color w:val="000000"/>
                  <w:spacing w:val="0"/>
                  <w:sz w:val="22"/>
                  <w:highlight w:val="white"/>
                  <w:u w:val="none"/>
                </w:rPr>
                <w:t>Приморский край, Шкотовский район, посёлок Подъяпольское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17 ноября 2016 г.</w:t>
              <w:br/>
              <w:t>по 16 ноября 2021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1144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29.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Частное образовательное учреждение дополнительного профессионального образования «Береговой учебно-тренажерный центр»,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г. Астрахань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21 августа 2017г.</w:t>
              <w:br/>
              <w:t>по 20 августа 2022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</w:tc>
      </w:tr>
      <w:tr>
        <w:trPr>
          <w:trHeight w:val="2540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30.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КГПОАУ «Камчатский морской энергетический техникум»,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г. Петропавловск- Камчатский</w:t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29 декабря 2018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28 декабря 2023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судовых рефрижераторных установок.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рефрижераторного машиниста;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491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31.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УТК «Белокаменка»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ОАО «Архангельский траловый флот»,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г. Архангельск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19 апреля 2019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18 апреля 2024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b w:val="false"/>
                <w:b w:val="false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822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32.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НОУ ДО «Учебный центр судовождения»,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г. Санкт-Петербург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21 мая 2019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20 мая 2024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маломерным судном;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прогулочным судном.</w:t>
            </w:r>
          </w:p>
        </w:tc>
      </w:tr>
      <w:tr>
        <w:trPr>
          <w:trHeight w:val="1394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33.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ЧОУ ДПО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«Учебно-тренажерный центр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Северного бассейна»,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Мурманск</w:t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19 апреля 2019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18 апреля 2024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0" w:leader="none"/>
                <w:tab w:val="left" w:pos="993" w:leader="none"/>
              </w:tabs>
              <w:overflowPunct w:val="true"/>
              <w:bidi w:val="0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491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34.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 xml:space="preserve">ФГАОУ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«Севастопольский государственный технический университет»,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г. Севастополь</w:t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от 2 августа 2019 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1 августа 2020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b w:val="false"/>
                <w:b w:val="false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b w:val="false"/>
                <w:b w:val="false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b w:val="false"/>
                <w:b w:val="false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b w:val="false"/>
                <w:b w:val="false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b w:val="false"/>
                <w:b w:val="false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b w:val="false"/>
                <w:b w:val="false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b w:val="false"/>
                <w:b w:val="false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b w:val="false"/>
                <w:b w:val="false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b w:val="false"/>
                <w:b w:val="false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b w:val="false"/>
                <w:b w:val="false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b w:val="false"/>
                <w:b w:val="false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b w:val="false"/>
                <w:b w:val="false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b w:val="false"/>
                <w:b w:val="false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b w:val="false"/>
                <w:b w:val="false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b w:val="false"/>
                <w:b w:val="false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</w:rPr>
              <w:t>подготовка судового электрика.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b w:val="false"/>
                <w:b w:val="false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</w:rPr>
            </w:r>
          </w:p>
        </w:tc>
      </w:tr>
      <w:tr>
        <w:trPr>
          <w:trHeight w:val="491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1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4"/>
              </w:rPr>
              <w:t>35.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1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</w:rPr>
            </w:r>
          </w:p>
          <w:p>
            <w:pPr>
              <w:pStyle w:val="1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</w:rPr>
              <w:t>ФГБВОУ ВО «Черноморское высшее военно-морское ордена Красной Звезды училище имени П.С. Нахимова»,</w:t>
            </w:r>
          </w:p>
          <w:p>
            <w:pPr>
              <w:pStyle w:val="1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</w:rPr>
              <w:t>г. Севастополь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2 августа 2019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1 августа 2020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</w:t>
              <w:br/>
              <w:t>в работе по специальности;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 программе управления маломерным судном.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491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36.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втономная некоммерческая организация дополнительного профессионального образования центра подготовки моряков «Арматор»,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Севастополь</w:t>
            </w:r>
          </w:p>
          <w:p>
            <w:pPr>
              <w:pStyle w:val="1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1 октября 2019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30 сентября 2024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2411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37.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Мурманский филиал ФГБОУ ВО «Государственный университет морского и речного флота имени адмирала </w:t>
              <w:br/>
              <w:t xml:space="preserve">С.О. Макарова»,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Мурманск</w:t>
              <w:br/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от 3 июня 2020 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2 июня 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</w:tc>
      </w:tr>
      <w:tr>
        <w:trPr>
          <w:trHeight w:val="1459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38.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Дальневосточное мореходное училище (филиал) ФБГОУ ВО «Дальневосточный государственный технический рыбохозяйственный университет»,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Владивосток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от 3 июня 2020 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2 июня 2025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судовождения; 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судовых рефрижераторных установок.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радиосвязи.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</w:t>
            </w:r>
            <w:bookmarkStart w:id="8" w:name="_GoBack1"/>
            <w:bookmarkEnd w:id="8"/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радиоэлектроника второго класса ГМССБ;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рефрижераторных механиков;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квалифицированного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квалифицированного вахтенного моториста;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рефрижераторного машиниста.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1459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39.</w:t>
            </w:r>
          </w:p>
        </w:tc>
        <w:tc>
          <w:tcPr>
            <w:tcW w:w="4294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АНОО «Учебный центр. Служба Безопасности Мореплавания»,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Корсаков</w:t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от 3 июня 2020 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2 июня 2025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1905" w:hRule="atLeast"/>
        </w:trPr>
        <w:tc>
          <w:tcPr>
            <w:tcW w:w="459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40.</w:t>
            </w:r>
          </w:p>
        </w:tc>
        <w:tc>
          <w:tcPr>
            <w:tcW w:w="4294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Частное образовательное учреждение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«УТЦ «Новошип Тренинг»,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Новороссийск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23 марта 2020 г.</w:t>
              <w:br/>
              <w:t>по 22 марта 2025 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846" w:hRule="atLeast"/>
        </w:trPr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23 марта 2020 г.</w:t>
              <w:br/>
              <w:t>по 22 марта 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846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41.</w:t>
            </w:r>
          </w:p>
        </w:tc>
        <w:tc>
          <w:tcPr>
            <w:tcW w:w="4294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ФГБОУ ВПО «Мурманский государственный технический университет», г. Мурманск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bookmarkStart w:id="9" w:name="__DdeLink__6520_1967144084"/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23 марта 2020 г.</w:t>
              <w:br/>
              <w:t>по 10 июня 2021г.</w:t>
            </w:r>
            <w:bookmarkEnd w:id="9"/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 по программе высшего образования;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 по программе высшего образования;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 по программе высшего образования;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радиосвязи по программе высшего образования.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4420" w:hRule="atLeast"/>
        </w:trPr>
        <w:tc>
          <w:tcPr>
            <w:tcW w:w="459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23 марта 2020 г.</w:t>
              <w:br/>
              <w:t>по 10 июня 2021г.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рефрижераторных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оператора-радиотелефониста;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радиоэлектроника второго класса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</w:tc>
      </w:tr>
      <w:tr>
        <w:trPr>
          <w:trHeight w:val="846" w:hRule="atLeast"/>
        </w:trPr>
        <w:tc>
          <w:tcPr>
            <w:tcW w:w="459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4294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vMerge w:val="restart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23 марта 2020 г.</w:t>
              <w:br/>
              <w:t>по 10 июня 2021г.</w:t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судовождения; 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радиосвязи;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судовых рефрижераторных установок.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846" w:hRule="atLeast"/>
        </w:trPr>
        <w:tc>
          <w:tcPr>
            <w:tcW w:w="459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4294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3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квалифицированного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квалифицированного моториста;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механиков судов с главной двигательной установкой менее 750 кВт;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ind w:left="0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подготовка судового рефрижераторного машиниста.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ind w:left="0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3"/>
      <w:headerReference w:type="first" r:id="rId4"/>
      <w:type w:val="nextPage"/>
      <w:pgSz w:w="16838" w:h="11906"/>
      <w:pgMar w:left="1134" w:right="567" w:header="708" w:top="1134" w:footer="0" w:bottom="1134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XO Thames"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0" cy="17462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  <w:rFonts w:ascii="Times New Roman" w:hAnsi="Times New Roman"/>
                            </w:rPr>
                            <w:instrText> PAGE </w:instrText>
                          </w:r>
                          <w:r>
                            <w:rPr>
                              <w:sz w:val="21"/>
                              <w:szCs w:val="21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  <w:rFonts w:ascii="Times New Roman" w:hAnsi="Times New Roman"/>
                            </w:rPr>
                            <w:t>42</w:t>
                          </w:r>
                          <w:r>
                            <w:rPr>
                              <w:sz w:val="21"/>
                              <w:szCs w:val="21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372.65pt;margin-top:0.05pt;width:11.4pt;height:13.65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  <w:rFonts w:ascii="Times New Roman" w:hAnsi="Times New Roman"/>
                      </w:rPr>
                      <w:instrText> PAGE </w:instrText>
                    </w:r>
                    <w:r>
                      <w:rPr>
                        <w:sz w:val="21"/>
                        <w:szCs w:val="21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  <w:rFonts w:ascii="Times New Roman" w:hAnsi="Times New Roman"/>
                      </w:rPr>
                      <w:t>42</w:t>
                    </w:r>
                    <w:r>
                      <w:rPr>
                        <w:sz w:val="21"/>
                        <w:szCs w:val="21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76" w:before="0" w:after="200"/>
      <w:ind w:left="0" w:right="0" w:hanging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 Devanagari"/>
        <w:color w:val="000000"/>
        <w:sz w:val="20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basedOn w:val="Normal"/>
    <w:qFormat/>
    <w:pPr>
      <w:widowControl/>
      <w:spacing w:before="120" w:after="120"/>
      <w:ind w:left="0" w:right="0" w:hanging="0"/>
      <w:jc w:val="left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Normal"/>
    <w:qFormat/>
    <w:pPr>
      <w:widowControl/>
      <w:spacing w:before="120" w:after="120"/>
      <w:ind w:left="0" w:right="0" w:hanging="0"/>
      <w:jc w:val="left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Style16"/>
    <w:qFormat/>
    <w:pPr>
      <w:widowControl w:val="false"/>
      <w:bidi w:val="0"/>
      <w:jc w:val="left"/>
    </w:pPr>
    <w:rPr>
      <w:rFonts w:ascii="XO Thames" w:hAnsi="XO Thames" w:eastAsia="Tahoma" w:cs="Droid Sans Devanagari"/>
      <w:b/>
      <w:i/>
      <w:color w:val="000000"/>
      <w:kern w:val="0"/>
      <w:sz w:val="20"/>
      <w:szCs w:val="20"/>
      <w:lang w:val="ru-RU" w:eastAsia="zh-CN" w:bidi="hi-IN"/>
    </w:rPr>
  </w:style>
  <w:style w:type="paragraph" w:styleId="4">
    <w:name w:val="Heading 4"/>
    <w:basedOn w:val="Normal"/>
    <w:qFormat/>
    <w:pPr>
      <w:widowControl/>
      <w:spacing w:before="120" w:after="120"/>
      <w:ind w:left="0" w:right="0" w:hanging="0"/>
      <w:jc w:val="left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Style16"/>
    <w:qFormat/>
    <w:pPr>
      <w:widowControl w:val="false"/>
      <w:bidi w:val="0"/>
      <w:jc w:val="left"/>
    </w:pPr>
    <w:rPr>
      <w:rFonts w:ascii="XO Thames" w:hAnsi="XO Thames" w:eastAsia="Tahoma" w:cs="Droid Sans Devanagari"/>
      <w:b/>
      <w:color w:val="000000"/>
      <w:kern w:val="0"/>
      <w:sz w:val="22"/>
      <w:szCs w:val="20"/>
      <w:lang w:val="ru-RU" w:eastAsia="zh-CN" w:bidi="hi-IN"/>
    </w:rPr>
  </w:style>
  <w:style w:type="character" w:styleId="Standard">
    <w:name w:val="Standard"/>
    <w:qFormat/>
    <w:rPr>
      <w:rFonts w:ascii="Calibri" w:hAnsi="Calibri"/>
      <w:color w:val="000000"/>
      <w:spacing w:val="0"/>
      <w:sz w:val="22"/>
    </w:rPr>
  </w:style>
  <w:style w:type="character" w:styleId="Contents2">
    <w:name w:val="Contents 2"/>
    <w:basedOn w:val="Standard"/>
    <w:qFormat/>
    <w:rPr/>
  </w:style>
  <w:style w:type="character" w:styleId="DefaultParagraphFont">
    <w:name w:val="Default Paragraph Font"/>
    <w:qFormat/>
    <w:rPr>
      <w:rFonts w:ascii="Calibri" w:hAnsi="Calibri"/>
      <w:color w:val="000000"/>
      <w:spacing w:val="0"/>
      <w:sz w:val="22"/>
    </w:rPr>
  </w:style>
  <w:style w:type="character" w:styleId="Contents4">
    <w:name w:val="Contents 4"/>
    <w:basedOn w:val="Standard"/>
    <w:qFormat/>
    <w:rPr/>
  </w:style>
  <w:style w:type="character" w:styleId="Style9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styleId="Contents6">
    <w:name w:val="Contents 6"/>
    <w:basedOn w:val="Standard"/>
    <w:qFormat/>
    <w:rPr/>
  </w:style>
  <w:style w:type="character" w:styleId="Contents7">
    <w:name w:val="Contents 7"/>
    <w:basedOn w:val="Standard"/>
    <w:qFormat/>
    <w:rPr>
      <w:rFonts w:ascii="Calibri" w:hAnsi="Calibri"/>
      <w:color w:val="000000"/>
      <w:spacing w:val="0"/>
      <w:sz w:val="22"/>
    </w:rPr>
  </w:style>
  <w:style w:type="character" w:styleId="List">
    <w:name w:val="List"/>
    <w:basedOn w:val="Textbody"/>
    <w:qFormat/>
    <w:rPr/>
  </w:style>
  <w:style w:type="character" w:styleId="Style10">
    <w:name w:val="Заголовок таблицы"/>
    <w:basedOn w:val="Style11"/>
    <w:qFormat/>
    <w:rPr>
      <w:b/>
    </w:rPr>
  </w:style>
  <w:style w:type="character" w:styleId="Caption">
    <w:name w:val="Caption"/>
    <w:basedOn w:val="Standard"/>
    <w:qFormat/>
    <w:rPr>
      <w:i/>
      <w:sz w:val="24"/>
    </w:rPr>
  </w:style>
  <w:style w:type="character" w:styleId="Contents8">
    <w:name w:val="Contents 8"/>
    <w:basedOn w:val="Standard"/>
    <w:qFormat/>
    <w:rPr/>
  </w:style>
  <w:style w:type="character" w:styleId="Heading3">
    <w:name w:val="Heading 3"/>
    <w:basedOn w:val="Standard"/>
    <w:qFormat/>
    <w:rPr>
      <w:rFonts w:ascii="XO Thames" w:hAnsi="XO Thames"/>
      <w:b/>
      <w:i/>
      <w:color w:val="000000"/>
    </w:rPr>
  </w:style>
  <w:style w:type="character" w:styleId="Contents3">
    <w:name w:val="Contents 3"/>
    <w:basedOn w:val="Standard"/>
    <w:qFormat/>
    <w:rPr/>
  </w:style>
  <w:style w:type="character" w:styleId="Contents9">
    <w:name w:val="Contents 9"/>
    <w:basedOn w:val="Standard"/>
    <w:qFormat/>
    <w:rPr/>
  </w:style>
  <w:style w:type="character" w:styleId="Style11">
    <w:name w:val="Содержимое таблицы"/>
    <w:basedOn w:val="Standard"/>
    <w:qFormat/>
    <w:rPr/>
  </w:style>
  <w:style w:type="character" w:styleId="Footnote">
    <w:name w:val="Footnote"/>
    <w:qFormat/>
    <w:rPr>
      <w:rFonts w:ascii="XO Thames" w:hAnsi="XO Thames"/>
      <w:color w:val="757575"/>
      <w:sz w:val="20"/>
    </w:rPr>
  </w:style>
  <w:style w:type="character" w:styleId="BalloonText">
    <w:name w:val="Balloon Text"/>
    <w:basedOn w:val="Standard"/>
    <w:qFormat/>
    <w:rPr>
      <w:rFonts w:ascii="Tahoma" w:hAnsi="Tahoma"/>
      <w:sz w:val="16"/>
    </w:rPr>
  </w:style>
  <w:style w:type="character" w:styleId="Header">
    <w:name w:val="Header"/>
    <w:basedOn w:val="Standard"/>
    <w:qFormat/>
    <w:rPr/>
  </w:style>
  <w:style w:type="character" w:styleId="Footer">
    <w:name w:val="Footer"/>
    <w:basedOn w:val="Standard"/>
    <w:qFormat/>
    <w:rPr/>
  </w:style>
  <w:style w:type="character" w:styleId="Style12">
    <w:name w:val="Содержимое врезки"/>
    <w:basedOn w:val="Standard"/>
    <w:qFormat/>
    <w:rPr/>
  </w:style>
  <w:style w:type="character" w:styleId="Internetlink">
    <w:name w:val="Internet link"/>
    <w:qFormat/>
    <w:rPr>
      <w:rFonts w:ascii="Calibri" w:hAnsi="Calibri"/>
      <w:color w:val="0000FF"/>
      <w:spacing w:val="0"/>
      <w:sz w:val="22"/>
      <w:u w:val="single"/>
    </w:rPr>
  </w:style>
  <w:style w:type="character" w:styleId="Style13">
    <w:name w:val="Заголовок"/>
    <w:basedOn w:val="Standard"/>
    <w:qFormat/>
    <w:rPr>
      <w:rFonts w:ascii="Arial" w:hAnsi="Arial"/>
      <w:sz w:val="28"/>
    </w:rPr>
  </w:style>
  <w:style w:type="character" w:styleId="Appleconvertedspace">
    <w:name w:val="apple-converted-space"/>
    <w:qFormat/>
    <w:rPr>
      <w:rFonts w:ascii="Calibri" w:hAnsi="Calibri"/>
      <w:color w:val="000000"/>
      <w:spacing w:val="0"/>
      <w:sz w:val="22"/>
    </w:rPr>
  </w:style>
  <w:style w:type="character" w:styleId="Title">
    <w:name w:val="Title"/>
    <w:basedOn w:val="Standard"/>
    <w:qFormat/>
    <w:rPr>
      <w:rFonts w:ascii="XO Thames" w:hAnsi="XO Thames"/>
      <w:b/>
      <w:sz w:val="52"/>
    </w:rPr>
  </w:style>
  <w:style w:type="character" w:styleId="Heading5">
    <w:name w:val="Heading 5"/>
    <w:basedOn w:val="Standard"/>
    <w:qFormat/>
    <w:rPr>
      <w:rFonts w:ascii="XO Thames" w:hAnsi="XO Thames"/>
      <w:b/>
      <w:color w:val="000000"/>
      <w:sz w:val="22"/>
    </w:rPr>
  </w:style>
  <w:style w:type="character" w:styleId="Heading1">
    <w:name w:val="Heading 1"/>
    <w:basedOn w:val="Standard"/>
    <w:qFormat/>
    <w:rPr>
      <w:rFonts w:ascii="XO Thames" w:hAnsi="XO Thames"/>
      <w:b/>
      <w:sz w:val="32"/>
    </w:rPr>
  </w:style>
  <w:style w:type="character" w:styleId="Contents1">
    <w:name w:val="Contents 1"/>
    <w:basedOn w:val="Standard"/>
    <w:qFormat/>
    <w:rPr>
      <w:rFonts w:ascii="XO Thames" w:hAnsi="XO Thames"/>
      <w:b/>
    </w:rPr>
  </w:style>
  <w:style w:type="character" w:styleId="Style14">
    <w:name w:val="Указатель"/>
    <w:basedOn w:val="Standard"/>
    <w:qFormat/>
    <w:rPr/>
  </w:style>
  <w:style w:type="character" w:styleId="Subtitle">
    <w:name w:val="Subtitle"/>
    <w:basedOn w:val="Standard"/>
    <w:qFormat/>
    <w:rPr>
      <w:rFonts w:ascii="XO Thames" w:hAnsi="XO Thames"/>
      <w:i/>
      <w:color w:val="616161"/>
      <w:sz w:val="24"/>
    </w:rPr>
  </w:style>
  <w:style w:type="character" w:styleId="HeaderandFooter">
    <w:name w:val="Header and Footer"/>
    <w:qFormat/>
    <w:rPr>
      <w:rFonts w:ascii="XO Thames" w:hAnsi="XO Thames"/>
      <w:color w:val="000000"/>
      <w:spacing w:val="0"/>
      <w:sz w:val="20"/>
    </w:rPr>
  </w:style>
  <w:style w:type="character" w:styleId="Contents5">
    <w:name w:val="Contents 5"/>
    <w:basedOn w:val="Standard"/>
    <w:qFormat/>
    <w:rPr/>
  </w:style>
  <w:style w:type="character" w:styleId="Textbody">
    <w:name w:val="Text body"/>
    <w:basedOn w:val="Standard"/>
    <w:qFormat/>
    <w:rPr/>
  </w:style>
  <w:style w:type="character" w:styleId="Heading2">
    <w:name w:val="Heading 2"/>
    <w:basedOn w:val="Standard"/>
    <w:qFormat/>
    <w:rPr>
      <w:rFonts w:ascii="XO Thames" w:hAnsi="XO Thames"/>
      <w:b/>
      <w:color w:val="00A0FF"/>
      <w:sz w:val="26"/>
    </w:rPr>
  </w:style>
  <w:style w:type="character" w:styleId="Heading4">
    <w:name w:val="Heading 4"/>
    <w:basedOn w:val="Standard"/>
    <w:qFormat/>
    <w:rPr>
      <w:rFonts w:ascii="XO Thames" w:hAnsi="XO Thames"/>
      <w:b/>
      <w:color w:val="595959"/>
      <w:sz w:val="26"/>
    </w:rPr>
  </w:style>
  <w:style w:type="character" w:styleId="Toc10">
    <w:name w:val="toc 10"/>
    <w:qFormat/>
    <w:rPr/>
  </w:style>
  <w:style w:type="character" w:styleId="Style15">
    <w:name w:val="Маркеры списка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Times New Roman" w:hAnsi="Times New Roman"/>
      <w:color w:val="000000"/>
      <w:spacing w:val="0"/>
      <w:sz w:val="22"/>
      <w:highlight w:val="white"/>
      <w:u w:val="none"/>
    </w:rPr>
  </w:style>
  <w:style w:type="character" w:styleId="ListLabel2">
    <w:name w:val="ListLabel 2"/>
    <w:qFormat/>
    <w:rPr>
      <w:rFonts w:ascii="Times New Roman" w:hAnsi="Times New Roman"/>
      <w:color w:val="000000"/>
      <w:spacing w:val="0"/>
      <w:sz w:val="22"/>
      <w:highlight w:val="white"/>
      <w:u w:val="none"/>
    </w:rPr>
  </w:style>
  <w:style w:type="paragraph" w:styleId="Style16">
    <w:name w:val="Заголовок"/>
    <w:basedOn w:val="Normal"/>
    <w:next w:val="Style17"/>
    <w:qFormat/>
    <w:pPr>
      <w:widowControl w:val="false"/>
      <w:bidi w:val="0"/>
      <w:jc w:val="left"/>
    </w:pPr>
    <w:rPr>
      <w:rFonts w:ascii="Arial" w:hAnsi="Arial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pacing w:before="120" w:after="120"/>
    </w:pPr>
    <w:rPr>
      <w:i/>
      <w:sz w:val="24"/>
    </w:rPr>
  </w:style>
  <w:style w:type="paragraph" w:styleId="Style20">
    <w:name w:val="Указатель"/>
    <w:basedOn w:val="Normal"/>
    <w:qFormat/>
    <w:pPr/>
    <w:rPr/>
  </w:style>
  <w:style w:type="paragraph" w:styleId="21">
    <w:name w:val="TOC 2"/>
    <w:basedOn w:val="Normal"/>
    <w:pPr>
      <w:widowControl/>
      <w:ind w:left="200" w:right="0" w:hanging="0"/>
      <w:jc w:val="left"/>
    </w:pPr>
    <w:rPr/>
  </w:style>
  <w:style w:type="paragraph" w:styleId="DefaultParagraphFont1">
    <w:name w:val="Default Paragraph Font"/>
    <w:qFormat/>
    <w:pPr>
      <w:widowControl/>
      <w:overflowPunct w:val="true"/>
      <w:bidi w:val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41">
    <w:name w:val="TOC 4"/>
    <w:basedOn w:val="Normal"/>
    <w:pPr>
      <w:widowControl/>
      <w:ind w:left="600" w:right="0" w:hanging="0"/>
      <w:jc w:val="left"/>
    </w:pPr>
    <w:rPr/>
  </w:style>
  <w:style w:type="paragraph" w:styleId="Contents41">
    <w:name w:val="Contents 4"/>
    <w:qFormat/>
    <w:pPr>
      <w:widowControl w:val="false"/>
      <w:bidi w:val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21">
    <w:name w:val="Интернет-ссылка"/>
    <w:qFormat/>
    <w:pPr>
      <w:widowControl/>
      <w:overflowPunct w:val="true"/>
      <w:bidi w:val="0"/>
      <w:jc w:val="left"/>
    </w:pPr>
    <w:rPr>
      <w:rFonts w:ascii="Calibri" w:hAnsi="Calibri" w:eastAsia="Tahoma" w:cs="Droid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6">
    <w:name w:val="TOC 6"/>
    <w:basedOn w:val="Normal"/>
    <w:pPr>
      <w:widowControl/>
      <w:ind w:left="1000" w:right="0" w:hanging="0"/>
      <w:jc w:val="left"/>
    </w:pPr>
    <w:rPr/>
  </w:style>
  <w:style w:type="paragraph" w:styleId="7">
    <w:name w:val="TOC 7"/>
    <w:basedOn w:val="Normal"/>
    <w:pPr>
      <w:widowControl/>
      <w:ind w:left="1200" w:right="0" w:hanging="0"/>
      <w:jc w:val="left"/>
    </w:pPr>
    <w:rPr/>
  </w:style>
  <w:style w:type="paragraph" w:styleId="Style22">
    <w:name w:val="Содержимое таблицы"/>
    <w:basedOn w:val="Normal"/>
    <w:qFormat/>
    <w:pPr/>
    <w:rPr/>
  </w:style>
  <w:style w:type="paragraph" w:styleId="Style23">
    <w:name w:val="Заголовок таблицы"/>
    <w:basedOn w:val="Style22"/>
    <w:qFormat/>
    <w:pPr/>
    <w:rPr>
      <w:b/>
    </w:rPr>
  </w:style>
  <w:style w:type="paragraph" w:styleId="Contents81">
    <w:name w:val="Contents 8"/>
    <w:qFormat/>
    <w:pPr>
      <w:widowControl w:val="false"/>
      <w:bidi w:val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andard1">
    <w:name w:val="Standard"/>
    <w:qFormat/>
    <w:pPr>
      <w:widowControl/>
      <w:overflowPunct w:val="true"/>
      <w:bidi w:val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31">
    <w:name w:val="Contents 3"/>
    <w:basedOn w:val="Standard1"/>
    <w:qFormat/>
    <w:pPr/>
    <w:rPr/>
  </w:style>
  <w:style w:type="paragraph" w:styleId="Contents91">
    <w:name w:val="Contents 9"/>
    <w:basedOn w:val="Standard1"/>
    <w:qFormat/>
    <w:pPr/>
    <w:rPr/>
  </w:style>
  <w:style w:type="paragraph" w:styleId="Footnote1">
    <w:name w:val="Footnote"/>
    <w:qFormat/>
    <w:pPr>
      <w:widowControl/>
      <w:overflowPunct w:val="true"/>
      <w:bidi w:val="0"/>
      <w:jc w:val="left"/>
    </w:pPr>
    <w:rPr>
      <w:rFonts w:ascii="XO Thames" w:hAnsi="XO Thames" w:eastAsia="Tahoma" w:cs="Droid Sans Devanagari"/>
      <w:color w:val="757575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"/>
    <w:basedOn w:val="Standard1"/>
    <w:qFormat/>
    <w:pPr/>
    <w:rPr>
      <w:rFonts w:ascii="Tahoma" w:hAnsi="Tahoma"/>
      <w:sz w:val="16"/>
    </w:rPr>
  </w:style>
  <w:style w:type="paragraph" w:styleId="Style24">
    <w:name w:val="Header"/>
    <w:basedOn w:val="Standard1"/>
    <w:pPr/>
    <w:rPr/>
  </w:style>
  <w:style w:type="paragraph" w:styleId="Contents21">
    <w:name w:val="Contents 2"/>
    <w:basedOn w:val="Standard1"/>
    <w:qFormat/>
    <w:pPr/>
    <w:rPr/>
  </w:style>
  <w:style w:type="paragraph" w:styleId="Contents61">
    <w:name w:val="Contents 6"/>
    <w:basedOn w:val="Standard1"/>
    <w:qFormat/>
    <w:pPr/>
    <w:rPr/>
  </w:style>
  <w:style w:type="paragraph" w:styleId="Contents71">
    <w:name w:val="Contents 7"/>
    <w:basedOn w:val="Normal"/>
    <w:qFormat/>
    <w:pPr>
      <w:widowControl/>
      <w:bidi w:val="0"/>
      <w:jc w:val="left"/>
    </w:pPr>
    <w:rPr>
      <w:rFonts w:ascii="Calibri" w:hAnsi="Calibri"/>
      <w:color w:val="000000"/>
      <w:spacing w:val="0"/>
      <w:sz w:val="22"/>
    </w:rPr>
  </w:style>
  <w:style w:type="paragraph" w:styleId="Style25">
    <w:name w:val="Footer"/>
    <w:basedOn w:val="Standard1"/>
    <w:pPr/>
    <w:rPr/>
  </w:style>
  <w:style w:type="paragraph" w:styleId="Style26">
    <w:name w:val="Содержимое врезки"/>
    <w:basedOn w:val="Standard1"/>
    <w:qFormat/>
    <w:pPr/>
    <w:rPr/>
  </w:style>
  <w:style w:type="paragraph" w:styleId="Internetlink1">
    <w:name w:val="Internet link"/>
    <w:qFormat/>
    <w:pPr>
      <w:widowControl/>
      <w:overflowPunct w:val="true"/>
      <w:bidi w:val="0"/>
      <w:jc w:val="left"/>
    </w:pPr>
    <w:rPr>
      <w:rFonts w:ascii="Calibri" w:hAnsi="Calibri" w:eastAsia="Tahoma" w:cs="Droid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Appleconvertedspace1">
    <w:name w:val="apple-converted-space"/>
    <w:qFormat/>
    <w:pPr>
      <w:widowControl/>
      <w:overflowPunct w:val="true"/>
      <w:bidi w:val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basedOn w:val="Normal"/>
    <w:pPr>
      <w:widowControl/>
      <w:ind w:left="400" w:right="0" w:hanging="0"/>
      <w:jc w:val="left"/>
    </w:pPr>
    <w:rPr/>
  </w:style>
  <w:style w:type="paragraph" w:styleId="Style27">
    <w:name w:val="Title"/>
    <w:basedOn w:val="Standard1"/>
    <w:qFormat/>
    <w:pPr/>
    <w:rPr>
      <w:rFonts w:ascii="XO Thames" w:hAnsi="XO Thames"/>
      <w:b/>
      <w:sz w:val="52"/>
    </w:rPr>
  </w:style>
  <w:style w:type="paragraph" w:styleId="11">
    <w:name w:val="TOC 1"/>
    <w:basedOn w:val="Normal"/>
    <w:pPr>
      <w:widowControl/>
      <w:ind w:left="0" w:right="0" w:hanging="0"/>
      <w:jc w:val="left"/>
    </w:pPr>
    <w:rPr>
      <w:rFonts w:ascii="XO Thames" w:hAnsi="XO Thames"/>
      <w:b/>
    </w:rPr>
  </w:style>
  <w:style w:type="paragraph" w:styleId="Style28">
    <w:name w:val="Subtitle"/>
    <w:basedOn w:val="Standard1"/>
    <w:qFormat/>
    <w:pPr/>
    <w:rPr>
      <w:rFonts w:ascii="XO Thames" w:hAnsi="XO Thames"/>
      <w:i/>
      <w:color w:val="616161"/>
      <w:sz w:val="24"/>
    </w:rPr>
  </w:style>
  <w:style w:type="paragraph" w:styleId="HeaderandFooter1">
    <w:name w:val="Header and Footer"/>
    <w:qFormat/>
    <w:pPr>
      <w:widowControl/>
      <w:overflowPunct w:val="true"/>
      <w:bidi w:val="0"/>
      <w:spacing w:lineRule="auto" w:line="360"/>
      <w:jc w:val="left"/>
    </w:pPr>
    <w:rPr>
      <w:rFonts w:ascii="XO Thames" w:hAnsi="XO Thames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11">
    <w:name w:val="Contents 1"/>
    <w:basedOn w:val="Standard1"/>
    <w:qFormat/>
    <w:pPr/>
    <w:rPr>
      <w:rFonts w:ascii="XO Thames" w:hAnsi="XO Thames"/>
      <w:b/>
    </w:rPr>
  </w:style>
  <w:style w:type="paragraph" w:styleId="Contents51">
    <w:name w:val="Contents 5"/>
    <w:basedOn w:val="Standard1"/>
    <w:qFormat/>
    <w:pPr/>
    <w:rPr/>
  </w:style>
  <w:style w:type="paragraph" w:styleId="9">
    <w:name w:val="TOC 9"/>
    <w:basedOn w:val="Normal"/>
    <w:pPr>
      <w:widowControl/>
      <w:ind w:left="1600" w:right="0" w:hanging="0"/>
      <w:jc w:val="left"/>
    </w:pPr>
    <w:rPr/>
  </w:style>
  <w:style w:type="paragraph" w:styleId="8">
    <w:name w:val="TOC 8"/>
    <w:basedOn w:val="Normal"/>
    <w:pPr>
      <w:widowControl/>
      <w:ind w:left="1400" w:right="0" w:hanging="0"/>
      <w:jc w:val="left"/>
    </w:pPr>
    <w:rPr/>
  </w:style>
  <w:style w:type="paragraph" w:styleId="51">
    <w:name w:val="TOC 5"/>
    <w:basedOn w:val="Normal"/>
    <w:pPr>
      <w:widowControl/>
      <w:ind w:left="800" w:right="0" w:hanging="0"/>
      <w:jc w:val="left"/>
    </w:pPr>
    <w:rPr/>
  </w:style>
  <w:style w:type="paragraph" w:styleId="Toc101">
    <w:name w:val="toc 10"/>
    <w:qFormat/>
    <w:pPr>
      <w:widowControl/>
      <w:overflowPunct w:val="true"/>
      <w:bidi w:val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extbody1">
    <w:name w:val="Text body"/>
    <w:basedOn w:val="Standard1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andex.ru/maps/org/rk_primorets/225040473735/?source=wizbiz_new_map_single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LibreOffice/6.1.5.2$Linux_X86_64 LibreOffice_project/10$Build-2</Application>
  <Pages>42</Pages>
  <Words>7008</Words>
  <Characters>53664</Characters>
  <CharactersWithSpaces>59569</CharactersWithSpaces>
  <Paragraphs>1241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2020-09-03T16:34:02Z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