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,а/д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 ОО ОП ФЗ Р215 (Е119, Е50, АНВ, 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К-2; а/д "Яшкуль - Комсомольский - Артезиан"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а/д "Астрахань - Элиста - Ставрополь" ОО ОП РЗ Р216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а/д "Астрахань - Элиста - Ставрополь" ОО ОП РЗ Р216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К-2; а/д "Яшкуль - Комсомольский - Артезиан"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 ОО ОП ФЗ Р215 (Е119, Е50, АНВ, СНГ)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"Ростов-на-Дону - 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3,4,9,10,15,16,21,22,27,28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4,5,10,11,16,17,22,23,28,29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4,5,10,11,16,17,22,23,28,29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4,5,10,11,16,17,22,23,28,29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4,5,10,11,16,17,22,23,28,29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5,6,11,12,17,18,23,24,29,30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