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03-06/2020/1574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— г. Белгород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01.06.2020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— г. Белгород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1305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03-06/2020/1574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