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BE49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20AB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2020-05-14T08:09:00Z</dcterms:modified>
</cp:coreProperties>
</file>