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AFB789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1731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2020-04-21T06:49:00Z</dcterms:modified>
</cp:coreProperties>
</file>