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03-06/2020/0212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Ростов-на-Дону — г. Махачкала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B56086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Махачкала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03-06/2020/0212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4CC7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2020-04-21T06:49:00Z</dcterms:modified>
</cp:coreProperties>
</file>