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03-06/8946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Цивильск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233A39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5089">
        <w:rPr>
          <w:rFonts w:ascii="Times New Roman" w:hAnsi="Times New Roman" w:cs="Times New Roman"/>
          <w:sz w:val="28"/>
          <w:szCs w:val="28"/>
        </w:rPr>
        <w:t>г </w:t>
      </w:r>
      <w:r w:rsidR="009E7E1A" w:rsidRPr="009E7E1A">
        <w:rPr>
          <w:rFonts w:ascii="Times New Roman" w:hAnsi="Times New Roman" w:cs="Times New Roman"/>
          <w:sz w:val="28"/>
          <w:szCs w:val="28"/>
        </w:rPr>
        <w:t>Цивильск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2857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03-06/8946</w:t>
      </w:r>
      <w:r w:rsidRPr="005B5C4E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A5089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2020-02-07T14:08:00Z</dcterms:modified>
</cp:coreProperties>
</file>