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AE7C21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Мостовской — г. Шахты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407C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1D9">
        <w:rPr>
          <w:rFonts w:ascii="Times New Roman" w:hAnsi="Times New Roman" w:cs="Times New Roman"/>
          <w:sz w:val="28"/>
          <w:szCs w:val="28"/>
        </w:rPr>
        <w:t>пгт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Мостовской — г. Шахты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D21D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21D9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2019-12-25T09:45:00Z</dcterms:modified>
</cp:coreProperties>
</file>