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738" w:rsidRDefault="00024304">
      <w:pPr>
        <w:spacing w:after="0" w:line="240" w:lineRule="auto"/>
        <w:jc w:val="center"/>
        <w:rPr>
          <w:rFonts w:ascii="Times New Roman" w:hAnsi="Times New Roman"/>
          <w:b/>
          <w:spacing w:val="60"/>
          <w:sz w:val="28"/>
        </w:rPr>
      </w:pPr>
      <w:r>
        <w:rPr>
          <w:rFonts w:ascii="Times New Roman" w:hAnsi="Times New Roman"/>
          <w:b/>
          <w:spacing w:val="60"/>
          <w:sz w:val="28"/>
        </w:rPr>
        <w:t>ПУБЛИЧНАЯ ДЕКЛАРАЦИЯ</w:t>
      </w:r>
    </w:p>
    <w:p w:rsidR="00D27738" w:rsidRDefault="00024304">
      <w:pPr>
        <w:spacing w:after="0" w:line="240" w:lineRule="auto"/>
        <w:jc w:val="center"/>
        <w:rPr>
          <w:rFonts w:ascii="Times New Roman" w:hAnsi="Times New Roman"/>
          <w:b/>
          <w:sz w:val="28"/>
        </w:rPr>
      </w:pPr>
      <w:r>
        <w:rPr>
          <w:rFonts w:ascii="Times New Roman" w:hAnsi="Times New Roman"/>
          <w:b/>
          <w:sz w:val="28"/>
        </w:rPr>
        <w:t xml:space="preserve">ключевых целей и приоритетных задач </w:t>
      </w:r>
    </w:p>
    <w:p w:rsidR="00D27738" w:rsidRDefault="00024304">
      <w:pPr>
        <w:spacing w:after="0" w:line="240" w:lineRule="auto"/>
        <w:jc w:val="center"/>
        <w:rPr>
          <w:rFonts w:ascii="Times New Roman" w:hAnsi="Times New Roman"/>
          <w:b/>
          <w:sz w:val="28"/>
        </w:rPr>
      </w:pPr>
      <w:r>
        <w:rPr>
          <w:rFonts w:ascii="Times New Roman" w:hAnsi="Times New Roman"/>
          <w:b/>
          <w:sz w:val="28"/>
        </w:rPr>
        <w:t>Министерства транспорта Российской Федерации на 2019 год</w:t>
      </w:r>
    </w:p>
    <w:p w:rsidR="00D27738" w:rsidRDefault="00D27738">
      <w:pPr>
        <w:spacing w:after="0" w:line="240" w:lineRule="auto"/>
        <w:ind w:firstLine="567"/>
        <w:jc w:val="both"/>
        <w:rPr>
          <w:rFonts w:ascii="Times New Roman" w:hAnsi="Times New Roman"/>
          <w:sz w:val="28"/>
        </w:rPr>
      </w:pPr>
    </w:p>
    <w:p w:rsidR="00D27738" w:rsidRDefault="00D27738">
      <w:pPr>
        <w:spacing w:after="0" w:line="240" w:lineRule="auto"/>
        <w:ind w:firstLine="567"/>
        <w:jc w:val="both"/>
        <w:rPr>
          <w:rFonts w:ascii="Times New Roman" w:hAnsi="Times New Roman"/>
          <w:sz w:val="28"/>
        </w:rPr>
      </w:pPr>
    </w:p>
    <w:p w:rsidR="00D27738" w:rsidRDefault="00024304">
      <w:pPr>
        <w:spacing w:after="0" w:line="240" w:lineRule="auto"/>
        <w:ind w:firstLine="567"/>
        <w:jc w:val="both"/>
        <w:rPr>
          <w:rFonts w:ascii="Times New Roman" w:hAnsi="Times New Roman"/>
          <w:sz w:val="28"/>
        </w:rPr>
      </w:pPr>
      <w:r>
        <w:rPr>
          <w:rFonts w:ascii="Times New Roman" w:hAnsi="Times New Roman"/>
          <w:sz w:val="28"/>
        </w:rPr>
        <w:t>Ключевыми целями Министерства транспорта Российской Федерации</w:t>
      </w:r>
      <w:r>
        <w:rPr>
          <w:rFonts w:ascii="Times New Roman" w:hAnsi="Times New Roman"/>
        </w:rPr>
        <w:br/>
      </w:r>
      <w:r>
        <w:rPr>
          <w:rFonts w:ascii="Times New Roman" w:hAnsi="Times New Roman"/>
          <w:sz w:val="28"/>
        </w:rPr>
        <w:t>на 2019 год являются:</w:t>
      </w:r>
    </w:p>
    <w:p w:rsidR="00D27738" w:rsidRDefault="00024304">
      <w:pPr>
        <w:spacing w:after="0" w:line="240" w:lineRule="auto"/>
        <w:ind w:firstLine="567"/>
        <w:jc w:val="both"/>
        <w:rPr>
          <w:rFonts w:ascii="Times New Roman" w:hAnsi="Times New Roman"/>
          <w:sz w:val="28"/>
        </w:rPr>
      </w:pPr>
      <w:r>
        <w:rPr>
          <w:rFonts w:ascii="Times New Roman" w:hAnsi="Times New Roman"/>
          <w:sz w:val="28"/>
        </w:rPr>
        <w:t>- повышение доступности и качества транспортных услуг для населения;</w:t>
      </w:r>
    </w:p>
    <w:p w:rsidR="00D27738" w:rsidRDefault="00024304">
      <w:pPr>
        <w:spacing w:after="0" w:line="240" w:lineRule="auto"/>
        <w:ind w:firstLine="567"/>
        <w:contextualSpacing/>
        <w:jc w:val="both"/>
        <w:rPr>
          <w:rFonts w:ascii="Times New Roman" w:hAnsi="Times New Roman"/>
          <w:sz w:val="28"/>
        </w:rPr>
      </w:pPr>
      <w:r>
        <w:rPr>
          <w:rFonts w:ascii="Times New Roman" w:hAnsi="Times New Roman"/>
          <w:sz w:val="28"/>
        </w:rPr>
        <w:t>- развитие транспортной инфраструктуры, стимулирующей повышение темпов экономического роста и экспорта услуг транспортного комплекса;</w:t>
      </w:r>
    </w:p>
    <w:p w:rsidR="00D27738" w:rsidRDefault="00024304">
      <w:pPr>
        <w:spacing w:after="0" w:line="240" w:lineRule="auto"/>
        <w:ind w:firstLine="567"/>
        <w:contextualSpacing/>
        <w:jc w:val="both"/>
        <w:rPr>
          <w:rFonts w:ascii="Times New Roman" w:hAnsi="Times New Roman"/>
          <w:sz w:val="28"/>
        </w:rPr>
      </w:pPr>
      <w:r>
        <w:rPr>
          <w:rFonts w:ascii="Times New Roman" w:hAnsi="Times New Roman"/>
          <w:sz w:val="28"/>
        </w:rPr>
        <w:t>- повышение эффективности и безопасности функционирования транспортного комплекса.</w:t>
      </w:r>
    </w:p>
    <w:p w:rsidR="00D27738" w:rsidRDefault="00D27738">
      <w:pPr>
        <w:spacing w:after="0" w:line="240" w:lineRule="auto"/>
        <w:ind w:firstLine="567"/>
        <w:contextualSpacing/>
        <w:jc w:val="both"/>
        <w:rPr>
          <w:rFonts w:ascii="Times New Roman" w:hAnsi="Times New Roman"/>
          <w:sz w:val="28"/>
        </w:rPr>
      </w:pPr>
    </w:p>
    <w:p w:rsidR="00D27738" w:rsidRDefault="00024304">
      <w:pPr>
        <w:tabs>
          <w:tab w:val="left" w:pos="180"/>
        </w:tabs>
        <w:spacing w:after="0" w:line="240" w:lineRule="auto"/>
        <w:jc w:val="center"/>
        <w:rPr>
          <w:rFonts w:ascii="Times New Roman" w:hAnsi="Times New Roman"/>
          <w:b/>
          <w:sz w:val="28"/>
        </w:rPr>
      </w:pPr>
      <w:r>
        <w:rPr>
          <w:rFonts w:ascii="Times New Roman" w:hAnsi="Times New Roman"/>
          <w:b/>
          <w:sz w:val="28"/>
        </w:rPr>
        <w:t xml:space="preserve">ЦЕЛЬ 1. ПОВЫШЕНИЕ ДОСТУПНОСТИ И КАЧЕСТВА </w:t>
      </w:r>
    </w:p>
    <w:p w:rsidR="00D27738" w:rsidRDefault="00024304">
      <w:pPr>
        <w:tabs>
          <w:tab w:val="left" w:pos="180"/>
        </w:tabs>
        <w:spacing w:after="0" w:line="240" w:lineRule="auto"/>
        <w:jc w:val="center"/>
        <w:rPr>
          <w:rFonts w:ascii="Times New Roman" w:hAnsi="Times New Roman"/>
          <w:b/>
          <w:sz w:val="28"/>
        </w:rPr>
      </w:pPr>
      <w:r>
        <w:rPr>
          <w:rFonts w:ascii="Times New Roman" w:hAnsi="Times New Roman"/>
          <w:b/>
          <w:sz w:val="28"/>
        </w:rPr>
        <w:t>ТРАНСПОРТНЫХ УСЛУГ ДЛЯ НАСЕЛЕНИЯ</w:t>
      </w:r>
    </w:p>
    <w:p w:rsidR="00D27738" w:rsidRDefault="00D27738">
      <w:pPr>
        <w:tabs>
          <w:tab w:val="left" w:pos="180"/>
        </w:tabs>
        <w:spacing w:after="0" w:line="240" w:lineRule="auto"/>
        <w:ind w:firstLine="567"/>
        <w:jc w:val="center"/>
        <w:rPr>
          <w:rFonts w:ascii="Times New Roman" w:hAnsi="Times New Roman"/>
          <w:b/>
          <w:sz w:val="28"/>
        </w:rPr>
      </w:pPr>
    </w:p>
    <w:p w:rsidR="00D27738" w:rsidRDefault="00024304">
      <w:pPr>
        <w:tabs>
          <w:tab w:val="left" w:pos="180"/>
        </w:tabs>
        <w:spacing w:after="0" w:line="240" w:lineRule="auto"/>
        <w:ind w:firstLine="567"/>
        <w:jc w:val="both"/>
        <w:rPr>
          <w:rFonts w:ascii="Times New Roman" w:hAnsi="Times New Roman"/>
          <w:sz w:val="28"/>
        </w:rPr>
      </w:pPr>
      <w:r>
        <w:rPr>
          <w:rFonts w:ascii="Times New Roman" w:hAnsi="Times New Roman"/>
          <w:sz w:val="28"/>
        </w:rPr>
        <w:t>Для достижения цели необходимо обеспечить реализацию мероприятий государственной программы Российской Федерации "Развитие транспортной системы" (инвестиционных и процессных), решить задачи по обеспечению потребности в перевозках пассажиров на транспорте общего пользования, повышению уровня экономической связанности территорий Российской Федерации, обновлению подвижного состава, совершенствованию государственного регулирования в сфере пассажирских перевозок.</w:t>
      </w:r>
    </w:p>
    <w:p w:rsidR="00D27738" w:rsidRDefault="00024304">
      <w:pPr>
        <w:spacing w:after="0" w:line="240" w:lineRule="auto"/>
        <w:ind w:firstLine="709"/>
        <w:jc w:val="both"/>
        <w:rPr>
          <w:rFonts w:ascii="Times New Roman" w:hAnsi="Times New Roman"/>
          <w:b/>
          <w:sz w:val="28"/>
        </w:rPr>
      </w:pPr>
      <w:r>
        <w:rPr>
          <w:rFonts w:ascii="Times New Roman" w:hAnsi="Times New Roman"/>
          <w:b/>
          <w:sz w:val="28"/>
        </w:rPr>
        <w:t xml:space="preserve">Приоритетные задачи: </w:t>
      </w:r>
    </w:p>
    <w:p w:rsidR="00D27738" w:rsidRDefault="00024304">
      <w:pPr>
        <w:numPr>
          <w:ilvl w:val="0"/>
          <w:numId w:val="1"/>
        </w:numPr>
        <w:spacing w:after="0" w:line="240" w:lineRule="auto"/>
        <w:ind w:left="0" w:firstLine="709"/>
        <w:jc w:val="both"/>
        <w:rPr>
          <w:rFonts w:ascii="Times New Roman" w:hAnsi="Times New Roman"/>
          <w:b/>
          <w:sz w:val="28"/>
        </w:rPr>
      </w:pPr>
      <w:r>
        <w:rPr>
          <w:rFonts w:ascii="Times New Roman" w:hAnsi="Times New Roman"/>
          <w:sz w:val="28"/>
        </w:rPr>
        <w:t>развитие внутренних перевозок воздушным транспортом;</w:t>
      </w:r>
    </w:p>
    <w:p w:rsidR="00D27738" w:rsidRDefault="00024304">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расширение сети межрегиональных регулярных пассажирских авиационных маршрутов, минуя г. Москву;</w:t>
      </w:r>
    </w:p>
    <w:p w:rsidR="00D27738" w:rsidRDefault="00024304">
      <w:pPr>
        <w:numPr>
          <w:ilvl w:val="0"/>
          <w:numId w:val="1"/>
        </w:numPr>
        <w:spacing w:after="0" w:line="240" w:lineRule="auto"/>
        <w:ind w:left="0" w:firstLine="709"/>
        <w:jc w:val="both"/>
        <w:rPr>
          <w:rFonts w:ascii="Times New Roman" w:hAnsi="Times New Roman"/>
          <w:b/>
          <w:sz w:val="28"/>
        </w:rPr>
      </w:pPr>
      <w:r>
        <w:rPr>
          <w:rFonts w:ascii="Times New Roman" w:hAnsi="Times New Roman"/>
          <w:sz w:val="28"/>
        </w:rPr>
        <w:t xml:space="preserve">осуществление субсидирования лизинга воздушных судов; </w:t>
      </w:r>
    </w:p>
    <w:p w:rsidR="00D27738" w:rsidRDefault="00024304">
      <w:pPr>
        <w:numPr>
          <w:ilvl w:val="0"/>
          <w:numId w:val="1"/>
        </w:numPr>
        <w:spacing w:after="0" w:line="240" w:lineRule="auto"/>
        <w:ind w:left="0" w:firstLine="709"/>
        <w:jc w:val="both"/>
        <w:rPr>
          <w:rFonts w:ascii="Times New Roman" w:hAnsi="Times New Roman"/>
          <w:b/>
          <w:sz w:val="28"/>
        </w:rPr>
      </w:pPr>
      <w:r>
        <w:rPr>
          <w:rFonts w:ascii="Times New Roman" w:hAnsi="Times New Roman"/>
          <w:sz w:val="28"/>
        </w:rPr>
        <w:t>обеспечение потребности в перевозках пассажиров на железнодорожном транспорте;</w:t>
      </w:r>
    </w:p>
    <w:p w:rsidR="00D27738" w:rsidRDefault="00024304">
      <w:pPr>
        <w:numPr>
          <w:ilvl w:val="0"/>
          <w:numId w:val="1"/>
        </w:numPr>
        <w:spacing w:after="0" w:line="240" w:lineRule="auto"/>
        <w:ind w:left="0" w:firstLine="709"/>
        <w:jc w:val="both"/>
        <w:rPr>
          <w:rFonts w:ascii="Times New Roman" w:hAnsi="Times New Roman"/>
          <w:sz w:val="28"/>
        </w:rPr>
      </w:pPr>
      <w:r>
        <w:rPr>
          <w:rFonts w:ascii="Times New Roman" w:hAnsi="Times New Roman"/>
          <w:sz w:val="28"/>
        </w:rPr>
        <w:t>обновление парка транспортных средств на железнодорожном транспорте;</w:t>
      </w:r>
    </w:p>
    <w:p w:rsidR="00D27738" w:rsidRDefault="00024304">
      <w:pPr>
        <w:numPr>
          <w:ilvl w:val="0"/>
          <w:numId w:val="1"/>
        </w:numPr>
        <w:spacing w:after="0" w:line="240" w:lineRule="auto"/>
        <w:ind w:left="0" w:firstLine="709"/>
        <w:jc w:val="both"/>
        <w:rPr>
          <w:rFonts w:ascii="Times New Roman" w:hAnsi="Times New Roman"/>
          <w:b/>
          <w:sz w:val="28"/>
        </w:rPr>
      </w:pPr>
      <w:r>
        <w:rPr>
          <w:rFonts w:ascii="Times New Roman" w:hAnsi="Times New Roman"/>
          <w:sz w:val="28"/>
        </w:rPr>
        <w:t>организация прямого смешанного сообщения с Республикой Крым и городом федерального значения Севастополем.</w:t>
      </w:r>
    </w:p>
    <w:p w:rsidR="00D27738" w:rsidRDefault="00024304">
      <w:pPr>
        <w:spacing w:after="0" w:line="240" w:lineRule="auto"/>
        <w:ind w:firstLine="567"/>
        <w:jc w:val="both"/>
        <w:rPr>
          <w:rFonts w:ascii="Times New Roman" w:hAnsi="Times New Roman"/>
          <w:b/>
          <w:sz w:val="28"/>
        </w:rPr>
      </w:pPr>
      <w:r>
        <w:rPr>
          <w:rFonts w:ascii="Times New Roman" w:hAnsi="Times New Roman"/>
          <w:b/>
          <w:sz w:val="28"/>
        </w:rPr>
        <w:t>Результаты решения задач в 2019 году:</w:t>
      </w:r>
    </w:p>
    <w:p w:rsidR="00D27738" w:rsidRDefault="00024304">
      <w:pPr>
        <w:numPr>
          <w:ilvl w:val="0"/>
          <w:numId w:val="2"/>
        </w:numPr>
        <w:spacing w:after="0" w:line="240" w:lineRule="auto"/>
        <w:ind w:left="0" w:firstLine="709"/>
        <w:jc w:val="both"/>
        <w:rPr>
          <w:rFonts w:ascii="Times New Roman" w:hAnsi="Times New Roman"/>
          <w:b/>
          <w:sz w:val="28"/>
        </w:rPr>
      </w:pPr>
      <w:r>
        <w:rPr>
          <w:rFonts w:ascii="Times New Roman" w:hAnsi="Times New Roman"/>
          <w:sz w:val="28"/>
        </w:rPr>
        <w:t xml:space="preserve">транспортная подвижность населения на уровне 8,6 тыс. </w:t>
      </w:r>
      <w:proofErr w:type="gramStart"/>
      <w:r>
        <w:rPr>
          <w:rFonts w:ascii="Times New Roman" w:hAnsi="Times New Roman"/>
          <w:sz w:val="28"/>
        </w:rPr>
        <w:t>пасс.-</w:t>
      </w:r>
      <w:proofErr w:type="gramEnd"/>
      <w:r>
        <w:rPr>
          <w:rFonts w:ascii="Times New Roman" w:hAnsi="Times New Roman"/>
          <w:sz w:val="28"/>
        </w:rPr>
        <w:t xml:space="preserve">км </w:t>
      </w:r>
      <w:r>
        <w:rPr>
          <w:rFonts w:ascii="Times New Roman" w:hAnsi="Times New Roman"/>
          <w:sz w:val="28"/>
        </w:rPr>
        <w:br/>
        <w:t xml:space="preserve">на 1 человека; </w:t>
      </w:r>
    </w:p>
    <w:p w:rsidR="00D27738" w:rsidRDefault="00024304">
      <w:pPr>
        <w:numPr>
          <w:ilvl w:val="0"/>
          <w:numId w:val="2"/>
        </w:numPr>
        <w:spacing w:after="0" w:line="240" w:lineRule="auto"/>
        <w:ind w:left="0" w:firstLine="709"/>
        <w:jc w:val="both"/>
        <w:rPr>
          <w:rFonts w:ascii="Times New Roman" w:hAnsi="Times New Roman"/>
          <w:b/>
          <w:sz w:val="28"/>
        </w:rPr>
      </w:pPr>
      <w:r>
        <w:rPr>
          <w:rFonts w:ascii="Times New Roman" w:hAnsi="Times New Roman"/>
          <w:sz w:val="28"/>
        </w:rPr>
        <w:t>авиационная подвижность населения на уровне 0,7</w:t>
      </w:r>
      <w:r w:rsidR="005B03ED">
        <w:rPr>
          <w:rFonts w:ascii="Times New Roman" w:hAnsi="Times New Roman"/>
          <w:sz w:val="28"/>
        </w:rPr>
        <w:t>5</w:t>
      </w:r>
      <w:r>
        <w:rPr>
          <w:rFonts w:ascii="Times New Roman" w:hAnsi="Times New Roman"/>
          <w:sz w:val="28"/>
        </w:rPr>
        <w:t xml:space="preserve"> полета </w:t>
      </w:r>
      <w:r w:rsidR="001C355A">
        <w:rPr>
          <w:rFonts w:ascii="Times New Roman" w:hAnsi="Times New Roman"/>
          <w:sz w:val="28"/>
        </w:rPr>
        <w:br/>
      </w:r>
      <w:r>
        <w:rPr>
          <w:rFonts w:ascii="Times New Roman" w:hAnsi="Times New Roman"/>
          <w:sz w:val="28"/>
        </w:rPr>
        <w:t>на 1 человека в год;</w:t>
      </w:r>
    </w:p>
    <w:p w:rsidR="001C355A" w:rsidRPr="001C355A" w:rsidRDefault="001C355A" w:rsidP="001C355A">
      <w:pPr>
        <w:numPr>
          <w:ilvl w:val="0"/>
          <w:numId w:val="2"/>
        </w:numPr>
        <w:spacing w:after="0" w:line="240" w:lineRule="auto"/>
        <w:ind w:left="0" w:firstLine="709"/>
        <w:jc w:val="both"/>
        <w:rPr>
          <w:rFonts w:ascii="Times New Roman" w:hAnsi="Times New Roman"/>
          <w:sz w:val="28"/>
        </w:rPr>
      </w:pPr>
      <w:r w:rsidRPr="001C355A">
        <w:rPr>
          <w:rFonts w:ascii="Times New Roman" w:hAnsi="Times New Roman"/>
          <w:sz w:val="28"/>
        </w:rPr>
        <w:t>доля межрегиональных регулярных пассажирских авиационных рейсов (маршрутов), минуя Москву, на уровне</w:t>
      </w:r>
      <w:r>
        <w:rPr>
          <w:rFonts w:ascii="Times New Roman" w:hAnsi="Times New Roman"/>
          <w:sz w:val="28"/>
        </w:rPr>
        <w:t xml:space="preserve"> </w:t>
      </w:r>
      <w:r w:rsidRPr="001C355A">
        <w:rPr>
          <w:rFonts w:ascii="Times New Roman" w:hAnsi="Times New Roman"/>
          <w:sz w:val="28"/>
        </w:rPr>
        <w:t>39 % от общего количестве внутренних регулярных маршрутов;</w:t>
      </w:r>
    </w:p>
    <w:p w:rsidR="00D27738" w:rsidRDefault="00024304">
      <w:pPr>
        <w:numPr>
          <w:ilvl w:val="0"/>
          <w:numId w:val="2"/>
        </w:numPr>
        <w:spacing w:after="0" w:line="240" w:lineRule="auto"/>
        <w:ind w:left="0" w:firstLine="709"/>
        <w:jc w:val="both"/>
        <w:rPr>
          <w:rFonts w:ascii="Times New Roman" w:hAnsi="Times New Roman"/>
          <w:b/>
          <w:sz w:val="28"/>
        </w:rPr>
      </w:pPr>
      <w:r>
        <w:rPr>
          <w:rFonts w:ascii="Times New Roman" w:hAnsi="Times New Roman"/>
          <w:sz w:val="28"/>
        </w:rPr>
        <w:t>138 субсидируемых региональных маршрутов внутренних воздушных линий;</w:t>
      </w:r>
    </w:p>
    <w:p w:rsidR="00D27738" w:rsidRDefault="00024304">
      <w:pPr>
        <w:numPr>
          <w:ilvl w:val="0"/>
          <w:numId w:val="2"/>
        </w:numPr>
        <w:spacing w:after="0" w:line="240" w:lineRule="auto"/>
        <w:ind w:left="0" w:firstLine="709"/>
        <w:jc w:val="both"/>
        <w:rPr>
          <w:rFonts w:ascii="Times New Roman" w:hAnsi="Times New Roman"/>
          <w:sz w:val="28"/>
        </w:rPr>
      </w:pPr>
      <w:r>
        <w:rPr>
          <w:rFonts w:ascii="Times New Roman" w:hAnsi="Times New Roman"/>
          <w:sz w:val="28"/>
        </w:rPr>
        <w:lastRenderedPageBreak/>
        <w:t>11 воздушных судов, получаемых российским</w:t>
      </w:r>
      <w:r w:rsidR="001C355A">
        <w:rPr>
          <w:rFonts w:ascii="Times New Roman" w:hAnsi="Times New Roman"/>
          <w:sz w:val="28"/>
        </w:rPr>
        <w:t>и авиакомпаниями, региональными</w:t>
      </w:r>
      <w:r>
        <w:rPr>
          <w:rFonts w:ascii="Times New Roman" w:hAnsi="Times New Roman"/>
          <w:sz w:val="28"/>
        </w:rPr>
        <w:t xml:space="preserve"> унитарными предприятиями, не являющимися российскими авиакомпаниями, по договорам лизинга или аренды для осуществления внутренних </w:t>
      </w:r>
      <w:proofErr w:type="gramStart"/>
      <w:r>
        <w:rPr>
          <w:rFonts w:ascii="Times New Roman" w:hAnsi="Times New Roman"/>
          <w:sz w:val="28"/>
        </w:rPr>
        <w:t>региональных  и</w:t>
      </w:r>
      <w:proofErr w:type="gramEnd"/>
      <w:r>
        <w:rPr>
          <w:rFonts w:ascii="Times New Roman" w:hAnsi="Times New Roman"/>
          <w:sz w:val="28"/>
        </w:rPr>
        <w:t xml:space="preserve"> местных воздушных перевозок, в отношении которых оказывается мера государственной поддержки на финансовое обеспечение части затрат для уплаты лизинговых или арендных платежей в соответствии с постановлением Правительства Российской Федерации от 30.12.2011 № 1212;</w:t>
      </w:r>
    </w:p>
    <w:p w:rsidR="00D27738" w:rsidRDefault="00024304">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 xml:space="preserve">транспортная подвижность населения на железнодорожном транспорте в объеме 868,7 </w:t>
      </w:r>
      <w:proofErr w:type="gramStart"/>
      <w:r>
        <w:rPr>
          <w:rFonts w:ascii="Times New Roman" w:hAnsi="Times New Roman"/>
          <w:sz w:val="28"/>
        </w:rPr>
        <w:t>пасс.-</w:t>
      </w:r>
      <w:proofErr w:type="gramEnd"/>
      <w:r>
        <w:rPr>
          <w:rFonts w:ascii="Times New Roman" w:hAnsi="Times New Roman"/>
          <w:sz w:val="28"/>
        </w:rPr>
        <w:t>км на 1 чел. в год;</w:t>
      </w:r>
    </w:p>
    <w:p w:rsidR="00D27738" w:rsidRDefault="00024304">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пассажиропоток в пригородном железнодорожном сообщении Московского транспортного узла 764,9 млн. человек;</w:t>
      </w:r>
    </w:p>
    <w:p w:rsidR="00D27738" w:rsidRDefault="00024304">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количество отправленных пассажиров в дальнем следовании на</w:t>
      </w:r>
      <w:r>
        <w:rPr>
          <w:rFonts w:ascii="Times New Roman" w:hAnsi="Times New Roman"/>
        </w:rPr>
        <w:br/>
      </w:r>
      <w:r>
        <w:rPr>
          <w:rFonts w:ascii="Times New Roman" w:hAnsi="Times New Roman"/>
          <w:sz w:val="28"/>
        </w:rPr>
        <w:t>уровне 108,4 млн. человек, в том числе в регулируемом государственном</w:t>
      </w:r>
      <w:r>
        <w:rPr>
          <w:rFonts w:ascii="Times New Roman" w:hAnsi="Times New Roman"/>
        </w:rPr>
        <w:br/>
      </w:r>
      <w:r>
        <w:rPr>
          <w:rFonts w:ascii="Times New Roman" w:hAnsi="Times New Roman"/>
          <w:sz w:val="28"/>
        </w:rPr>
        <w:t>секторе, 59,8 млн. человек;</w:t>
      </w:r>
    </w:p>
    <w:p w:rsidR="00D27738" w:rsidRDefault="00024304">
      <w:pPr>
        <w:numPr>
          <w:ilvl w:val="0"/>
          <w:numId w:val="2"/>
        </w:numPr>
        <w:spacing w:after="0" w:line="240" w:lineRule="auto"/>
        <w:ind w:left="0" w:firstLine="709"/>
        <w:jc w:val="both"/>
        <w:rPr>
          <w:rFonts w:ascii="Times New Roman" w:hAnsi="Times New Roman"/>
          <w:sz w:val="28"/>
        </w:rPr>
      </w:pPr>
      <w:r>
        <w:rPr>
          <w:rFonts w:ascii="Times New Roman" w:hAnsi="Times New Roman"/>
          <w:sz w:val="28"/>
        </w:rPr>
        <w:t>обновление парка пассажирских вагонов для перевозок в дальнем следовании в количестве не менее 525 единиц (в том числе 161 двухэтажных</w:t>
      </w:r>
      <w:proofErr w:type="gramStart"/>
      <w:r>
        <w:rPr>
          <w:rFonts w:ascii="Times New Roman" w:hAnsi="Times New Roman"/>
          <w:sz w:val="28"/>
        </w:rPr>
        <w:t>),</w:t>
      </w:r>
      <w:r>
        <w:rPr>
          <w:rFonts w:ascii="Times New Roman" w:hAnsi="Times New Roman"/>
        </w:rPr>
        <w:br/>
      </w:r>
      <w:r>
        <w:rPr>
          <w:rFonts w:ascii="Times New Roman" w:hAnsi="Times New Roman"/>
          <w:sz w:val="28"/>
        </w:rPr>
        <w:t>парка</w:t>
      </w:r>
      <w:proofErr w:type="gramEnd"/>
      <w:r>
        <w:rPr>
          <w:rFonts w:ascii="Times New Roman" w:hAnsi="Times New Roman"/>
          <w:sz w:val="28"/>
        </w:rPr>
        <w:t xml:space="preserve"> </w:t>
      </w:r>
      <w:proofErr w:type="spellStart"/>
      <w:r>
        <w:rPr>
          <w:rFonts w:ascii="Times New Roman" w:hAnsi="Times New Roman"/>
          <w:sz w:val="28"/>
        </w:rPr>
        <w:t>моторвагонного</w:t>
      </w:r>
      <w:proofErr w:type="spellEnd"/>
      <w:r>
        <w:rPr>
          <w:rFonts w:ascii="Times New Roman" w:hAnsi="Times New Roman"/>
          <w:sz w:val="28"/>
        </w:rPr>
        <w:t xml:space="preserve"> подвижного состава для пригородного сообщения - не менее </w:t>
      </w:r>
      <w:r>
        <w:rPr>
          <w:rFonts w:ascii="Times New Roman" w:hAnsi="Times New Roman"/>
          <w:sz w:val="28"/>
        </w:rPr>
        <w:br/>
        <w:t>799 единиц, в том числе электропоездов "Ласточка" - 150 единиц, парка локомотивов – не менее 674 единиц;</w:t>
      </w:r>
    </w:p>
    <w:p w:rsidR="00D27738" w:rsidRDefault="00024304">
      <w:pPr>
        <w:numPr>
          <w:ilvl w:val="0"/>
          <w:numId w:val="2"/>
        </w:numPr>
        <w:spacing w:after="0" w:line="240" w:lineRule="auto"/>
        <w:ind w:left="0" w:firstLine="709"/>
        <w:jc w:val="both"/>
        <w:rPr>
          <w:rFonts w:ascii="Times New Roman" w:hAnsi="Times New Roman"/>
          <w:b/>
          <w:sz w:val="28"/>
        </w:rPr>
      </w:pPr>
      <w:r>
        <w:rPr>
          <w:rFonts w:ascii="Times New Roman" w:hAnsi="Times New Roman"/>
          <w:sz w:val="28"/>
        </w:rPr>
        <w:t>обеспечение возможности перевозки 360 тыс. пассажиров в прямом смешанном сообщении на территорию Республики Крым и города федерального значения Севастополя и в обратном направлении.</w:t>
      </w:r>
    </w:p>
    <w:p w:rsidR="00D27738" w:rsidRDefault="00024304">
      <w:pPr>
        <w:tabs>
          <w:tab w:val="left" w:pos="4380"/>
        </w:tabs>
        <w:spacing w:after="0" w:line="240" w:lineRule="auto"/>
        <w:ind w:firstLine="709"/>
        <w:jc w:val="both"/>
        <w:rPr>
          <w:rFonts w:ascii="Times New Roman" w:hAnsi="Times New Roman"/>
          <w:b/>
          <w:sz w:val="28"/>
        </w:rPr>
      </w:pPr>
      <w:r>
        <w:rPr>
          <w:rFonts w:ascii="Times New Roman" w:hAnsi="Times New Roman"/>
          <w:b/>
          <w:sz w:val="28"/>
        </w:rPr>
        <w:tab/>
      </w:r>
    </w:p>
    <w:p w:rsidR="00D27738" w:rsidRDefault="00024304">
      <w:pPr>
        <w:spacing w:after="0" w:line="240" w:lineRule="auto"/>
        <w:jc w:val="center"/>
        <w:rPr>
          <w:rFonts w:ascii="Times New Roman" w:hAnsi="Times New Roman"/>
          <w:b/>
          <w:sz w:val="28"/>
        </w:rPr>
      </w:pPr>
      <w:r>
        <w:rPr>
          <w:rFonts w:ascii="Times New Roman" w:hAnsi="Times New Roman"/>
          <w:b/>
          <w:sz w:val="28"/>
        </w:rPr>
        <w:t>ЦЕЛЬ 2.  РАЗВИТИЕ ТРАНСПОРТНОЙ ИНФРАСТРУКТУРЫ, СТИМУЛИРУЮЩЕЙ ПОВЫШЕНИЕ ТЕМПОВ ЭКОНОМИЧЕСКОГО РОСТА И ЭКСПОРТА УСЛУГ ТРАНСПОРТНОГО КОМПЛЕКСА</w:t>
      </w:r>
    </w:p>
    <w:p w:rsidR="00D27738" w:rsidRDefault="00D27738">
      <w:pPr>
        <w:spacing w:after="0" w:line="240" w:lineRule="auto"/>
        <w:ind w:firstLine="567"/>
        <w:jc w:val="center"/>
        <w:rPr>
          <w:rFonts w:ascii="Times New Roman" w:hAnsi="Times New Roman"/>
          <w:b/>
          <w:sz w:val="28"/>
        </w:rPr>
      </w:pPr>
    </w:p>
    <w:p w:rsidR="00D27738" w:rsidRDefault="00024304">
      <w:pPr>
        <w:spacing w:after="0" w:line="240" w:lineRule="auto"/>
        <w:ind w:firstLine="567"/>
        <w:jc w:val="both"/>
        <w:rPr>
          <w:rFonts w:ascii="Times New Roman" w:hAnsi="Times New Roman"/>
          <w:sz w:val="28"/>
        </w:rPr>
      </w:pPr>
      <w:r>
        <w:rPr>
          <w:rFonts w:ascii="Times New Roman" w:hAnsi="Times New Roman"/>
          <w:sz w:val="28"/>
        </w:rPr>
        <w:t>Для достижения цели необходимо обеспечить реализацию федеральных проектов транспортной части комплексного плана</w:t>
      </w:r>
      <w:r>
        <w:rPr>
          <w:rStyle w:val="13"/>
          <w:rFonts w:ascii="Times New Roman" w:hAnsi="Times New Roman"/>
          <w:sz w:val="28"/>
        </w:rPr>
        <w:t xml:space="preserve"> модернизации и расширения магистральной инфраструктуры на период до 2024 года, федерального проекта "Логистика международной торг</w:t>
      </w:r>
      <w:r>
        <w:rPr>
          <w:rFonts w:ascii="Times New Roman" w:hAnsi="Times New Roman"/>
          <w:sz w:val="28"/>
        </w:rPr>
        <w:t>овли", ведомственных проектов и ведомственных целевых программ государственной программы Российской Федерации "Развитие транспортной системы" по развитию сети автомобильных дорог федерального и регионального значения, железнодорожных линий, включая транспортные коридоры "</w:t>
      </w:r>
      <w:r w:rsidR="001C355A" w:rsidRPr="001C355A">
        <w:rPr>
          <w:rFonts w:ascii="Times New Roman" w:hAnsi="Times New Roman"/>
          <w:sz w:val="28"/>
        </w:rPr>
        <w:t>Запад-Восток</w:t>
      </w:r>
      <w:r>
        <w:rPr>
          <w:rFonts w:ascii="Times New Roman" w:hAnsi="Times New Roman"/>
          <w:sz w:val="28"/>
        </w:rPr>
        <w:t>" и "Север-Юг", аэродромной сети, увеличению пропускной способности российских морских портов, обустройству пунктов пропуска через государственную границу Российской Федерации, устранению логистических ограничений, в том числе регуляторных, при осуществлении экспортных перевозок.</w:t>
      </w:r>
    </w:p>
    <w:p w:rsidR="00D27738" w:rsidRDefault="00024304">
      <w:pPr>
        <w:spacing w:after="0" w:line="240" w:lineRule="auto"/>
        <w:ind w:firstLine="567"/>
        <w:jc w:val="both"/>
        <w:rPr>
          <w:rFonts w:ascii="Times New Roman" w:hAnsi="Times New Roman"/>
          <w:sz w:val="28"/>
        </w:rPr>
      </w:pPr>
      <w:r>
        <w:rPr>
          <w:rFonts w:ascii="Times New Roman" w:hAnsi="Times New Roman"/>
          <w:b/>
          <w:sz w:val="28"/>
        </w:rPr>
        <w:t xml:space="preserve">Приоритетные задачи: </w:t>
      </w:r>
    </w:p>
    <w:p w:rsidR="00D27738" w:rsidRDefault="00024304">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развитие сети автомобильных дорог федерального значения (в том числе в рамках транспортных коридоров "</w:t>
      </w:r>
      <w:r w:rsidR="001C355A" w:rsidRPr="001C355A">
        <w:rPr>
          <w:rFonts w:ascii="Times New Roman" w:hAnsi="Times New Roman"/>
          <w:sz w:val="28"/>
        </w:rPr>
        <w:t>Запад-Восток</w:t>
      </w:r>
      <w:r>
        <w:rPr>
          <w:rFonts w:ascii="Times New Roman" w:hAnsi="Times New Roman"/>
          <w:sz w:val="28"/>
        </w:rPr>
        <w:t>" и "Север-Юг");</w:t>
      </w:r>
    </w:p>
    <w:p w:rsidR="00D27738" w:rsidRDefault="00024304">
      <w:pPr>
        <w:numPr>
          <w:ilvl w:val="0"/>
          <w:numId w:val="3"/>
        </w:numPr>
        <w:tabs>
          <w:tab w:val="left" w:pos="142"/>
        </w:tabs>
        <w:spacing w:after="0" w:line="240" w:lineRule="auto"/>
        <w:ind w:left="0" w:firstLine="709"/>
        <w:jc w:val="both"/>
        <w:rPr>
          <w:rFonts w:ascii="Times New Roman" w:hAnsi="Times New Roman"/>
          <w:sz w:val="28"/>
        </w:rPr>
      </w:pPr>
      <w:r>
        <w:rPr>
          <w:rFonts w:ascii="Times New Roman" w:hAnsi="Times New Roman"/>
          <w:sz w:val="28"/>
        </w:rPr>
        <w:t>развитие железнодорожных линий (в том числе в рамках транспортных коридоров "</w:t>
      </w:r>
      <w:r w:rsidR="001C355A" w:rsidRPr="001C355A">
        <w:rPr>
          <w:rFonts w:ascii="Times New Roman" w:hAnsi="Times New Roman"/>
          <w:sz w:val="28"/>
        </w:rPr>
        <w:t>Запад-Восток</w:t>
      </w:r>
      <w:r>
        <w:rPr>
          <w:rFonts w:ascii="Times New Roman" w:hAnsi="Times New Roman"/>
          <w:sz w:val="28"/>
        </w:rPr>
        <w:t>" и "Север-Юг");</w:t>
      </w:r>
    </w:p>
    <w:p w:rsidR="00D27738" w:rsidRDefault="00024304">
      <w:pPr>
        <w:numPr>
          <w:ilvl w:val="0"/>
          <w:numId w:val="3"/>
        </w:numPr>
        <w:spacing w:after="0" w:line="240" w:lineRule="auto"/>
        <w:ind w:left="0" w:firstLine="709"/>
        <w:jc w:val="both"/>
        <w:rPr>
          <w:rFonts w:ascii="Times New Roman" w:hAnsi="Times New Roman"/>
          <w:sz w:val="28"/>
        </w:rPr>
      </w:pPr>
      <w:r>
        <w:rPr>
          <w:rFonts w:ascii="Times New Roman" w:hAnsi="Times New Roman"/>
          <w:sz w:val="28"/>
        </w:rPr>
        <w:lastRenderedPageBreak/>
        <w:t>устранение регуляторных логистических ограничений при осуществлении экспортных перевозок;</w:t>
      </w:r>
    </w:p>
    <w:p w:rsidR="00D27738" w:rsidRDefault="00024304">
      <w:pPr>
        <w:numPr>
          <w:ilvl w:val="0"/>
          <w:numId w:val="3"/>
        </w:numPr>
        <w:spacing w:after="0" w:line="240" w:lineRule="auto"/>
        <w:ind w:left="0" w:firstLine="709"/>
        <w:jc w:val="both"/>
        <w:rPr>
          <w:rFonts w:ascii="Times New Roman" w:hAnsi="Times New Roman"/>
          <w:sz w:val="28"/>
        </w:rPr>
      </w:pPr>
      <w:r>
        <w:rPr>
          <w:rFonts w:ascii="Times New Roman" w:hAnsi="Times New Roman"/>
          <w:sz w:val="28"/>
        </w:rPr>
        <w:t>увеличение мощностей морских портов Российской Федерации;</w:t>
      </w:r>
    </w:p>
    <w:p w:rsidR="00D27738" w:rsidRDefault="00024304">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развитие аэродромной сети;</w:t>
      </w:r>
    </w:p>
    <w:p w:rsidR="00D27738" w:rsidRDefault="00024304">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совершенствование функционирования Единой системы организации воздушного движения;</w:t>
      </w:r>
    </w:p>
    <w:p w:rsidR="00D27738" w:rsidRDefault="00024304">
      <w:pPr>
        <w:numPr>
          <w:ilvl w:val="0"/>
          <w:numId w:val="4"/>
        </w:numPr>
        <w:spacing w:after="0" w:line="240" w:lineRule="auto"/>
        <w:ind w:left="0" w:firstLine="709"/>
        <w:jc w:val="both"/>
        <w:rPr>
          <w:rFonts w:ascii="Times New Roman" w:hAnsi="Times New Roman"/>
          <w:sz w:val="28"/>
        </w:rPr>
      </w:pPr>
      <w:r>
        <w:rPr>
          <w:rFonts w:ascii="Times New Roman" w:hAnsi="Times New Roman"/>
          <w:sz w:val="28"/>
        </w:rPr>
        <w:t>обустройство пунктов пропуска через государственную границу Российской Федерации;</w:t>
      </w:r>
      <w:r>
        <w:rPr>
          <w:rFonts w:ascii="Times New Roman" w:hAnsi="Times New Roman"/>
          <w:b/>
          <w:sz w:val="28"/>
        </w:rPr>
        <w:t xml:space="preserve"> </w:t>
      </w:r>
    </w:p>
    <w:p w:rsidR="00D27738" w:rsidRDefault="00024304">
      <w:pPr>
        <w:numPr>
          <w:ilvl w:val="0"/>
          <w:numId w:val="5"/>
        </w:numPr>
        <w:spacing w:after="0" w:line="240" w:lineRule="auto"/>
        <w:ind w:left="0" w:firstLine="709"/>
        <w:jc w:val="both"/>
        <w:rPr>
          <w:rFonts w:ascii="Times New Roman" w:hAnsi="Times New Roman"/>
          <w:sz w:val="28"/>
        </w:rPr>
      </w:pPr>
      <w:r>
        <w:rPr>
          <w:rStyle w:val="13"/>
          <w:rFonts w:ascii="Times New Roman" w:hAnsi="Times New Roman"/>
          <w:sz w:val="28"/>
        </w:rPr>
        <w:t>увеличение грузопотока по Северному морскому пути;</w:t>
      </w:r>
    </w:p>
    <w:p w:rsidR="00D27738" w:rsidRDefault="00024304">
      <w:pPr>
        <w:numPr>
          <w:ilvl w:val="0"/>
          <w:numId w:val="5"/>
        </w:numPr>
        <w:spacing w:after="0" w:line="240" w:lineRule="auto"/>
        <w:ind w:left="0" w:firstLine="709"/>
        <w:jc w:val="both"/>
        <w:rPr>
          <w:rFonts w:ascii="Times New Roman" w:hAnsi="Times New Roman"/>
          <w:sz w:val="28"/>
        </w:rPr>
      </w:pPr>
      <w:r>
        <w:rPr>
          <w:rStyle w:val="13"/>
          <w:rFonts w:ascii="Times New Roman" w:hAnsi="Times New Roman"/>
          <w:sz w:val="28"/>
        </w:rPr>
        <w:t xml:space="preserve">сокращение времени перевозки контейнеров железнодорожным транспортом (в частности, с Дальнего </w:t>
      </w:r>
      <w:bookmarkStart w:id="0" w:name="_GoBack"/>
      <w:r>
        <w:rPr>
          <w:rStyle w:val="13"/>
          <w:rFonts w:ascii="Times New Roman" w:hAnsi="Times New Roman"/>
          <w:sz w:val="28"/>
        </w:rPr>
        <w:t>Восток</w:t>
      </w:r>
      <w:bookmarkEnd w:id="0"/>
      <w:r>
        <w:rPr>
          <w:rStyle w:val="13"/>
          <w:rFonts w:ascii="Times New Roman" w:hAnsi="Times New Roman"/>
          <w:sz w:val="28"/>
        </w:rPr>
        <w:t>а до западной границы Российской Федерации)</w:t>
      </w:r>
      <w:r>
        <w:rPr>
          <w:rFonts w:ascii="Times New Roman" w:hAnsi="Times New Roman"/>
          <w:sz w:val="28"/>
        </w:rPr>
        <w:t>;</w:t>
      </w:r>
    </w:p>
    <w:p w:rsidR="00D27738" w:rsidRDefault="00024304">
      <w:pPr>
        <w:numPr>
          <w:ilvl w:val="0"/>
          <w:numId w:val="5"/>
        </w:numPr>
        <w:spacing w:after="0" w:line="240" w:lineRule="auto"/>
        <w:ind w:left="0" w:firstLine="709"/>
        <w:jc w:val="both"/>
        <w:rPr>
          <w:rFonts w:ascii="Times New Roman" w:hAnsi="Times New Roman"/>
          <w:sz w:val="28"/>
        </w:rPr>
      </w:pPr>
      <w:r>
        <w:rPr>
          <w:rStyle w:val="13"/>
          <w:rFonts w:ascii="Times New Roman" w:hAnsi="Times New Roman"/>
          <w:sz w:val="28"/>
        </w:rPr>
        <w:t>увеличение объема транзитных перевозок контейнеров железнодорожным транспортом</w:t>
      </w:r>
      <w:r>
        <w:rPr>
          <w:rFonts w:ascii="Times New Roman" w:hAnsi="Times New Roman"/>
          <w:sz w:val="28"/>
        </w:rPr>
        <w:t>.</w:t>
      </w:r>
    </w:p>
    <w:p w:rsidR="00D27738" w:rsidRDefault="00024304">
      <w:pPr>
        <w:spacing w:after="0" w:line="240" w:lineRule="auto"/>
        <w:ind w:firstLine="709"/>
        <w:jc w:val="both"/>
        <w:rPr>
          <w:rFonts w:ascii="Times New Roman" w:hAnsi="Times New Roman"/>
          <w:b/>
          <w:sz w:val="28"/>
        </w:rPr>
      </w:pPr>
      <w:r>
        <w:rPr>
          <w:rFonts w:ascii="Times New Roman" w:hAnsi="Times New Roman"/>
          <w:b/>
          <w:sz w:val="28"/>
        </w:rPr>
        <w:t>Результаты решения задач в 2019 году:</w:t>
      </w:r>
    </w:p>
    <w:p w:rsidR="00D27738" w:rsidRDefault="00024304">
      <w:pPr>
        <w:numPr>
          <w:ilvl w:val="0"/>
          <w:numId w:val="6"/>
        </w:numPr>
        <w:spacing w:after="0" w:line="240" w:lineRule="auto"/>
        <w:ind w:left="0" w:firstLine="709"/>
        <w:jc w:val="both"/>
        <w:rPr>
          <w:rFonts w:ascii="Times New Roman" w:hAnsi="Times New Roman"/>
          <w:b/>
          <w:sz w:val="28"/>
        </w:rPr>
      </w:pPr>
      <w:r>
        <w:rPr>
          <w:rFonts w:ascii="Times New Roman" w:hAnsi="Times New Roman"/>
          <w:sz w:val="28"/>
        </w:rPr>
        <w:t>завершение строительства и реконструкции 543,3 км автомобильных дорог федерального значения, в том числе 188,5 км автомобильных дорог федерального значения на условиях государственно-частного партнерства;</w:t>
      </w:r>
    </w:p>
    <w:p w:rsidR="00D27738" w:rsidRDefault="00024304">
      <w:pPr>
        <w:numPr>
          <w:ilvl w:val="0"/>
          <w:numId w:val="6"/>
        </w:numPr>
        <w:spacing w:after="0" w:line="240" w:lineRule="auto"/>
        <w:ind w:left="0" w:firstLine="709"/>
        <w:jc w:val="both"/>
        <w:rPr>
          <w:rFonts w:ascii="Times New Roman" w:hAnsi="Times New Roman"/>
          <w:b/>
          <w:sz w:val="28"/>
        </w:rPr>
      </w:pPr>
      <w:r>
        <w:rPr>
          <w:rFonts w:ascii="Times New Roman" w:hAnsi="Times New Roman"/>
          <w:sz w:val="28"/>
        </w:rPr>
        <w:t>обеспечение доли автомобильных дорог, работающих без перегрузки, в общей протяженности автомобильных дорог, относящихся к международному транспортному маршруту "Европа - Западный Китай", на уровне 31,5 %;</w:t>
      </w:r>
    </w:p>
    <w:p w:rsidR="00D27738" w:rsidRDefault="00024304">
      <w:pPr>
        <w:numPr>
          <w:ilvl w:val="0"/>
          <w:numId w:val="6"/>
        </w:numPr>
        <w:spacing w:after="0" w:line="240" w:lineRule="auto"/>
        <w:ind w:left="0" w:firstLine="709"/>
        <w:jc w:val="both"/>
        <w:rPr>
          <w:rFonts w:ascii="Times New Roman" w:hAnsi="Times New Roman"/>
          <w:b/>
          <w:sz w:val="28"/>
        </w:rPr>
      </w:pPr>
      <w:r>
        <w:rPr>
          <w:rFonts w:ascii="Times New Roman" w:hAnsi="Times New Roman"/>
          <w:color w:val="000000" w:themeColor="text1"/>
          <w:sz w:val="28"/>
        </w:rPr>
        <w:t>открытие железнодорожного движения по транспортному переходу через Керченский пролив;</w:t>
      </w:r>
    </w:p>
    <w:p w:rsidR="00D27738" w:rsidRDefault="00024304">
      <w:pPr>
        <w:numPr>
          <w:ilvl w:val="0"/>
          <w:numId w:val="6"/>
        </w:numPr>
        <w:spacing w:after="0" w:line="240" w:lineRule="auto"/>
        <w:ind w:left="0" w:firstLine="709"/>
        <w:jc w:val="both"/>
        <w:rPr>
          <w:rFonts w:ascii="Times New Roman" w:hAnsi="Times New Roman"/>
          <w:b/>
          <w:sz w:val="28"/>
        </w:rPr>
      </w:pPr>
      <w:r>
        <w:rPr>
          <w:rFonts w:ascii="Times New Roman" w:hAnsi="Times New Roman"/>
          <w:sz w:val="28"/>
        </w:rPr>
        <w:t>ввод в эксплуатацию 524,1 км дополнительных главных путей и новых железнодорожных линий;</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 xml:space="preserve">обеспечение суммарной наличной пропускной способности железнодорожных магистралей в рамках развития транспортных коридоров </w:t>
      </w:r>
      <w:r w:rsidR="001C355A">
        <w:rPr>
          <w:rFonts w:ascii="Times New Roman" w:hAnsi="Times New Roman"/>
          <w:sz w:val="28"/>
        </w:rPr>
        <w:br/>
      </w:r>
      <w:r>
        <w:rPr>
          <w:rFonts w:ascii="Times New Roman" w:hAnsi="Times New Roman"/>
          <w:sz w:val="28"/>
        </w:rPr>
        <w:t>"</w:t>
      </w:r>
      <w:r w:rsidR="001C355A" w:rsidRPr="001C355A">
        <w:rPr>
          <w:rFonts w:ascii="Times New Roman" w:hAnsi="Times New Roman"/>
          <w:sz w:val="28"/>
        </w:rPr>
        <w:t>Запад-Восток</w:t>
      </w:r>
      <w:r>
        <w:rPr>
          <w:rFonts w:ascii="Times New Roman" w:hAnsi="Times New Roman"/>
          <w:sz w:val="28"/>
        </w:rPr>
        <w:t>" и "Север-Юг" на уровне 95 пар грузовых поездов в сутки;</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 xml:space="preserve">обеспечение суммарной провозной способности магистралей (БАМ, Транссиб) в объеме 132 млн. тонн; </w:t>
      </w:r>
    </w:p>
    <w:p w:rsidR="00D27738" w:rsidRDefault="00024304">
      <w:pPr>
        <w:numPr>
          <w:ilvl w:val="0"/>
          <w:numId w:val="6"/>
        </w:numPr>
        <w:spacing w:after="0" w:line="240" w:lineRule="auto"/>
        <w:ind w:left="0" w:firstLine="709"/>
        <w:jc w:val="both"/>
        <w:rPr>
          <w:rFonts w:ascii="Times New Roman" w:hAnsi="Times New Roman"/>
          <w:color w:val="000000" w:themeColor="text1"/>
          <w:sz w:val="28"/>
        </w:rPr>
      </w:pPr>
      <w:r>
        <w:rPr>
          <w:rFonts w:ascii="Times New Roman" w:hAnsi="Times New Roman"/>
          <w:sz w:val="28"/>
        </w:rPr>
        <w:t>принятие первого пакета регуляторных мер, включающего федеральный закон о прямых и смешанных комбинированных перевозках и актуализацию правил перевозок грузов в контейнерах железнодорожным транспортом;</w:t>
      </w:r>
    </w:p>
    <w:p w:rsidR="00D27738" w:rsidRDefault="00024304">
      <w:pPr>
        <w:numPr>
          <w:ilvl w:val="0"/>
          <w:numId w:val="6"/>
        </w:numPr>
        <w:spacing w:after="0" w:line="240" w:lineRule="auto"/>
        <w:ind w:left="0" w:firstLine="709"/>
        <w:jc w:val="both"/>
        <w:rPr>
          <w:rFonts w:ascii="Times New Roman" w:hAnsi="Times New Roman"/>
          <w:b/>
          <w:sz w:val="28"/>
        </w:rPr>
      </w:pPr>
      <w:r>
        <w:rPr>
          <w:rFonts w:ascii="Times New Roman" w:hAnsi="Times New Roman"/>
          <w:sz w:val="28"/>
        </w:rPr>
        <w:t>прирост производственной мощности российских морских портов в объеме 35,5 млн. тонн;</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ввод в эксплуатацию после реконструкции (строительства) 4 взлетно-посадочных полос;</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 xml:space="preserve">завершение работ и ввод в эксплуатацию Новосибирского укрупненного центра ЕС </w:t>
      </w:r>
      <w:proofErr w:type="spellStart"/>
      <w:r>
        <w:rPr>
          <w:rFonts w:ascii="Times New Roman" w:hAnsi="Times New Roman"/>
          <w:sz w:val="28"/>
        </w:rPr>
        <w:t>ОрВД</w:t>
      </w:r>
      <w:proofErr w:type="spellEnd"/>
      <w:r>
        <w:rPr>
          <w:rFonts w:ascii="Times New Roman" w:hAnsi="Times New Roman"/>
          <w:sz w:val="28"/>
        </w:rPr>
        <w:t>;</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внесение в Правительство Российской Федерации законопроекта</w:t>
      </w:r>
      <w:r>
        <w:rPr>
          <w:rFonts w:ascii="Times New Roman" w:hAnsi="Times New Roman"/>
        </w:rPr>
        <w:br/>
      </w:r>
      <w:r>
        <w:rPr>
          <w:rFonts w:ascii="Times New Roman" w:hAnsi="Times New Roman"/>
          <w:sz w:val="28"/>
        </w:rPr>
        <w:t>"О внесении изменений в Воздушный кодекс Российской Федерации"</w:t>
      </w:r>
      <w:r>
        <w:rPr>
          <w:rFonts w:ascii="Times New Roman" w:hAnsi="Times New Roman"/>
        </w:rPr>
        <w:br/>
      </w:r>
      <w:r>
        <w:rPr>
          <w:rFonts w:ascii="Times New Roman" w:hAnsi="Times New Roman"/>
          <w:sz w:val="28"/>
        </w:rPr>
        <w:t xml:space="preserve">(в части совершенствования использования воздушного пространства, аэронавигационного обслуживания полетов воздушных судов и пресечения полетов </w:t>
      </w:r>
      <w:r>
        <w:rPr>
          <w:rFonts w:ascii="Times New Roman" w:hAnsi="Times New Roman"/>
          <w:sz w:val="28"/>
        </w:rPr>
        <w:lastRenderedPageBreak/>
        <w:t>воздушных судов в воздушном пространстве, использование которого запрещено или ограничено);</w:t>
      </w:r>
    </w:p>
    <w:p w:rsidR="001C355A" w:rsidRPr="001C355A" w:rsidRDefault="001C355A" w:rsidP="001C355A">
      <w:pPr>
        <w:numPr>
          <w:ilvl w:val="0"/>
          <w:numId w:val="6"/>
        </w:numPr>
        <w:spacing w:after="0" w:line="240" w:lineRule="auto"/>
        <w:ind w:left="0" w:firstLine="709"/>
        <w:jc w:val="both"/>
        <w:rPr>
          <w:rFonts w:ascii="Times New Roman" w:hAnsi="Times New Roman"/>
          <w:sz w:val="28"/>
        </w:rPr>
      </w:pPr>
      <w:r w:rsidRPr="001C355A">
        <w:rPr>
          <w:rFonts w:ascii="Times New Roman" w:hAnsi="Times New Roman"/>
          <w:sz w:val="28"/>
        </w:rPr>
        <w:t>открытие после завершения реконструкции (строительства, технического перевооружения) 2 пунктов пропуска через государственную границу Российской Федерации;</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объем перевозок грузов в акватории Северного морского пути на уровне 26 млн. тонн;</w:t>
      </w:r>
    </w:p>
    <w:p w:rsidR="00D27738" w:rsidRDefault="00024304">
      <w:pPr>
        <w:numPr>
          <w:ilvl w:val="0"/>
          <w:numId w:val="6"/>
        </w:numPr>
        <w:spacing w:after="0" w:line="240" w:lineRule="auto"/>
        <w:ind w:left="0" w:firstLine="709"/>
        <w:jc w:val="both"/>
        <w:rPr>
          <w:rFonts w:ascii="Times New Roman" w:hAnsi="Times New Roman"/>
          <w:sz w:val="28"/>
        </w:rPr>
      </w:pPr>
      <w:r>
        <w:rPr>
          <w:rFonts w:ascii="Times New Roman" w:hAnsi="Times New Roman"/>
          <w:sz w:val="28"/>
        </w:rPr>
        <w:t>средняя скорость доставки транзитного контейнеропотока железнодорожным транспортом на уровне 931 км/сутки;</w:t>
      </w:r>
    </w:p>
    <w:p w:rsidR="00D27738" w:rsidRDefault="00024304">
      <w:pPr>
        <w:numPr>
          <w:ilvl w:val="0"/>
          <w:numId w:val="6"/>
        </w:numPr>
        <w:spacing w:after="0" w:line="240" w:lineRule="auto"/>
        <w:ind w:left="0" w:firstLine="709"/>
        <w:jc w:val="both"/>
        <w:rPr>
          <w:rFonts w:ascii="Times New Roman" w:hAnsi="Times New Roman"/>
          <w:sz w:val="28"/>
        </w:rPr>
      </w:pPr>
      <w:r>
        <w:rPr>
          <w:rStyle w:val="13"/>
          <w:rFonts w:ascii="Times New Roman" w:hAnsi="Times New Roman"/>
          <w:sz w:val="28"/>
        </w:rPr>
        <w:t xml:space="preserve">транзитные перевозки контейнеров железнодорожным транспортом </w:t>
      </w:r>
      <w:r w:rsidR="001C355A">
        <w:rPr>
          <w:rStyle w:val="13"/>
          <w:rFonts w:ascii="Times New Roman" w:hAnsi="Times New Roman"/>
          <w:sz w:val="28"/>
        </w:rPr>
        <w:br/>
      </w:r>
      <w:r>
        <w:rPr>
          <w:rStyle w:val="13"/>
          <w:rFonts w:ascii="Times New Roman" w:hAnsi="Times New Roman"/>
          <w:sz w:val="28"/>
        </w:rPr>
        <w:t>в объеме 615 тыс. ДФЭ.</w:t>
      </w:r>
    </w:p>
    <w:p w:rsidR="00D27738" w:rsidRDefault="00D27738">
      <w:pPr>
        <w:spacing w:after="0" w:line="240" w:lineRule="auto"/>
        <w:ind w:firstLine="709"/>
        <w:jc w:val="both"/>
        <w:rPr>
          <w:rFonts w:ascii="Times New Roman" w:hAnsi="Times New Roman"/>
          <w:sz w:val="28"/>
          <w:shd w:val="clear" w:color="auto" w:fill="92FF99"/>
        </w:rPr>
      </w:pPr>
    </w:p>
    <w:p w:rsidR="00D27738" w:rsidRDefault="00024304">
      <w:pPr>
        <w:spacing w:after="0" w:line="240" w:lineRule="auto"/>
        <w:jc w:val="center"/>
        <w:rPr>
          <w:rFonts w:ascii="Times New Roman" w:hAnsi="Times New Roman"/>
          <w:b/>
          <w:sz w:val="28"/>
        </w:rPr>
      </w:pPr>
      <w:r>
        <w:rPr>
          <w:rFonts w:ascii="Times New Roman" w:hAnsi="Times New Roman"/>
          <w:b/>
          <w:sz w:val="28"/>
        </w:rPr>
        <w:t xml:space="preserve">ЦЕЛЬ 3. ПОВЫШЕНИЕ ЭФФЕКТИВНОСТИ И БЕЗОПАСНОСТИ ФУНКЦИОНИРОВАНИЯ ТРАНСПОРТНОГО КОМПЛЕКСА </w:t>
      </w:r>
    </w:p>
    <w:p w:rsidR="00D27738" w:rsidRDefault="00D27738">
      <w:pPr>
        <w:spacing w:after="0" w:line="240" w:lineRule="auto"/>
        <w:ind w:firstLine="567"/>
        <w:jc w:val="center"/>
        <w:rPr>
          <w:rFonts w:ascii="Times New Roman" w:hAnsi="Times New Roman"/>
          <w:b/>
          <w:sz w:val="28"/>
        </w:rPr>
      </w:pPr>
    </w:p>
    <w:p w:rsidR="00D27738" w:rsidRDefault="00024304">
      <w:pPr>
        <w:spacing w:after="0" w:line="240" w:lineRule="auto"/>
        <w:ind w:firstLine="709"/>
        <w:contextualSpacing/>
        <w:jc w:val="both"/>
        <w:rPr>
          <w:rFonts w:ascii="Times New Roman" w:hAnsi="Times New Roman"/>
          <w:i/>
          <w:sz w:val="28"/>
        </w:rPr>
      </w:pPr>
      <w:r>
        <w:rPr>
          <w:rFonts w:ascii="Times New Roman" w:hAnsi="Times New Roman"/>
          <w:sz w:val="28"/>
        </w:rPr>
        <w:t>Достижение цели по повышению эффективности и безопасности функционирования транспортного комплекса обеспечивается решением задач по реализации мероприятий по повышению качества автомобильных дорог федерального значения, а также регионального значения, дорожной сети городских агломераций в рамках реализации национального проекта "Безопасные и качественные автомобильные дороги", сохранению качественных характеристик внутренних водных путей, поддержанию характеристик инфраструктуры железнодорожного транспорта, обеспечению функционирования пунктов пропуска через государственную границу Российской Федерации, внедрению инноваций в транспортной отрасли, в том числе с использованием системы ГЛОНАСС, повышению уровня защищенности объектов транспортного комплекса от актов незаконного вмешательства, в том числе террористического характера, проведению комплекса работ, направленных на цифровую трансформацию транспортного комплекса, развитию международного сотрудничества в области транспо</w:t>
      </w:r>
      <w:r>
        <w:rPr>
          <w:rStyle w:val="1"/>
          <w:rFonts w:ascii="Times New Roman" w:hAnsi="Times New Roman"/>
          <w:sz w:val="28"/>
        </w:rPr>
        <w:t>рта, обеспечением качественной подготовки кадров транспортного комплекса.</w:t>
      </w:r>
    </w:p>
    <w:p w:rsidR="00D27738" w:rsidRDefault="00024304">
      <w:pPr>
        <w:spacing w:after="0" w:line="240" w:lineRule="auto"/>
        <w:ind w:firstLine="709"/>
        <w:jc w:val="both"/>
        <w:rPr>
          <w:rFonts w:ascii="Times New Roman" w:hAnsi="Times New Roman"/>
          <w:b/>
          <w:sz w:val="28"/>
        </w:rPr>
      </w:pPr>
      <w:r>
        <w:rPr>
          <w:rFonts w:ascii="Times New Roman" w:hAnsi="Times New Roman"/>
          <w:b/>
          <w:sz w:val="28"/>
        </w:rPr>
        <w:t xml:space="preserve">Приоритетные задачи: </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повышение качества автомобильных дорог федерального значения;</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повышение качества автомобильных дорог регионального значения в рамках реализации национального проекта "Безопасные и качественные автомобильные дороги";</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повышение качества дорожной сети городских агломераций в рамках реализации национального проекта "Безопасные и качественные автомобильные дороги";</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сохранение качественных характеристик внутренних водных путей;</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 xml:space="preserve">поддержание характеристик инфраструктуры железнодорожного транспорта; </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 xml:space="preserve">обеспечение функционирования пунктов пропуска через государственную границу Российской Федерации; </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lastRenderedPageBreak/>
        <w:t>создание системы отслеживания перевозок товаров с применением средств идентификации (пломб), функционирующих на основе технологии глобальной навигационной спутниковой системы ГЛОНАСС, при осуществлении международных транзитных автомобильных и железнодорожных перевозок через территорию Российской Федерации;</w:t>
      </w:r>
    </w:p>
    <w:p w:rsidR="00D27738" w:rsidRDefault="00024304">
      <w:pPr>
        <w:numPr>
          <w:ilvl w:val="0"/>
          <w:numId w:val="7"/>
        </w:numPr>
        <w:spacing w:after="0" w:line="240" w:lineRule="auto"/>
        <w:ind w:left="0" w:firstLine="709"/>
        <w:jc w:val="both"/>
        <w:rPr>
          <w:rFonts w:ascii="Times New Roman" w:hAnsi="Times New Roman"/>
          <w:sz w:val="28"/>
        </w:rPr>
      </w:pPr>
      <w:r>
        <w:rPr>
          <w:rFonts w:ascii="Times New Roman" w:hAnsi="Times New Roman"/>
          <w:sz w:val="28"/>
        </w:rPr>
        <w:t>повышение уровня защищенности объектов транспортного комплекса</w:t>
      </w:r>
      <w:r>
        <w:rPr>
          <w:rFonts w:ascii="Times New Roman" w:hAnsi="Times New Roman"/>
        </w:rPr>
        <w:br/>
      </w:r>
      <w:r>
        <w:rPr>
          <w:rFonts w:ascii="Times New Roman" w:hAnsi="Times New Roman"/>
          <w:sz w:val="28"/>
        </w:rPr>
        <w:t>от актов незаконного вмешательства, в том числе террористического характера;</w:t>
      </w:r>
    </w:p>
    <w:p w:rsidR="00D27738" w:rsidRDefault="00024304">
      <w:pPr>
        <w:numPr>
          <w:ilvl w:val="0"/>
          <w:numId w:val="7"/>
        </w:numPr>
        <w:spacing w:after="0" w:line="240" w:lineRule="auto"/>
        <w:ind w:left="0" w:firstLine="709"/>
        <w:contextualSpacing/>
        <w:jc w:val="both"/>
        <w:rPr>
          <w:rFonts w:ascii="Times New Roman" w:hAnsi="Times New Roman"/>
          <w:sz w:val="28"/>
        </w:rPr>
      </w:pPr>
      <w:r>
        <w:rPr>
          <w:rFonts w:ascii="Times New Roman" w:hAnsi="Times New Roman"/>
          <w:sz w:val="28"/>
        </w:rPr>
        <w:t>проведение комплекса работ по созданию и обновлению баз данных навигационной информации для картографического обеспечения внутренних водных путей с использованием сигналов навигационной спутниковой системы ГЛОНАСС, перспективных глобальных навигационных спутниковых систем и их функциональных дополнений;</w:t>
      </w:r>
    </w:p>
    <w:p w:rsidR="00D27738" w:rsidRDefault="00024304">
      <w:pPr>
        <w:numPr>
          <w:ilvl w:val="0"/>
          <w:numId w:val="7"/>
        </w:numPr>
        <w:spacing w:after="0" w:line="240" w:lineRule="auto"/>
        <w:ind w:left="0" w:firstLine="709"/>
        <w:contextualSpacing/>
        <w:jc w:val="both"/>
        <w:rPr>
          <w:rFonts w:ascii="Times New Roman" w:hAnsi="Times New Roman"/>
          <w:sz w:val="28"/>
        </w:rPr>
      </w:pPr>
      <w:r>
        <w:rPr>
          <w:rFonts w:ascii="Times New Roman" w:hAnsi="Times New Roman"/>
          <w:sz w:val="28"/>
        </w:rPr>
        <w:t>реализация мероприятий ведомственной целевой программы "Цифровая платформа транспортного комплекса Российской Федерации";</w:t>
      </w:r>
    </w:p>
    <w:p w:rsidR="00D27738" w:rsidRDefault="00024304">
      <w:pPr>
        <w:numPr>
          <w:ilvl w:val="0"/>
          <w:numId w:val="7"/>
        </w:numPr>
        <w:spacing w:after="0" w:line="240" w:lineRule="auto"/>
        <w:ind w:left="0" w:firstLine="709"/>
        <w:contextualSpacing/>
        <w:jc w:val="both"/>
        <w:rPr>
          <w:rFonts w:ascii="Times New Roman" w:hAnsi="Times New Roman"/>
          <w:sz w:val="28"/>
        </w:rPr>
      </w:pPr>
      <w:r>
        <w:rPr>
          <w:rFonts w:ascii="Times New Roman" w:hAnsi="Times New Roman"/>
          <w:sz w:val="28"/>
        </w:rPr>
        <w:t>реализация мероприятий федерального проекта "Информационная инфраструктура" национальной программы "Цифровая экономика Российской Федерации", закрепленных за Минтрансом России;</w:t>
      </w:r>
    </w:p>
    <w:p w:rsidR="00D27738" w:rsidRDefault="00024304">
      <w:pPr>
        <w:numPr>
          <w:ilvl w:val="0"/>
          <w:numId w:val="8"/>
        </w:numPr>
        <w:spacing w:after="0" w:line="240" w:lineRule="auto"/>
        <w:ind w:left="0" w:firstLine="709"/>
        <w:jc w:val="both"/>
        <w:rPr>
          <w:rFonts w:ascii="Times New Roman" w:hAnsi="Times New Roman"/>
          <w:sz w:val="28"/>
        </w:rPr>
      </w:pPr>
      <w:r>
        <w:rPr>
          <w:rFonts w:ascii="Times New Roman" w:hAnsi="Times New Roman"/>
          <w:sz w:val="28"/>
        </w:rPr>
        <w:t>расширение интеграционного взаимодействия по линии отраслевых органов сотрудничества международных объединений и организаций – Содружества Независимых Государств, Союзного государства России и Белоруссии;</w:t>
      </w:r>
    </w:p>
    <w:p w:rsidR="00D27738" w:rsidRDefault="00024304">
      <w:pPr>
        <w:numPr>
          <w:ilvl w:val="0"/>
          <w:numId w:val="8"/>
        </w:numPr>
        <w:spacing w:after="0" w:line="240" w:lineRule="auto"/>
        <w:ind w:left="0" w:firstLine="709"/>
        <w:jc w:val="both"/>
        <w:rPr>
          <w:rFonts w:ascii="Times New Roman" w:hAnsi="Times New Roman"/>
          <w:sz w:val="28"/>
        </w:rPr>
      </w:pPr>
      <w:r>
        <w:rPr>
          <w:rFonts w:ascii="Times New Roman" w:hAnsi="Times New Roman"/>
          <w:sz w:val="28"/>
        </w:rPr>
        <w:t>продолжение работы в рамках Евразийского экономического союза по формированию единого транспортного пространства и общего рынка транспортных услуг;</w:t>
      </w:r>
    </w:p>
    <w:p w:rsidR="00D27738" w:rsidRDefault="00024304">
      <w:pPr>
        <w:numPr>
          <w:ilvl w:val="0"/>
          <w:numId w:val="8"/>
        </w:numPr>
        <w:spacing w:after="0" w:line="240" w:lineRule="auto"/>
        <w:ind w:left="0" w:firstLine="709"/>
        <w:jc w:val="both"/>
        <w:rPr>
          <w:rFonts w:ascii="Times New Roman" w:hAnsi="Times New Roman"/>
          <w:sz w:val="28"/>
        </w:rPr>
      </w:pPr>
      <w:r>
        <w:rPr>
          <w:rFonts w:ascii="Times New Roman" w:hAnsi="Times New Roman"/>
          <w:sz w:val="28"/>
        </w:rPr>
        <w:t xml:space="preserve">продвижение проектов по выстраиванию оптимальных транспортно- логистических схем и распространению российских технических и технологических решений, изучению наилучших практик, представляющих интерес для развития транспортного комплекса в рамках многостороннего и двустороннего сотрудничества, направленных на увеличение экспорта транспортных услуг и упрочнение позиций транспортного комплекса Российской Федерации на </w:t>
      </w:r>
      <w:r>
        <w:rPr>
          <w:rStyle w:val="1"/>
          <w:rFonts w:ascii="Times New Roman" w:hAnsi="Times New Roman"/>
          <w:sz w:val="28"/>
        </w:rPr>
        <w:t>международной арене;</w:t>
      </w:r>
    </w:p>
    <w:p w:rsidR="00D27738" w:rsidRDefault="00024304">
      <w:pPr>
        <w:numPr>
          <w:ilvl w:val="0"/>
          <w:numId w:val="8"/>
        </w:numPr>
        <w:spacing w:after="0" w:line="240" w:lineRule="auto"/>
        <w:ind w:left="0" w:firstLine="709"/>
        <w:jc w:val="both"/>
        <w:rPr>
          <w:rFonts w:ascii="Times New Roman" w:hAnsi="Times New Roman"/>
          <w:sz w:val="28"/>
        </w:rPr>
      </w:pPr>
      <w:r>
        <w:rPr>
          <w:rStyle w:val="1"/>
          <w:rFonts w:ascii="Times New Roman" w:hAnsi="Times New Roman"/>
          <w:sz w:val="28"/>
        </w:rPr>
        <w:t>обеспечение качественной подготовки кадров транспортного комплекса с целью повышения его безопасности и эффективности работы.</w:t>
      </w:r>
    </w:p>
    <w:p w:rsidR="00D27738" w:rsidRDefault="00024304">
      <w:pPr>
        <w:spacing w:after="0" w:line="240" w:lineRule="auto"/>
        <w:ind w:firstLine="567"/>
        <w:jc w:val="both"/>
        <w:rPr>
          <w:rFonts w:ascii="Times New Roman" w:hAnsi="Times New Roman"/>
          <w:b/>
          <w:sz w:val="28"/>
        </w:rPr>
      </w:pPr>
      <w:r>
        <w:rPr>
          <w:rFonts w:ascii="Times New Roman" w:hAnsi="Times New Roman"/>
          <w:b/>
          <w:sz w:val="28"/>
        </w:rPr>
        <w:t>Результаты решения задач в 2019 году:</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протяженность автомобильных дорог общего пользования федерального значения, соответствующих нормативным требованиям к транспортно-эксплуатационным показателям, на уровне 45 </w:t>
      </w:r>
      <w:r w:rsidR="005B03ED">
        <w:rPr>
          <w:rFonts w:ascii="Times New Roman" w:hAnsi="Times New Roman"/>
          <w:sz w:val="28"/>
        </w:rPr>
        <w:t>109</w:t>
      </w:r>
      <w:r>
        <w:rPr>
          <w:rFonts w:ascii="Times New Roman" w:hAnsi="Times New Roman"/>
          <w:sz w:val="28"/>
        </w:rPr>
        <w:t>,</w:t>
      </w:r>
      <w:r w:rsidR="005B03ED">
        <w:rPr>
          <w:rFonts w:ascii="Times New Roman" w:hAnsi="Times New Roman"/>
          <w:sz w:val="28"/>
        </w:rPr>
        <w:t>5</w:t>
      </w:r>
      <w:r>
        <w:rPr>
          <w:rFonts w:ascii="Times New Roman" w:hAnsi="Times New Roman"/>
          <w:sz w:val="28"/>
        </w:rPr>
        <w:t xml:space="preserve"> км или 84,5% от общей протяженности автомобильных дорог федерального значения;</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доля автомобильных дорог регионального значения, соответствующих нормативным требованиям в рамках реализации национального проекта "Безопасные и качественные автомобильные дороги", на уровне 44,1% от общей протяженности;</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доля протяженности дорожной сети городских агломераций, соответствующих нормативным требованиям к их транспортно-эксплуатационному состоянию, в рамках реализации национального проекта "Безопасные и качественные автомобильные дороги" на уровне 46% от общей протяженности;</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lastRenderedPageBreak/>
        <w:t>доля эксплуатируемых внутренних водных путей с освещаемой и отражательной обстановкой на уровне 37,7 %;</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доля судоходных гидротехнических сооружений, подлежащих декларированию, имеющих опасный и неудовлетворительный уровень безопасности, на уровне 8,8 %;</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 xml:space="preserve">капитальный ремонт и реконструкция железнодорожных путей общего пользования в объеме 5886,5 км; </w:t>
      </w:r>
    </w:p>
    <w:p w:rsidR="00D27738" w:rsidRDefault="00024304">
      <w:pPr>
        <w:numPr>
          <w:ilvl w:val="0"/>
          <w:numId w:val="9"/>
        </w:numPr>
        <w:spacing w:after="0" w:line="240" w:lineRule="auto"/>
        <w:ind w:left="0" w:firstLine="709"/>
        <w:jc w:val="both"/>
        <w:rPr>
          <w:rFonts w:ascii="Times New Roman" w:hAnsi="Times New Roman"/>
          <w:sz w:val="28"/>
        </w:rPr>
      </w:pPr>
      <w:r>
        <w:rPr>
          <w:rFonts w:ascii="Times New Roman" w:hAnsi="Times New Roman"/>
          <w:sz w:val="28"/>
        </w:rPr>
        <w:t>функционирование 31</w:t>
      </w:r>
      <w:r w:rsidR="005B03ED">
        <w:rPr>
          <w:rFonts w:ascii="Times New Roman" w:hAnsi="Times New Roman"/>
          <w:sz w:val="28"/>
        </w:rPr>
        <w:t>1</w:t>
      </w:r>
      <w:r>
        <w:rPr>
          <w:rFonts w:ascii="Times New Roman" w:hAnsi="Times New Roman"/>
          <w:sz w:val="28"/>
        </w:rPr>
        <w:t xml:space="preserve"> пунктов пропуска через государственную границу Российской Федерации;</w:t>
      </w:r>
    </w:p>
    <w:p w:rsidR="00D27738" w:rsidRDefault="00024304">
      <w:pPr>
        <w:numPr>
          <w:ilvl w:val="0"/>
          <w:numId w:val="9"/>
        </w:numPr>
        <w:tabs>
          <w:tab w:val="left" w:pos="0"/>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подготовка нормативно-правовой базы, обеспечивающей создание системы отслеживания перевозок товаров с применением средств идентификации (пломб), функционирующих на основе технологии глобальной навигационной спутниковой системы ГЛОНАСС;</w:t>
      </w:r>
    </w:p>
    <w:p w:rsidR="00D27738" w:rsidRDefault="00024304">
      <w:pPr>
        <w:numPr>
          <w:ilvl w:val="0"/>
          <w:numId w:val="9"/>
        </w:numPr>
        <w:tabs>
          <w:tab w:val="left" w:pos="0"/>
        </w:tabs>
        <w:spacing w:after="0" w:line="240" w:lineRule="auto"/>
        <w:ind w:left="0" w:firstLine="709"/>
        <w:jc w:val="both"/>
        <w:rPr>
          <w:rFonts w:ascii="Times New Roman" w:hAnsi="Times New Roman"/>
          <w:color w:val="000000" w:themeColor="text1"/>
          <w:sz w:val="28"/>
        </w:rPr>
      </w:pPr>
      <w:r>
        <w:rPr>
          <w:rFonts w:ascii="Times New Roman" w:hAnsi="Times New Roman"/>
          <w:sz w:val="28"/>
        </w:rPr>
        <w:t xml:space="preserve">принятие мер, направленных на оптимизацию затрат субъектов транспортной инфраструктуры и перевозчиков на реализацию требований в области обеспечения транспортной безопасности </w:t>
      </w:r>
      <w:r>
        <w:rPr>
          <w:rFonts w:ascii="Times New Roman" w:hAnsi="Times New Roman"/>
          <w:color w:val="000000" w:themeColor="text1"/>
          <w:sz w:val="28"/>
        </w:rPr>
        <w:t xml:space="preserve">путем устранения избыточных </w:t>
      </w:r>
      <w:proofErr w:type="gramStart"/>
      <w:r>
        <w:rPr>
          <w:rFonts w:ascii="Times New Roman" w:hAnsi="Times New Roman"/>
          <w:color w:val="000000" w:themeColor="text1"/>
          <w:sz w:val="28"/>
        </w:rPr>
        <w:t>норм,</w:t>
      </w:r>
      <w:r>
        <w:rPr>
          <w:rFonts w:ascii="Times New Roman" w:hAnsi="Times New Roman"/>
        </w:rPr>
        <w:br/>
      </w:r>
      <w:r>
        <w:rPr>
          <w:rFonts w:ascii="Times New Roman" w:hAnsi="Times New Roman"/>
          <w:color w:val="000000" w:themeColor="text1"/>
          <w:sz w:val="28"/>
        </w:rPr>
        <w:t>не</w:t>
      </w:r>
      <w:proofErr w:type="gramEnd"/>
      <w:r>
        <w:rPr>
          <w:rFonts w:ascii="Times New Roman" w:hAnsi="Times New Roman"/>
          <w:color w:val="000000" w:themeColor="text1"/>
          <w:sz w:val="28"/>
        </w:rPr>
        <w:t xml:space="preserve"> оказывающих существенного влияния на уровень защищенности объектов транспортного комплекса</w:t>
      </w:r>
      <w:r>
        <w:rPr>
          <w:rFonts w:ascii="Times New Roman" w:hAnsi="Times New Roman"/>
          <w:sz w:val="28"/>
        </w:rPr>
        <w:t>;</w:t>
      </w:r>
    </w:p>
    <w:p w:rsidR="00D27738" w:rsidRDefault="00024304">
      <w:pPr>
        <w:numPr>
          <w:ilvl w:val="0"/>
          <w:numId w:val="9"/>
        </w:numPr>
        <w:tabs>
          <w:tab w:val="left" w:pos="0"/>
        </w:tabs>
        <w:spacing w:after="0" w:line="240" w:lineRule="auto"/>
        <w:ind w:left="0" w:firstLine="709"/>
        <w:jc w:val="both"/>
        <w:rPr>
          <w:rFonts w:ascii="Times New Roman" w:hAnsi="Times New Roman"/>
          <w:color w:val="000000" w:themeColor="text1"/>
          <w:sz w:val="28"/>
        </w:rPr>
      </w:pPr>
      <w:r>
        <w:rPr>
          <w:rFonts w:ascii="Times New Roman" w:hAnsi="Times New Roman"/>
          <w:color w:val="000000" w:themeColor="text1"/>
          <w:sz w:val="28"/>
        </w:rPr>
        <w:t>повышение уровня оснащенности объектов транспортного комплекса техническими средствами обеспечения транспортной безопасности;</w:t>
      </w:r>
    </w:p>
    <w:p w:rsidR="00D27738" w:rsidRDefault="00024304">
      <w:pPr>
        <w:numPr>
          <w:ilvl w:val="0"/>
          <w:numId w:val="9"/>
        </w:numPr>
        <w:tabs>
          <w:tab w:val="left" w:pos="0"/>
        </w:tabs>
        <w:spacing w:after="0" w:line="240" w:lineRule="auto"/>
        <w:ind w:left="0" w:firstLine="709"/>
        <w:jc w:val="both"/>
        <w:rPr>
          <w:rFonts w:ascii="Times New Roman" w:hAnsi="Times New Roman"/>
          <w:color w:val="000000" w:themeColor="text1"/>
          <w:sz w:val="28"/>
        </w:rPr>
      </w:pPr>
      <w:r>
        <w:rPr>
          <w:rFonts w:ascii="Times New Roman" w:hAnsi="Times New Roman"/>
          <w:sz w:val="28"/>
        </w:rPr>
        <w:t xml:space="preserve">продолжение работы по вовлечению региональных </w:t>
      </w:r>
      <w:proofErr w:type="gramStart"/>
      <w:r>
        <w:rPr>
          <w:rFonts w:ascii="Times New Roman" w:hAnsi="Times New Roman"/>
          <w:sz w:val="28"/>
        </w:rPr>
        <w:t>руководителей,</w:t>
      </w:r>
      <w:r>
        <w:rPr>
          <w:rFonts w:ascii="Times New Roman" w:hAnsi="Times New Roman"/>
        </w:rPr>
        <w:br/>
      </w:r>
      <w:r>
        <w:rPr>
          <w:rFonts w:ascii="Times New Roman" w:hAnsi="Times New Roman"/>
          <w:sz w:val="28"/>
        </w:rPr>
        <w:t>а</w:t>
      </w:r>
      <w:proofErr w:type="gramEnd"/>
      <w:r>
        <w:rPr>
          <w:rFonts w:ascii="Times New Roman" w:hAnsi="Times New Roman"/>
          <w:sz w:val="28"/>
        </w:rPr>
        <w:t xml:space="preserve"> также антитеррористических комиссий в деятельность по реализации требований законодательства в области обеспечения транспортной безопасности;</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color w:val="000000" w:themeColor="text1"/>
          <w:sz w:val="28"/>
        </w:rPr>
        <w:t>создание и обновление электронных навигационных карт</w:t>
      </w:r>
      <w:r>
        <w:rPr>
          <w:rFonts w:ascii="Times New Roman" w:hAnsi="Times New Roman"/>
          <w:color w:val="000000" w:themeColor="text1"/>
        </w:rPr>
        <w:br/>
      </w:r>
      <w:r>
        <w:rPr>
          <w:rFonts w:ascii="Times New Roman" w:hAnsi="Times New Roman"/>
          <w:color w:val="000000" w:themeColor="text1"/>
          <w:sz w:val="28"/>
        </w:rPr>
        <w:t>внутренних водных путей Российской Федерации и базы данных навигационной информации на участках внутренних водных путей</w:t>
      </w:r>
      <w:r>
        <w:rPr>
          <w:rFonts w:ascii="Times New Roman" w:hAnsi="Times New Roman"/>
          <w:sz w:val="28"/>
        </w:rPr>
        <w:t xml:space="preserve"> общей протяженностью</w:t>
      </w:r>
      <w:r>
        <w:rPr>
          <w:rFonts w:ascii="Times New Roman" w:hAnsi="Times New Roman"/>
        </w:rPr>
        <w:br/>
      </w:r>
      <w:r>
        <w:rPr>
          <w:rFonts w:ascii="Times New Roman" w:hAnsi="Times New Roman"/>
          <w:sz w:val="28"/>
        </w:rPr>
        <w:t>не менее 9 000 км;</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количество показателей, обрабатываемых в централизованном банке данных информационно – аналитической системы регулирования на</w:t>
      </w:r>
      <w:r>
        <w:rPr>
          <w:rFonts w:ascii="Times New Roman" w:hAnsi="Times New Roman"/>
        </w:rPr>
        <w:br/>
      </w:r>
      <w:r>
        <w:rPr>
          <w:rFonts w:ascii="Times New Roman" w:hAnsi="Times New Roman"/>
          <w:sz w:val="28"/>
        </w:rPr>
        <w:t>транспорте (АСУ ТК), характеризующих состояние транспортной системы</w:t>
      </w:r>
      <w:r>
        <w:rPr>
          <w:rFonts w:ascii="Times New Roman" w:hAnsi="Times New Roman"/>
        </w:rPr>
        <w:br/>
      </w:r>
      <w:r>
        <w:rPr>
          <w:rFonts w:ascii="Times New Roman" w:hAnsi="Times New Roman"/>
          <w:sz w:val="28"/>
        </w:rPr>
        <w:t xml:space="preserve"> в объеме 1200 единиц;</w:t>
      </w:r>
    </w:p>
    <w:p w:rsidR="00D27738" w:rsidRDefault="00024304">
      <w:pPr>
        <w:numPr>
          <w:ilvl w:val="0"/>
          <w:numId w:val="9"/>
        </w:numPr>
        <w:tabs>
          <w:tab w:val="left" w:pos="0"/>
        </w:tabs>
        <w:spacing w:after="0" w:line="240" w:lineRule="auto"/>
        <w:ind w:left="0" w:firstLine="709"/>
        <w:jc w:val="both"/>
        <w:rPr>
          <w:rFonts w:ascii="Times New Roman" w:hAnsi="Times New Roman"/>
          <w:sz w:val="28"/>
        </w:rPr>
      </w:pPr>
      <w:r>
        <w:rPr>
          <w:rFonts w:ascii="Times New Roman" w:hAnsi="Times New Roman"/>
          <w:sz w:val="28"/>
        </w:rPr>
        <w:t>количество субъектов транспортной деятельности, подключенных к единому защищенному закрытому информационному пространству в сфере обеспечения безопасности населения на трансп</w:t>
      </w:r>
      <w:r w:rsidR="005B03ED">
        <w:rPr>
          <w:rFonts w:ascii="Times New Roman" w:hAnsi="Times New Roman"/>
          <w:sz w:val="28"/>
        </w:rPr>
        <w:t>орте, в объеме 1</w:t>
      </w:r>
      <w:r>
        <w:rPr>
          <w:rFonts w:ascii="Times New Roman" w:hAnsi="Times New Roman"/>
          <w:sz w:val="28"/>
        </w:rPr>
        <w:t xml:space="preserve">00 единиц; </w:t>
      </w:r>
    </w:p>
    <w:p w:rsidR="00D27738" w:rsidRDefault="00024304">
      <w:pPr>
        <w:numPr>
          <w:ilvl w:val="0"/>
          <w:numId w:val="9"/>
        </w:numPr>
        <w:spacing w:after="0" w:line="240" w:lineRule="auto"/>
        <w:ind w:left="0" w:firstLine="709"/>
        <w:jc w:val="both"/>
        <w:rPr>
          <w:rFonts w:ascii="Times New Roman" w:hAnsi="Times New Roman"/>
          <w:sz w:val="28"/>
        </w:rPr>
      </w:pPr>
      <w:r>
        <w:rPr>
          <w:rStyle w:val="1"/>
          <w:rFonts w:ascii="Times New Roman" w:hAnsi="Times New Roman"/>
          <w:sz w:val="28"/>
        </w:rPr>
        <w:t>утверждение Концепции и технических требований покрытия транспортной инфраструктуры сетями связи для систем передачи данных, включая координатно-временную информацию ГЛОНАСС, дифференциальных поправок, автоматического зависимого наблюдения и многопозиционных систем наблюдения;</w:t>
      </w:r>
    </w:p>
    <w:p w:rsidR="00D27738" w:rsidRDefault="00024304">
      <w:pPr>
        <w:numPr>
          <w:ilvl w:val="0"/>
          <w:numId w:val="9"/>
        </w:numPr>
        <w:spacing w:after="0" w:line="240" w:lineRule="auto"/>
        <w:ind w:left="0" w:firstLine="709"/>
        <w:jc w:val="both"/>
        <w:rPr>
          <w:rFonts w:ascii="Times New Roman" w:hAnsi="Times New Roman"/>
          <w:sz w:val="28"/>
        </w:rPr>
      </w:pPr>
      <w:r>
        <w:rPr>
          <w:rStyle w:val="1"/>
          <w:rFonts w:ascii="Times New Roman" w:hAnsi="Times New Roman"/>
          <w:sz w:val="28"/>
        </w:rPr>
        <w:t>обеспечение покрытия первоочередных объектов транспортной инфраструктуры (включая железнодорожную и автодорожную инфраструктуру) сетями связи с обеспечением широкополосной беспроводной передачи данных и голоса;</w:t>
      </w:r>
    </w:p>
    <w:p w:rsidR="00D27738" w:rsidRDefault="00024304">
      <w:pPr>
        <w:numPr>
          <w:ilvl w:val="0"/>
          <w:numId w:val="9"/>
        </w:numPr>
        <w:spacing w:after="0" w:line="240" w:lineRule="auto"/>
        <w:ind w:left="0" w:firstLine="709"/>
        <w:jc w:val="both"/>
        <w:rPr>
          <w:rFonts w:ascii="Times New Roman" w:hAnsi="Times New Roman"/>
          <w:sz w:val="28"/>
        </w:rPr>
      </w:pPr>
      <w:r>
        <w:rPr>
          <w:rStyle w:val="1"/>
          <w:rFonts w:ascii="Times New Roman" w:hAnsi="Times New Roman"/>
          <w:sz w:val="28"/>
        </w:rPr>
        <w:t xml:space="preserve">развертывание сетей сбора телеметрической информации </w:t>
      </w:r>
      <w:r>
        <w:br/>
      </w:r>
      <w:r>
        <w:rPr>
          <w:rStyle w:val="1"/>
          <w:rFonts w:ascii="Times New Roman" w:hAnsi="Times New Roman"/>
          <w:sz w:val="28"/>
        </w:rPr>
        <w:t>на приоритетных объектах транспортной инфраструктуры</w:t>
      </w:r>
      <w:r>
        <w:rPr>
          <w:rFonts w:ascii="Times New Roman" w:hAnsi="Times New Roman"/>
          <w:sz w:val="28"/>
        </w:rPr>
        <w:t>;</w:t>
      </w:r>
    </w:p>
    <w:p w:rsidR="00D27738" w:rsidRDefault="00024304">
      <w:pPr>
        <w:numPr>
          <w:ilvl w:val="0"/>
          <w:numId w:val="9"/>
        </w:numPr>
        <w:spacing w:after="0" w:line="240" w:lineRule="auto"/>
        <w:ind w:left="0" w:firstLine="709"/>
        <w:jc w:val="both"/>
        <w:rPr>
          <w:rFonts w:ascii="Times New Roman" w:hAnsi="Times New Roman"/>
          <w:sz w:val="28"/>
        </w:rPr>
      </w:pPr>
      <w:r>
        <w:rPr>
          <w:rFonts w:ascii="Times New Roman" w:hAnsi="Times New Roman"/>
          <w:sz w:val="28"/>
        </w:rPr>
        <w:lastRenderedPageBreak/>
        <w:t>выполнение Плана мероприятий по реализации третьего</w:t>
      </w:r>
      <w:r>
        <w:rPr>
          <w:rFonts w:ascii="Times New Roman" w:hAnsi="Times New Roman"/>
          <w:spacing w:val="-6"/>
          <w:sz w:val="28"/>
        </w:rPr>
        <w:t xml:space="preserve"> </w:t>
      </w:r>
      <w:proofErr w:type="gramStart"/>
      <w:r>
        <w:rPr>
          <w:rFonts w:ascii="Times New Roman" w:hAnsi="Times New Roman"/>
          <w:sz w:val="28"/>
        </w:rPr>
        <w:t>этапа</w:t>
      </w:r>
      <w:r>
        <w:rPr>
          <w:rFonts w:ascii="Times New Roman" w:hAnsi="Times New Roman"/>
          <w:sz w:val="28"/>
        </w:rPr>
        <w:br/>
        <w:t>(</w:t>
      </w:r>
      <w:proofErr w:type="gramEnd"/>
      <w:r>
        <w:rPr>
          <w:rFonts w:ascii="Times New Roman" w:hAnsi="Times New Roman"/>
          <w:sz w:val="28"/>
        </w:rPr>
        <w:t>2016–2020 годы) Стратегии экономического развития Содружества Независимых Государств на период до 2020 года;</w:t>
      </w:r>
    </w:p>
    <w:p w:rsidR="00D27738" w:rsidRDefault="00024304">
      <w:pPr>
        <w:numPr>
          <w:ilvl w:val="0"/>
          <w:numId w:val="9"/>
        </w:numPr>
        <w:spacing w:after="0" w:line="240" w:lineRule="auto"/>
        <w:ind w:left="0" w:firstLine="709"/>
        <w:jc w:val="both"/>
        <w:rPr>
          <w:rFonts w:ascii="Times New Roman" w:hAnsi="Times New Roman"/>
          <w:sz w:val="28"/>
        </w:rPr>
      </w:pPr>
      <w:r>
        <w:rPr>
          <w:rFonts w:ascii="Times New Roman" w:hAnsi="Times New Roman"/>
          <w:sz w:val="28"/>
        </w:rPr>
        <w:t>реализация Приоритетных направлений и первоочередных задач дальнейшего развития Союзного государства на 2018-2022 годы и Плана мероприятий по формированию и функционированию объединенной транспортной системы Союзного государства на 2019-2021</w:t>
      </w:r>
      <w:r>
        <w:rPr>
          <w:rFonts w:ascii="Times New Roman" w:hAnsi="Times New Roman"/>
          <w:spacing w:val="-2"/>
          <w:sz w:val="28"/>
        </w:rPr>
        <w:t xml:space="preserve"> </w:t>
      </w:r>
      <w:r>
        <w:rPr>
          <w:rFonts w:ascii="Times New Roman" w:hAnsi="Times New Roman"/>
          <w:sz w:val="28"/>
        </w:rPr>
        <w:t>годы;</w:t>
      </w:r>
    </w:p>
    <w:p w:rsidR="00D27738" w:rsidRDefault="00024304">
      <w:pPr>
        <w:numPr>
          <w:ilvl w:val="0"/>
          <w:numId w:val="9"/>
        </w:numPr>
        <w:spacing w:after="0" w:line="240" w:lineRule="auto"/>
        <w:ind w:left="0" w:firstLine="709"/>
        <w:jc w:val="both"/>
        <w:rPr>
          <w:rFonts w:ascii="Times New Roman" w:hAnsi="Times New Roman"/>
          <w:sz w:val="28"/>
        </w:rPr>
      </w:pPr>
      <w:r>
        <w:rPr>
          <w:rFonts w:ascii="Times New Roman" w:hAnsi="Times New Roman"/>
          <w:sz w:val="28"/>
        </w:rPr>
        <w:t>выполнение Планов мероприятий ("дорожных карт") по реализации Основных направлений и этапов скоординированной (согласованной)</w:t>
      </w:r>
      <w:r>
        <w:rPr>
          <w:rFonts w:ascii="Times New Roman" w:hAnsi="Times New Roman"/>
        </w:rPr>
        <w:br/>
      </w:r>
      <w:r>
        <w:rPr>
          <w:rFonts w:ascii="Times New Roman" w:hAnsi="Times New Roman"/>
          <w:sz w:val="28"/>
        </w:rPr>
        <w:t>транспортной политики государств-членов Евразийского экономического союза</w:t>
      </w:r>
      <w:r>
        <w:rPr>
          <w:rFonts w:ascii="Times New Roman" w:hAnsi="Times New Roman"/>
        </w:rPr>
        <w:br/>
      </w:r>
      <w:r>
        <w:rPr>
          <w:rFonts w:ascii="Times New Roman" w:hAnsi="Times New Roman"/>
          <w:sz w:val="28"/>
        </w:rPr>
        <w:t>на 2018-2020 годы;</w:t>
      </w:r>
    </w:p>
    <w:p w:rsidR="00D27738" w:rsidRDefault="00024304">
      <w:pPr>
        <w:numPr>
          <w:ilvl w:val="0"/>
          <w:numId w:val="9"/>
        </w:numPr>
        <w:spacing w:after="0" w:line="240" w:lineRule="auto"/>
        <w:ind w:left="0" w:firstLine="709"/>
        <w:jc w:val="both"/>
        <w:rPr>
          <w:rFonts w:ascii="Times New Roman" w:hAnsi="Times New Roman"/>
          <w:sz w:val="28"/>
        </w:rPr>
      </w:pPr>
      <w:r>
        <w:rPr>
          <w:rFonts w:ascii="Times New Roman" w:hAnsi="Times New Roman"/>
          <w:sz w:val="28"/>
        </w:rPr>
        <w:t xml:space="preserve">продвижение проектных инициатив в рамках органов двустороннего и </w:t>
      </w:r>
      <w:r>
        <w:rPr>
          <w:rStyle w:val="1"/>
          <w:rFonts w:ascii="Times New Roman" w:hAnsi="Times New Roman"/>
          <w:sz w:val="28"/>
        </w:rPr>
        <w:t>многостороннего сотрудничества;</w:t>
      </w:r>
    </w:p>
    <w:p w:rsidR="00D27738" w:rsidRDefault="00024304">
      <w:pPr>
        <w:numPr>
          <w:ilvl w:val="0"/>
          <w:numId w:val="9"/>
        </w:numPr>
        <w:spacing w:after="0" w:line="240" w:lineRule="auto"/>
        <w:ind w:left="0" w:firstLine="709"/>
        <w:jc w:val="both"/>
        <w:rPr>
          <w:rFonts w:ascii="Times New Roman" w:hAnsi="Times New Roman"/>
          <w:sz w:val="28"/>
        </w:rPr>
      </w:pPr>
      <w:r>
        <w:rPr>
          <w:rStyle w:val="1"/>
          <w:rFonts w:ascii="Times New Roman" w:hAnsi="Times New Roman"/>
          <w:sz w:val="28"/>
        </w:rPr>
        <w:t>выполнение комплекса мероприятий для запуска работ по проектированию многофункционального технологического кластера "Образцово".</w:t>
      </w:r>
    </w:p>
    <w:sectPr w:rsidR="00D27738">
      <w:headerReference w:type="default" r:id="rId7"/>
      <w:footerReference w:type="first" r:id="rId8"/>
      <w:pgSz w:w="11906" w:h="16838"/>
      <w:pgMar w:top="1134" w:right="567" w:bottom="1134" w:left="1134" w:header="567"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41" w:rsidRDefault="00386E41">
      <w:pPr>
        <w:spacing w:after="0" w:line="240" w:lineRule="auto"/>
      </w:pPr>
      <w:r>
        <w:separator/>
      </w:r>
    </w:p>
  </w:endnote>
  <w:endnote w:type="continuationSeparator" w:id="0">
    <w:p w:rsidR="00386E41" w:rsidRDefault="003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738" w:rsidRDefault="00D277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41" w:rsidRDefault="00386E41">
      <w:pPr>
        <w:spacing w:after="0" w:line="240" w:lineRule="auto"/>
      </w:pPr>
      <w:r>
        <w:separator/>
      </w:r>
    </w:p>
  </w:footnote>
  <w:footnote w:type="continuationSeparator" w:id="0">
    <w:p w:rsidR="00386E41" w:rsidRDefault="00386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738" w:rsidRDefault="00024304">
    <w:pPr>
      <w:framePr w:wrap="around" w:vAnchor="text" w:hAnchor="margin" w:xAlign="center" w:y="1"/>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1C355A">
      <w:rPr>
        <w:rFonts w:ascii="Times New Roman" w:hAnsi="Times New Roman"/>
        <w:noProof/>
        <w:sz w:val="20"/>
      </w:rPr>
      <w:t>7</w:t>
    </w:r>
    <w:r>
      <w:rPr>
        <w:rFonts w:ascii="Times New Roman" w:hAnsi="Times New Roman"/>
        <w:sz w:val="20"/>
      </w:rPr>
      <w:fldChar w:fldCharType="end"/>
    </w:r>
  </w:p>
  <w:p w:rsidR="00D27738" w:rsidRDefault="00D27738">
    <w:pPr>
      <w:pStyle w:val="a3"/>
      <w:jc w:val="cent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EA9"/>
    <w:multiLevelType w:val="multilevel"/>
    <w:tmpl w:val="D6C02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38"/>
    <w:rsid w:val="00024304"/>
    <w:rsid w:val="001C355A"/>
    <w:rsid w:val="00386E41"/>
    <w:rsid w:val="005B03ED"/>
    <w:rsid w:val="008976EA"/>
    <w:rsid w:val="00D27738"/>
    <w:rsid w:val="00EE0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63D39-6E29-4197-A841-449C63E8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color w:val="000000"/>
      <w:sz w:val="22"/>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2"/>
    </w:rPr>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2"/>
    </w:rPr>
  </w:style>
  <w:style w:type="paragraph" w:customStyle="1" w:styleId="FontStyle20">
    <w:name w:val="Font Style20"/>
    <w:link w:val="FontStyle200"/>
    <w:rPr>
      <w:rFonts w:ascii="Times New Roman" w:hAnsi="Times New Roman"/>
      <w:sz w:val="26"/>
    </w:rPr>
  </w:style>
  <w:style w:type="character" w:customStyle="1" w:styleId="FontStyle200">
    <w:name w:val="Font Style20"/>
    <w:link w:val="FontStyle20"/>
    <w:rPr>
      <w:rFonts w:ascii="Times New Roman" w:hAnsi="Times New Roman"/>
      <w:sz w:val="26"/>
    </w:rPr>
  </w:style>
  <w:style w:type="paragraph" w:styleId="a7">
    <w:name w:val="Normal (Web)"/>
    <w:basedOn w:val="a"/>
    <w:link w:val="a8"/>
    <w:pPr>
      <w:spacing w:beforeAutospacing="1" w:after="300" w:line="300" w:lineRule="atLeast"/>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character" w:customStyle="1" w:styleId="11">
    <w:name w:val="Заголовок 1 Знак"/>
    <w:link w:val="10"/>
    <w:rPr>
      <w:rFonts w:ascii="XO Thames" w:hAnsi="XO Thames"/>
      <w:b/>
      <w:sz w:val="32"/>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14">
    <w:name w:val="Гиперссылка1"/>
    <w:link w:val="ab"/>
    <w:rPr>
      <w:color w:val="0000FF"/>
      <w:u w:val="single"/>
    </w:rPr>
  </w:style>
  <w:style w:type="character" w:styleId="ab">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9">
    <w:name w:val="toc 9"/>
    <w:link w:val="90"/>
    <w:uiPriority w:val="39"/>
    <w:pPr>
      <w:ind w:left="1600"/>
    </w:pPr>
  </w:style>
  <w:style w:type="character" w:customStyle="1" w:styleId="90">
    <w:name w:val="Оглавление 9 Знак"/>
    <w:link w:val="9"/>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styleId="8">
    <w:name w:val="toc 8"/>
    <w:link w:val="80"/>
    <w:uiPriority w:val="39"/>
    <w:pPr>
      <w:ind w:left="1400"/>
    </w:pPr>
  </w:style>
  <w:style w:type="character" w:customStyle="1" w:styleId="80">
    <w:name w:val="Оглавление 8 Знак"/>
    <w:link w:val="8"/>
  </w:style>
  <w:style w:type="paragraph" w:customStyle="1" w:styleId="19">
    <w:name w:val="Знак сноски1"/>
    <w:link w:val="1a"/>
    <w:rPr>
      <w:vertAlign w:val="superscript"/>
    </w:rPr>
  </w:style>
  <w:style w:type="character" w:customStyle="1" w:styleId="1a">
    <w:name w:val="Знак сноски1"/>
    <w:link w:val="19"/>
    <w:rPr>
      <w:vertAlign w:val="superscript"/>
    </w:rPr>
  </w:style>
  <w:style w:type="paragraph" w:styleId="51">
    <w:name w:val="toc 5"/>
    <w:link w:val="52"/>
    <w:uiPriority w:val="39"/>
    <w:pPr>
      <w:ind w:left="800"/>
    </w:pPr>
  </w:style>
  <w:style w:type="character" w:customStyle="1" w:styleId="52">
    <w:name w:val="Оглавление 5 Знак"/>
    <w:link w:val="51"/>
  </w:style>
  <w:style w:type="paragraph" w:customStyle="1" w:styleId="1b">
    <w:name w:val="Основной шрифт абзаца1"/>
    <w:link w:val="1c"/>
  </w:style>
  <w:style w:type="character" w:customStyle="1" w:styleId="1c">
    <w:name w:val="Основной шрифт абзаца1"/>
    <w:link w:val="1b"/>
  </w:style>
  <w:style w:type="paragraph" w:styleId="ac">
    <w:name w:val="List Paragraph"/>
    <w:basedOn w:val="a"/>
    <w:link w:val="ad"/>
    <w:pPr>
      <w:spacing w:after="0" w:line="240" w:lineRule="auto"/>
      <w:ind w:left="720"/>
      <w:contextualSpacing/>
    </w:pPr>
    <w:rPr>
      <w:rFonts w:ascii="Times New Roman" w:hAnsi="Times New Roman"/>
      <w:sz w:val="24"/>
    </w:rPr>
  </w:style>
  <w:style w:type="character" w:customStyle="1" w:styleId="ad">
    <w:name w:val="Абзац списка Знак"/>
    <w:basedOn w:val="1"/>
    <w:link w:val="ac"/>
    <w:rPr>
      <w:rFonts w:ascii="Times New Roman" w:hAnsi="Times New Roman"/>
      <w:sz w:val="24"/>
    </w:rPr>
  </w:style>
  <w:style w:type="paragraph" w:styleId="ae">
    <w:name w:val="Subtitle"/>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0">
    <w:name w:val="Title"/>
    <w:basedOn w:val="a"/>
    <w:link w:val="af1"/>
    <w:uiPriority w:val="10"/>
    <w:qFormat/>
    <w:pPr>
      <w:spacing w:after="0" w:line="240" w:lineRule="auto"/>
      <w:jc w:val="center"/>
    </w:pPr>
    <w:rPr>
      <w:rFonts w:ascii="Times New Roman" w:hAnsi="Times New Roman"/>
      <w:b/>
      <w:sz w:val="28"/>
    </w:rPr>
  </w:style>
  <w:style w:type="character" w:customStyle="1" w:styleId="af1">
    <w:name w:val="Название Знак"/>
    <w:basedOn w:val="1"/>
    <w:link w:val="af0"/>
    <w:rPr>
      <w:rFonts w:ascii="Times New Roman" w:hAnsi="Times New Roman"/>
      <w:b/>
      <w:sz w:val="28"/>
    </w:rPr>
  </w:style>
  <w:style w:type="character" w:customStyle="1" w:styleId="40">
    <w:name w:val="Заголовок 4 Знак"/>
    <w:link w:val="4"/>
    <w:rPr>
      <w:rFonts w:ascii="XO Thames" w:hAnsi="XO Thames"/>
      <w:b/>
      <w:color w:val="595959"/>
      <w:sz w:val="26"/>
    </w:rPr>
  </w:style>
  <w:style w:type="paragraph" w:customStyle="1" w:styleId="23">
    <w:name w:val="Основной шрифт абзаца2"/>
  </w:style>
  <w:style w:type="character" w:customStyle="1" w:styleId="20">
    <w:name w:val="Заголовок 2 Знак"/>
    <w:link w:val="2"/>
    <w:rPr>
      <w:rFonts w:ascii="XO Thames" w:hAnsi="XO Thames"/>
      <w:b/>
      <w:color w:val="00A0FF"/>
      <w:sz w:val="2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Шуленин Анатолий Александрович</dc:creator>
  <cp:lastModifiedBy>Шуленин Анатолий Александрович</cp:lastModifiedBy>
  <cp:revision>3</cp:revision>
  <dcterms:created xsi:type="dcterms:W3CDTF">2019-12-02T13:37:00Z</dcterms:created>
  <dcterms:modified xsi:type="dcterms:W3CDTF">2019-12-09T11:04:00Z</dcterms:modified>
</cp:coreProperties>
</file>