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827"/>
      </w:tblGrid>
      <w:tr w:rsidR="00961799" w:rsidTr="00951687">
        <w:tc>
          <w:tcPr>
            <w:tcW w:w="6516" w:type="dxa"/>
          </w:tcPr>
          <w:p w:rsidR="00961799" w:rsidRDefault="00961799" w:rsidP="002D5FE8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61799" w:rsidRDefault="00961799" w:rsidP="0096179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EE2A9E" w:rsidRDefault="00EE2A9E" w:rsidP="002D5FE8">
      <w:pPr>
        <w:pStyle w:val="a3"/>
        <w:shd w:val="clear" w:color="auto" w:fill="FFFFFF"/>
        <w:spacing w:before="0" w:beforeAutospacing="0" w:after="0" w:afterAutospacing="0"/>
        <w:ind w:firstLineChars="250" w:firstLine="703"/>
        <w:textAlignment w:val="baseline"/>
        <w:rPr>
          <w:b/>
          <w:sz w:val="28"/>
          <w:szCs w:val="28"/>
        </w:rPr>
      </w:pPr>
    </w:p>
    <w:p w:rsidR="00DD5C6E" w:rsidRDefault="00DD5C6E" w:rsidP="00DD5C6E">
      <w:pPr>
        <w:pStyle w:val="a3"/>
        <w:shd w:val="clear" w:color="auto" w:fill="FFFFFF"/>
        <w:spacing w:before="0" w:beforeAutospacing="0" w:after="0" w:afterAutospacing="0"/>
        <w:ind w:firstLineChars="250" w:firstLine="703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Минтранса России о ходе реализации 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</w:t>
      </w:r>
    </w:p>
    <w:p w:rsidR="00DD5C6E" w:rsidRDefault="00DD5C6E" w:rsidP="00DD5C6E">
      <w:pPr>
        <w:pStyle w:val="a3"/>
        <w:shd w:val="clear" w:color="auto" w:fill="FFFFFF"/>
        <w:spacing w:before="0" w:beforeAutospacing="0" w:after="0" w:afterAutospacing="0"/>
        <w:ind w:firstLineChars="250" w:firstLine="703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2018 – 2020 годы по итогам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квартала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DD5C6E" w:rsidRDefault="00DD5C6E" w:rsidP="004A473A">
      <w:pPr>
        <w:pStyle w:val="a3"/>
        <w:shd w:val="clear" w:color="auto" w:fill="FFFFFF"/>
        <w:spacing w:before="0" w:beforeAutospacing="0" w:after="0" w:afterAutospacing="0"/>
        <w:ind w:firstLineChars="201" w:firstLine="565"/>
        <w:textAlignment w:val="baseline"/>
        <w:rPr>
          <w:rFonts w:ascii="TimesNewRomanPSMT" w:hAnsi="TimesNewRomanPSMT" w:cs="TimesNewRomanPSMT"/>
          <w:b/>
          <w:sz w:val="28"/>
          <w:szCs w:val="28"/>
        </w:rPr>
      </w:pPr>
    </w:p>
    <w:p w:rsidR="00DD5C6E" w:rsidRDefault="00DD5C6E" w:rsidP="004A473A">
      <w:pPr>
        <w:pStyle w:val="a3"/>
        <w:shd w:val="clear" w:color="auto" w:fill="FFFFFF"/>
        <w:spacing w:before="0" w:beforeAutospacing="0" w:after="0" w:afterAutospacing="0"/>
        <w:ind w:firstLineChars="201" w:firstLine="565"/>
        <w:textAlignment w:val="baseline"/>
        <w:rPr>
          <w:rFonts w:ascii="TimesNewRomanPSMT" w:hAnsi="TimesNewRomanPSMT" w:cs="TimesNewRomanPSMT"/>
          <w:b/>
          <w:sz w:val="28"/>
          <w:szCs w:val="28"/>
        </w:rPr>
      </w:pPr>
    </w:p>
    <w:p w:rsidR="00DD2473" w:rsidRPr="00484C35" w:rsidRDefault="007C0F9E" w:rsidP="004A473A">
      <w:pPr>
        <w:pStyle w:val="a3"/>
        <w:shd w:val="clear" w:color="auto" w:fill="FFFFFF"/>
        <w:spacing w:before="0" w:beforeAutospacing="0" w:after="0" w:afterAutospacing="0"/>
        <w:ind w:firstLineChars="201" w:firstLine="565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484C35">
        <w:rPr>
          <w:rFonts w:eastAsiaTheme="minorHAnsi"/>
          <w:b/>
          <w:sz w:val="28"/>
          <w:szCs w:val="28"/>
          <w:lang w:eastAsia="en-US"/>
        </w:rPr>
        <w:t>Подраздел XVII. «Транспортные услуги» р</w:t>
      </w:r>
      <w:r w:rsidR="001E70A1" w:rsidRPr="00484C35">
        <w:rPr>
          <w:rFonts w:eastAsiaTheme="minorHAnsi"/>
          <w:b/>
          <w:sz w:val="28"/>
          <w:szCs w:val="28"/>
          <w:lang w:eastAsia="en-US"/>
        </w:rPr>
        <w:t>аздел</w:t>
      </w:r>
      <w:r w:rsidRPr="00484C35">
        <w:rPr>
          <w:rFonts w:eastAsiaTheme="minorHAnsi"/>
          <w:b/>
          <w:sz w:val="28"/>
          <w:szCs w:val="28"/>
          <w:lang w:eastAsia="en-US"/>
        </w:rPr>
        <w:t>а</w:t>
      </w:r>
      <w:r w:rsidR="001E70A1" w:rsidRPr="00484C35">
        <w:rPr>
          <w:rFonts w:eastAsiaTheme="minorHAnsi"/>
          <w:b/>
          <w:sz w:val="28"/>
          <w:szCs w:val="28"/>
          <w:lang w:eastAsia="en-US"/>
        </w:rPr>
        <w:t xml:space="preserve"> II. «План развития конкуренции»</w:t>
      </w:r>
      <w:r w:rsidR="007D4DF5" w:rsidRPr="00484C3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5721D" w:rsidRPr="007B343A" w:rsidRDefault="0035721D" w:rsidP="004A473A">
      <w:pPr>
        <w:spacing w:after="0" w:line="240" w:lineRule="auto"/>
        <w:ind w:firstLineChars="201" w:firstLine="643"/>
        <w:jc w:val="both"/>
        <w:rPr>
          <w:rFonts w:ascii="TimesNewRomanPSMT" w:hAnsi="TimesNewRomanPSMT" w:cs="TimesNewRomanPSMT"/>
          <w:sz w:val="32"/>
          <w:szCs w:val="32"/>
        </w:rPr>
      </w:pPr>
    </w:p>
    <w:p w:rsidR="00E61F28" w:rsidRPr="00484C35" w:rsidRDefault="00BD4E0A" w:rsidP="004A473A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484C35">
        <w:rPr>
          <w:rFonts w:ascii="Times New Roman" w:hAnsi="Times New Roman" w:cs="Times New Roman"/>
          <w:sz w:val="28"/>
          <w:szCs w:val="28"/>
        </w:rPr>
        <w:t>Железнодорожный транспорт</w:t>
      </w:r>
    </w:p>
    <w:p w:rsidR="007B7CD1" w:rsidRPr="006457B3" w:rsidRDefault="007B7CD1" w:rsidP="004A473A">
      <w:pPr>
        <w:spacing w:after="0" w:line="240" w:lineRule="auto"/>
        <w:ind w:firstLineChars="201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457B3">
        <w:rPr>
          <w:rFonts w:ascii="Times New Roman" w:hAnsi="Times New Roman" w:cs="Times New Roman"/>
          <w:b/>
          <w:sz w:val="28"/>
          <w:szCs w:val="28"/>
        </w:rPr>
        <w:t xml:space="preserve">Пункт 1 </w:t>
      </w:r>
    </w:p>
    <w:bookmarkEnd w:id="0"/>
    <w:p w:rsidR="00C3004B" w:rsidRPr="002A60EB" w:rsidRDefault="00C3004B" w:rsidP="004A473A">
      <w:pPr>
        <w:spacing w:after="0" w:line="240" w:lineRule="auto"/>
        <w:ind w:firstLineChars="201" w:firstLine="565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  <w:r w:rsidRPr="002A60EB">
        <w:rPr>
          <w:rFonts w:ascii="Times New Roman" w:hAnsi="Times New Roman" w:cs="Times New Roman"/>
          <w:b/>
          <w:sz w:val="28"/>
          <w:szCs w:val="28"/>
        </w:rPr>
        <w:t>«Подготовка изменений в законодательные акты Российской Федерации, предусматривающие создание условий для недискриминационного доступа к услугам, оказываемым коммерческими организациями, на контейнерных терминалах, относящимся к местам общего пользования».</w:t>
      </w:r>
    </w:p>
    <w:p w:rsidR="00A35969" w:rsidRPr="00A35969" w:rsidRDefault="00A35969" w:rsidP="00A35969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A35969">
        <w:rPr>
          <w:rFonts w:ascii="Times New Roman" w:hAnsi="Times New Roman" w:cs="Times New Roman"/>
          <w:sz w:val="28"/>
          <w:szCs w:val="28"/>
        </w:rPr>
        <w:t xml:space="preserve">В рамках исполнения данного пункта в 2018 году Минтрансом России было организовано публичное обсуждение проекта федерального закона «О внесении изменений в федеральный закон «Устав железнодорожного транспорта Российской Федерации», предусматривающего положения о функционировании </w:t>
      </w:r>
      <w:proofErr w:type="spellStart"/>
      <w:r w:rsidRPr="00A35969">
        <w:rPr>
          <w:rFonts w:ascii="Times New Roman" w:hAnsi="Times New Roman" w:cs="Times New Roman"/>
          <w:sz w:val="28"/>
          <w:szCs w:val="28"/>
        </w:rPr>
        <w:t>терминально</w:t>
      </w:r>
      <w:proofErr w:type="spellEnd"/>
      <w:r w:rsidRPr="00A35969">
        <w:rPr>
          <w:rFonts w:ascii="Times New Roman" w:hAnsi="Times New Roman" w:cs="Times New Roman"/>
          <w:sz w:val="28"/>
          <w:szCs w:val="28"/>
        </w:rPr>
        <w:t xml:space="preserve">-логистических центров, в том числе относящихся к местам общего пользования, оказании услуг на недискриминационной основе и обеспечении беспрепятственного и равного доступа к услугам </w:t>
      </w:r>
      <w:proofErr w:type="spellStart"/>
      <w:r w:rsidRPr="00A35969">
        <w:rPr>
          <w:rFonts w:ascii="Times New Roman" w:hAnsi="Times New Roman" w:cs="Times New Roman"/>
          <w:sz w:val="28"/>
          <w:szCs w:val="28"/>
        </w:rPr>
        <w:t>терминально</w:t>
      </w:r>
      <w:proofErr w:type="spellEnd"/>
      <w:r w:rsidRPr="00A35969">
        <w:rPr>
          <w:rFonts w:ascii="Times New Roman" w:hAnsi="Times New Roman" w:cs="Times New Roman"/>
          <w:sz w:val="28"/>
          <w:szCs w:val="28"/>
        </w:rPr>
        <w:t xml:space="preserve">-логистических центров. </w:t>
      </w:r>
    </w:p>
    <w:p w:rsidR="00A35969" w:rsidRPr="00A35969" w:rsidRDefault="00A35969" w:rsidP="00A35969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A35969">
        <w:rPr>
          <w:rFonts w:ascii="Times New Roman" w:hAnsi="Times New Roman" w:cs="Times New Roman"/>
          <w:sz w:val="28"/>
          <w:szCs w:val="28"/>
        </w:rPr>
        <w:t xml:space="preserve">Относительно указанных предложений получен ряд замечаний, в том числе </w:t>
      </w:r>
      <w:r w:rsidR="00556B56">
        <w:rPr>
          <w:rFonts w:ascii="Times New Roman" w:hAnsi="Times New Roman" w:cs="Times New Roman"/>
          <w:sz w:val="28"/>
          <w:szCs w:val="28"/>
        </w:rPr>
        <w:br/>
      </w:r>
      <w:r w:rsidRPr="00A35969">
        <w:rPr>
          <w:rFonts w:ascii="Times New Roman" w:hAnsi="Times New Roman" w:cs="Times New Roman"/>
          <w:sz w:val="28"/>
          <w:szCs w:val="28"/>
        </w:rPr>
        <w:t>от Минэкономразвития России и ФАС России.</w:t>
      </w:r>
    </w:p>
    <w:p w:rsidR="00A35969" w:rsidRPr="00A35969" w:rsidRDefault="00A35969" w:rsidP="00A35969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A35969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Российской Федерации (письмо </w:t>
      </w:r>
      <w:r w:rsidR="00556B56">
        <w:rPr>
          <w:rFonts w:ascii="Times New Roman" w:hAnsi="Times New Roman" w:cs="Times New Roman"/>
          <w:sz w:val="28"/>
          <w:szCs w:val="28"/>
        </w:rPr>
        <w:br/>
      </w:r>
      <w:r w:rsidRPr="00A35969">
        <w:rPr>
          <w:rFonts w:ascii="Times New Roman" w:hAnsi="Times New Roman" w:cs="Times New Roman"/>
          <w:sz w:val="28"/>
          <w:szCs w:val="28"/>
        </w:rPr>
        <w:t>от 26.09.2018 № 27617-МР/Д07и) отметило, что государственное регулирование в транспортных терминалах должно осуществляться в соответствии с законодательством о естественных монополиях, при этом дается ряд других замечаний.</w:t>
      </w:r>
    </w:p>
    <w:p w:rsidR="00A35969" w:rsidRPr="00A35969" w:rsidRDefault="00A35969" w:rsidP="00A35969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A35969">
        <w:rPr>
          <w:rFonts w:ascii="Times New Roman" w:hAnsi="Times New Roman" w:cs="Times New Roman"/>
          <w:sz w:val="28"/>
          <w:szCs w:val="28"/>
        </w:rPr>
        <w:t xml:space="preserve">Федеральная антимонопольная служба (письмо от 11.10.2018 № АР/82133/18) отметила, что проект федерального закона содержит избыточные требования к регулированию деятельности </w:t>
      </w:r>
      <w:proofErr w:type="spellStart"/>
      <w:r w:rsidRPr="00A35969">
        <w:rPr>
          <w:rFonts w:ascii="Times New Roman" w:hAnsi="Times New Roman" w:cs="Times New Roman"/>
          <w:sz w:val="28"/>
          <w:szCs w:val="28"/>
        </w:rPr>
        <w:t>терминально</w:t>
      </w:r>
      <w:proofErr w:type="spellEnd"/>
      <w:r w:rsidRPr="00A35969">
        <w:rPr>
          <w:rFonts w:ascii="Times New Roman" w:hAnsi="Times New Roman" w:cs="Times New Roman"/>
          <w:sz w:val="28"/>
          <w:szCs w:val="28"/>
        </w:rPr>
        <w:t>-логистических центров и, соответственно, отсутствует необходимость внесения изменений в Федеральный закон «Устав железнодорожного транспорта Российской Федерации».</w:t>
      </w:r>
    </w:p>
    <w:p w:rsidR="00A35969" w:rsidRPr="00A35969" w:rsidRDefault="00A35969" w:rsidP="00A35969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A35969">
        <w:rPr>
          <w:rFonts w:ascii="Times New Roman" w:hAnsi="Times New Roman" w:cs="Times New Roman"/>
          <w:sz w:val="28"/>
          <w:szCs w:val="28"/>
        </w:rPr>
        <w:t xml:space="preserve">На основании проведенного анализа сложившейся ситуации Минтрансом России была подготовлена обоснованная позиция относительно нецелесообразности внесения изменений в законодательные акты Российской Федерации в части создания условий для недискриминационного доступа к услугам, оказываемым коммерческими организациями, на контейнерных терминалах, относящимся к местам общего пользования, направленная в Правительство Российской Федерации письмом от 20.02.2019 № ВТ-Д4-10/2459 (копия письма направлена в ФАС России письмом </w:t>
      </w:r>
      <w:r w:rsidR="00FB43D3">
        <w:rPr>
          <w:rFonts w:ascii="Times New Roman" w:hAnsi="Times New Roman" w:cs="Times New Roman"/>
          <w:sz w:val="28"/>
          <w:szCs w:val="28"/>
        </w:rPr>
        <w:br/>
      </w:r>
      <w:r w:rsidRPr="00A35969">
        <w:rPr>
          <w:rFonts w:ascii="Times New Roman" w:hAnsi="Times New Roman" w:cs="Times New Roman"/>
          <w:sz w:val="28"/>
          <w:szCs w:val="28"/>
        </w:rPr>
        <w:t>от 26.02.2019 № ИА-Д4-23/2721).</w:t>
      </w:r>
    </w:p>
    <w:p w:rsidR="00A35969" w:rsidRPr="00A35969" w:rsidRDefault="00A35969" w:rsidP="00A35969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A35969">
        <w:rPr>
          <w:rFonts w:ascii="Times New Roman" w:hAnsi="Times New Roman" w:cs="Times New Roman"/>
          <w:sz w:val="28"/>
          <w:szCs w:val="28"/>
        </w:rPr>
        <w:lastRenderedPageBreak/>
        <w:t>Письмом Минтранса России от 28.03.2019 № ИА-Д12-23/4561 в ФАС России было направлено предложение об исключении данного пункта из подраздела XVII «Транспортные услуги» раздела II Плана мероприятий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2018-2020 годы.</w:t>
      </w:r>
    </w:p>
    <w:p w:rsidR="0061398F" w:rsidRDefault="00A35969" w:rsidP="00A35969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61398F">
        <w:rPr>
          <w:rFonts w:ascii="Times New Roman" w:hAnsi="Times New Roman" w:cs="Times New Roman"/>
          <w:sz w:val="28"/>
          <w:szCs w:val="28"/>
        </w:rPr>
        <w:t xml:space="preserve">Письмом от </w:t>
      </w:r>
      <w:r w:rsidR="0061398F" w:rsidRPr="0061398F">
        <w:rPr>
          <w:rFonts w:ascii="Times New Roman" w:hAnsi="Times New Roman" w:cs="Times New Roman"/>
          <w:sz w:val="28"/>
          <w:szCs w:val="28"/>
        </w:rPr>
        <w:t>23</w:t>
      </w:r>
      <w:r w:rsidRPr="0061398F">
        <w:rPr>
          <w:rFonts w:ascii="Times New Roman" w:hAnsi="Times New Roman" w:cs="Times New Roman"/>
          <w:sz w:val="28"/>
          <w:szCs w:val="28"/>
        </w:rPr>
        <w:t>.0</w:t>
      </w:r>
      <w:r w:rsidR="0061398F" w:rsidRPr="0061398F">
        <w:rPr>
          <w:rFonts w:ascii="Times New Roman" w:hAnsi="Times New Roman" w:cs="Times New Roman"/>
          <w:sz w:val="28"/>
          <w:szCs w:val="28"/>
        </w:rPr>
        <w:t>8</w:t>
      </w:r>
      <w:r w:rsidRPr="0061398F">
        <w:rPr>
          <w:rFonts w:ascii="Times New Roman" w:hAnsi="Times New Roman" w:cs="Times New Roman"/>
          <w:sz w:val="28"/>
          <w:szCs w:val="28"/>
        </w:rPr>
        <w:t>.2019 № ИА-Д12-23/</w:t>
      </w:r>
      <w:r w:rsidR="0061398F" w:rsidRPr="0061398F">
        <w:rPr>
          <w:rFonts w:ascii="Times New Roman" w:hAnsi="Times New Roman" w:cs="Times New Roman"/>
          <w:sz w:val="28"/>
          <w:szCs w:val="28"/>
        </w:rPr>
        <w:t>13723</w:t>
      </w:r>
      <w:r w:rsidRPr="0061398F">
        <w:rPr>
          <w:rFonts w:ascii="Times New Roman" w:hAnsi="Times New Roman" w:cs="Times New Roman"/>
          <w:sz w:val="28"/>
          <w:szCs w:val="28"/>
        </w:rPr>
        <w:t xml:space="preserve"> Минтранс России согласовал</w:t>
      </w:r>
      <w:r w:rsidRPr="00A35969">
        <w:rPr>
          <w:rFonts w:ascii="Times New Roman" w:hAnsi="Times New Roman" w:cs="Times New Roman"/>
          <w:sz w:val="28"/>
          <w:szCs w:val="28"/>
        </w:rPr>
        <w:t xml:space="preserve"> </w:t>
      </w:r>
      <w:r w:rsidR="0061398F" w:rsidRPr="0061398F">
        <w:rPr>
          <w:rFonts w:ascii="Times New Roman" w:hAnsi="Times New Roman" w:cs="Times New Roman"/>
          <w:sz w:val="28"/>
          <w:szCs w:val="28"/>
        </w:rPr>
        <w:t xml:space="preserve">проект распоряжения Правительства Российской Федерации о внесении изменений в план мероприятий («дорожную карту») по развитию конкуренции в отраслях экономики Российской Федерации и переходу отдельных сфер естественных монополий </w:t>
      </w:r>
      <w:r w:rsidR="00264018">
        <w:rPr>
          <w:rFonts w:ascii="Times New Roman" w:hAnsi="Times New Roman" w:cs="Times New Roman"/>
          <w:sz w:val="28"/>
          <w:szCs w:val="28"/>
        </w:rPr>
        <w:br/>
      </w:r>
      <w:r w:rsidR="0061398F" w:rsidRPr="0061398F">
        <w:rPr>
          <w:rFonts w:ascii="Times New Roman" w:hAnsi="Times New Roman" w:cs="Times New Roman"/>
          <w:sz w:val="28"/>
          <w:szCs w:val="28"/>
        </w:rPr>
        <w:t xml:space="preserve">из состояния естественной монополии в состояние конкурентного рынка </w:t>
      </w:r>
      <w:r w:rsidR="00264018">
        <w:rPr>
          <w:rFonts w:ascii="Times New Roman" w:hAnsi="Times New Roman" w:cs="Times New Roman"/>
          <w:sz w:val="28"/>
          <w:szCs w:val="28"/>
        </w:rPr>
        <w:br/>
      </w:r>
      <w:r w:rsidR="0061398F" w:rsidRPr="0061398F">
        <w:rPr>
          <w:rFonts w:ascii="Times New Roman" w:hAnsi="Times New Roman" w:cs="Times New Roman"/>
          <w:sz w:val="28"/>
          <w:szCs w:val="28"/>
        </w:rPr>
        <w:t>на 2018-2020 годы, утвержденный распоряжением Правительства Российской Федерации от 16.08.2018 № 1697-р</w:t>
      </w:r>
      <w:r w:rsidR="00170C6A">
        <w:rPr>
          <w:rFonts w:ascii="Times New Roman" w:hAnsi="Times New Roman" w:cs="Times New Roman"/>
          <w:sz w:val="28"/>
          <w:szCs w:val="28"/>
        </w:rPr>
        <w:t>.</w:t>
      </w:r>
      <w:r w:rsidR="0061398F">
        <w:rPr>
          <w:rFonts w:ascii="Times New Roman" w:hAnsi="Times New Roman" w:cs="Times New Roman"/>
          <w:sz w:val="28"/>
          <w:szCs w:val="28"/>
        </w:rPr>
        <w:t xml:space="preserve"> </w:t>
      </w:r>
      <w:r w:rsidR="00170C6A" w:rsidRPr="00170C6A">
        <w:rPr>
          <w:rFonts w:ascii="Times New Roman" w:hAnsi="Times New Roman" w:cs="Times New Roman"/>
          <w:sz w:val="28"/>
          <w:szCs w:val="28"/>
        </w:rPr>
        <w:t>Указанным проект</w:t>
      </w:r>
      <w:r w:rsidR="00170C6A">
        <w:rPr>
          <w:rFonts w:ascii="Times New Roman" w:hAnsi="Times New Roman" w:cs="Times New Roman"/>
          <w:sz w:val="28"/>
          <w:szCs w:val="28"/>
        </w:rPr>
        <w:t>ом</w:t>
      </w:r>
      <w:r w:rsidR="00170C6A" w:rsidRPr="00170C6A">
        <w:rPr>
          <w:rFonts w:ascii="Times New Roman" w:hAnsi="Times New Roman" w:cs="Times New Roman"/>
          <w:sz w:val="28"/>
          <w:szCs w:val="28"/>
        </w:rPr>
        <w:t xml:space="preserve"> распоряжения предполагается исключение пункта 1 из подраздела XVII «Транспортные услуги» раздела II Плана мероприятий по развитию конкуренции в отраслях экономики Российской Федерации и переходу отдельных сфер естественных монополий </w:t>
      </w:r>
      <w:r w:rsidR="00264018">
        <w:rPr>
          <w:rFonts w:ascii="Times New Roman" w:hAnsi="Times New Roman" w:cs="Times New Roman"/>
          <w:sz w:val="28"/>
          <w:szCs w:val="28"/>
        </w:rPr>
        <w:br/>
      </w:r>
      <w:r w:rsidR="00170C6A" w:rsidRPr="00170C6A">
        <w:rPr>
          <w:rFonts w:ascii="Times New Roman" w:hAnsi="Times New Roman" w:cs="Times New Roman"/>
          <w:sz w:val="28"/>
          <w:szCs w:val="28"/>
        </w:rPr>
        <w:t xml:space="preserve">из состояния естественной монополии в состояние конкурентного рынка </w:t>
      </w:r>
      <w:r w:rsidR="00264018">
        <w:rPr>
          <w:rFonts w:ascii="Times New Roman" w:hAnsi="Times New Roman" w:cs="Times New Roman"/>
          <w:sz w:val="28"/>
          <w:szCs w:val="28"/>
        </w:rPr>
        <w:br/>
      </w:r>
      <w:r w:rsidR="00170C6A" w:rsidRPr="00170C6A">
        <w:rPr>
          <w:rFonts w:ascii="Times New Roman" w:hAnsi="Times New Roman" w:cs="Times New Roman"/>
          <w:sz w:val="28"/>
          <w:szCs w:val="28"/>
        </w:rPr>
        <w:t>на 2018-2020 годы.</w:t>
      </w:r>
    </w:p>
    <w:p w:rsidR="0061398F" w:rsidRDefault="0061398F" w:rsidP="00A35969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</w:p>
    <w:p w:rsidR="00BD4E0A" w:rsidRPr="006457B3" w:rsidRDefault="00BD4E0A" w:rsidP="004A473A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6457B3">
        <w:rPr>
          <w:rFonts w:ascii="Times New Roman" w:hAnsi="Times New Roman" w:cs="Times New Roman"/>
          <w:sz w:val="28"/>
          <w:szCs w:val="28"/>
        </w:rPr>
        <w:t>Автомобильный транспорт</w:t>
      </w:r>
    </w:p>
    <w:p w:rsidR="00BD4E0A" w:rsidRPr="00FF692E" w:rsidRDefault="00FF692E" w:rsidP="004A473A">
      <w:pPr>
        <w:pStyle w:val="2"/>
        <w:shd w:val="clear" w:color="auto" w:fill="auto"/>
        <w:spacing w:after="0" w:line="240" w:lineRule="auto"/>
        <w:ind w:left="20" w:right="20" w:firstLineChars="201" w:firstLine="565"/>
        <w:jc w:val="both"/>
        <w:rPr>
          <w:b/>
          <w:sz w:val="28"/>
          <w:szCs w:val="28"/>
        </w:rPr>
      </w:pPr>
      <w:r w:rsidRPr="00FF692E">
        <w:rPr>
          <w:b/>
          <w:sz w:val="28"/>
          <w:szCs w:val="28"/>
        </w:rPr>
        <w:t xml:space="preserve">Пункт 3 </w:t>
      </w:r>
    </w:p>
    <w:p w:rsidR="00C56B3B" w:rsidRPr="002A60EB" w:rsidRDefault="00C56B3B" w:rsidP="004A473A">
      <w:pPr>
        <w:spacing w:after="0" w:line="240" w:lineRule="auto"/>
        <w:ind w:firstLineChars="201" w:firstLine="56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0EB">
        <w:rPr>
          <w:rFonts w:ascii="Times New Roman" w:hAnsi="Times New Roman" w:cs="Times New Roman"/>
          <w:b/>
          <w:sz w:val="28"/>
          <w:szCs w:val="28"/>
        </w:rPr>
        <w:t>«Разработка и утверждение типового контракта для закупки уполномоченными органами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тарифам».</w:t>
      </w:r>
    </w:p>
    <w:p w:rsidR="007606ED" w:rsidRPr="00C34BFF" w:rsidRDefault="00C04892" w:rsidP="00C34BFF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892">
        <w:rPr>
          <w:rFonts w:ascii="Times New Roman" w:hAnsi="Times New Roman" w:cs="Times New Roman"/>
          <w:sz w:val="28"/>
          <w:szCs w:val="28"/>
        </w:rPr>
        <w:t xml:space="preserve">Издан приказ Минтранса России от </w:t>
      </w:r>
      <w:r w:rsidRPr="00A646BC">
        <w:rPr>
          <w:rFonts w:ascii="Times New Roman" w:hAnsi="Times New Roman" w:cs="Times New Roman"/>
          <w:sz w:val="28"/>
          <w:szCs w:val="28"/>
        </w:rPr>
        <w:t>29</w:t>
      </w:r>
      <w:r w:rsidR="00A646BC" w:rsidRPr="00A646BC">
        <w:rPr>
          <w:rFonts w:ascii="Times New Roman" w:hAnsi="Times New Roman" w:cs="Times New Roman"/>
          <w:sz w:val="28"/>
          <w:szCs w:val="28"/>
        </w:rPr>
        <w:t>.12.</w:t>
      </w:r>
      <w:r w:rsidRPr="00A646BC">
        <w:rPr>
          <w:rFonts w:ascii="Times New Roman" w:hAnsi="Times New Roman" w:cs="Times New Roman"/>
          <w:sz w:val="28"/>
          <w:szCs w:val="28"/>
        </w:rPr>
        <w:t>2018</w:t>
      </w:r>
      <w:r w:rsidRPr="00C04892">
        <w:rPr>
          <w:rFonts w:ascii="Times New Roman" w:hAnsi="Times New Roman" w:cs="Times New Roman"/>
          <w:sz w:val="28"/>
          <w:szCs w:val="28"/>
        </w:rPr>
        <w:t xml:space="preserve"> № 482 «Об утверждении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тарифам, и информационных карт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тарифам» (зарегистрирован Минюстом </w:t>
      </w:r>
      <w:r w:rsidRPr="00A646BC">
        <w:rPr>
          <w:rFonts w:ascii="Times New Roman" w:hAnsi="Times New Roman" w:cs="Times New Roman"/>
          <w:sz w:val="28"/>
          <w:szCs w:val="28"/>
        </w:rPr>
        <w:t>России 22</w:t>
      </w:r>
      <w:r w:rsidR="00A646BC" w:rsidRPr="00A646BC">
        <w:rPr>
          <w:rFonts w:ascii="Times New Roman" w:hAnsi="Times New Roman" w:cs="Times New Roman"/>
          <w:sz w:val="28"/>
          <w:szCs w:val="28"/>
        </w:rPr>
        <w:t>.07.</w:t>
      </w:r>
      <w:r w:rsidRPr="00A646BC">
        <w:rPr>
          <w:rFonts w:ascii="Times New Roman" w:hAnsi="Times New Roman" w:cs="Times New Roman"/>
          <w:sz w:val="28"/>
          <w:szCs w:val="28"/>
        </w:rPr>
        <w:t>2019, регистрационный</w:t>
      </w:r>
      <w:r w:rsidRPr="00C04892">
        <w:rPr>
          <w:rFonts w:ascii="Times New Roman" w:hAnsi="Times New Roman" w:cs="Times New Roman"/>
          <w:sz w:val="28"/>
          <w:szCs w:val="28"/>
        </w:rPr>
        <w:t xml:space="preserve"> № 55340).</w:t>
      </w:r>
    </w:p>
    <w:p w:rsidR="00C34BFF" w:rsidRDefault="00C34BFF" w:rsidP="004A473A">
      <w:pPr>
        <w:spacing w:after="0" w:line="240" w:lineRule="auto"/>
        <w:ind w:firstLineChars="201" w:firstLine="643"/>
        <w:contextualSpacing/>
        <w:jc w:val="both"/>
        <w:rPr>
          <w:sz w:val="32"/>
          <w:szCs w:val="32"/>
        </w:rPr>
      </w:pPr>
    </w:p>
    <w:p w:rsidR="00BD4E0A" w:rsidRPr="00FF692E" w:rsidRDefault="00FF692E" w:rsidP="004A473A">
      <w:pPr>
        <w:spacing w:after="0" w:line="240" w:lineRule="auto"/>
        <w:ind w:firstLineChars="201" w:firstLine="56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2E">
        <w:rPr>
          <w:rFonts w:ascii="Times New Roman" w:hAnsi="Times New Roman" w:cs="Times New Roman"/>
          <w:b/>
          <w:sz w:val="28"/>
          <w:szCs w:val="28"/>
        </w:rPr>
        <w:t xml:space="preserve">Пункт 4 </w:t>
      </w:r>
    </w:p>
    <w:p w:rsidR="009A4FCA" w:rsidRPr="002A60EB" w:rsidRDefault="009A4FCA" w:rsidP="004A473A">
      <w:pPr>
        <w:spacing w:after="0" w:line="240" w:lineRule="auto"/>
        <w:ind w:firstLineChars="201" w:firstLine="56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0EB">
        <w:rPr>
          <w:rFonts w:ascii="Times New Roman" w:hAnsi="Times New Roman" w:cs="Times New Roman"/>
          <w:b/>
          <w:sz w:val="28"/>
          <w:szCs w:val="28"/>
        </w:rPr>
        <w:t xml:space="preserve">«Разработка проекта федерального закона, предусматривающего внесение изменений в статью 34 Федерального закона </w:t>
      </w:r>
      <w:r w:rsidR="009B79D3" w:rsidRPr="002A60EB">
        <w:rPr>
          <w:rFonts w:ascii="Times New Roman" w:hAnsi="Times New Roman" w:cs="Times New Roman"/>
          <w:b/>
          <w:sz w:val="28"/>
          <w:szCs w:val="28"/>
        </w:rPr>
        <w:t>«</w:t>
      </w:r>
      <w:r w:rsidRPr="002A60EB">
        <w:rPr>
          <w:rFonts w:ascii="Times New Roman" w:hAnsi="Times New Roman" w:cs="Times New Roman"/>
          <w:b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 w:rsidR="00467450" w:rsidRPr="002A60EB">
        <w:rPr>
          <w:rFonts w:ascii="Times New Roman" w:hAnsi="Times New Roman" w:cs="Times New Roman"/>
          <w:b/>
          <w:sz w:val="28"/>
          <w:szCs w:val="28"/>
        </w:rPr>
        <w:br/>
      </w:r>
      <w:r w:rsidRPr="002A60EB">
        <w:rPr>
          <w:rFonts w:ascii="Times New Roman" w:hAnsi="Times New Roman" w:cs="Times New Roman"/>
          <w:b/>
          <w:sz w:val="28"/>
          <w:szCs w:val="28"/>
        </w:rPr>
        <w:t>в отдельные законодательные акты Российской Федерации</w:t>
      </w:r>
      <w:r w:rsidR="009B79D3" w:rsidRPr="002A60EB">
        <w:rPr>
          <w:rFonts w:ascii="Times New Roman" w:hAnsi="Times New Roman" w:cs="Times New Roman"/>
          <w:b/>
          <w:sz w:val="28"/>
          <w:szCs w:val="28"/>
        </w:rPr>
        <w:t>»</w:t>
      </w:r>
      <w:r w:rsidRPr="002A60EB">
        <w:rPr>
          <w:rFonts w:ascii="Times New Roman" w:hAnsi="Times New Roman" w:cs="Times New Roman"/>
          <w:b/>
          <w:sz w:val="28"/>
          <w:szCs w:val="28"/>
        </w:rPr>
        <w:t xml:space="preserve">, направленных </w:t>
      </w:r>
      <w:r w:rsidR="00467450" w:rsidRPr="002A60EB">
        <w:rPr>
          <w:rFonts w:ascii="Times New Roman" w:hAnsi="Times New Roman" w:cs="Times New Roman"/>
          <w:b/>
          <w:sz w:val="28"/>
          <w:szCs w:val="28"/>
        </w:rPr>
        <w:br/>
      </w:r>
      <w:r w:rsidRPr="002A60EB">
        <w:rPr>
          <w:rFonts w:ascii="Times New Roman" w:hAnsi="Times New Roman" w:cs="Times New Roman"/>
          <w:b/>
          <w:sz w:val="28"/>
          <w:szCs w:val="28"/>
        </w:rPr>
        <w:t xml:space="preserve">на установление единого перечня обязательных платных услуг в зданиях </w:t>
      </w:r>
      <w:r w:rsidR="00467450" w:rsidRPr="002A60EB">
        <w:rPr>
          <w:rFonts w:ascii="Times New Roman" w:hAnsi="Times New Roman" w:cs="Times New Roman"/>
          <w:b/>
          <w:sz w:val="28"/>
          <w:szCs w:val="28"/>
        </w:rPr>
        <w:br/>
      </w:r>
      <w:r w:rsidRPr="002A60EB">
        <w:rPr>
          <w:rFonts w:ascii="Times New Roman" w:hAnsi="Times New Roman" w:cs="Times New Roman"/>
          <w:b/>
          <w:sz w:val="28"/>
          <w:szCs w:val="28"/>
        </w:rPr>
        <w:t>и на территориях автовокзалов и автостанций, а также формирование правил взимания сборов за их оказание».</w:t>
      </w:r>
    </w:p>
    <w:p w:rsidR="00F74CFA" w:rsidRPr="00F74CFA" w:rsidRDefault="00F74CFA" w:rsidP="00F74CFA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CFA">
        <w:rPr>
          <w:rFonts w:ascii="Times New Roman" w:hAnsi="Times New Roman" w:cs="Times New Roman"/>
          <w:sz w:val="28"/>
          <w:szCs w:val="28"/>
        </w:rPr>
        <w:lastRenderedPageBreak/>
        <w:t xml:space="preserve">Минтранс России письмом </w:t>
      </w:r>
      <w:r w:rsidRPr="00144F36">
        <w:rPr>
          <w:rFonts w:ascii="Times New Roman" w:hAnsi="Times New Roman" w:cs="Times New Roman"/>
          <w:sz w:val="28"/>
          <w:szCs w:val="28"/>
        </w:rPr>
        <w:t xml:space="preserve">от </w:t>
      </w:r>
      <w:r w:rsidR="002B1D68" w:rsidRPr="00144F36">
        <w:rPr>
          <w:rFonts w:ascii="Times New Roman" w:hAnsi="Times New Roman" w:cs="Times New Roman"/>
          <w:sz w:val="28"/>
          <w:szCs w:val="28"/>
        </w:rPr>
        <w:t>0</w:t>
      </w:r>
      <w:r w:rsidRPr="00144F36">
        <w:rPr>
          <w:rFonts w:ascii="Times New Roman" w:hAnsi="Times New Roman" w:cs="Times New Roman"/>
          <w:sz w:val="28"/>
          <w:szCs w:val="28"/>
        </w:rPr>
        <w:t>6</w:t>
      </w:r>
      <w:r w:rsidR="002B1D68" w:rsidRPr="00144F36">
        <w:rPr>
          <w:rFonts w:ascii="Times New Roman" w:hAnsi="Times New Roman" w:cs="Times New Roman"/>
          <w:sz w:val="28"/>
          <w:szCs w:val="28"/>
        </w:rPr>
        <w:t>.11.</w:t>
      </w:r>
      <w:r w:rsidRPr="00144F36">
        <w:rPr>
          <w:rFonts w:ascii="Times New Roman" w:hAnsi="Times New Roman" w:cs="Times New Roman"/>
          <w:sz w:val="28"/>
          <w:szCs w:val="28"/>
        </w:rPr>
        <w:t>2018</w:t>
      </w:r>
      <w:r w:rsidRPr="00F74CFA">
        <w:rPr>
          <w:rFonts w:ascii="Times New Roman" w:hAnsi="Times New Roman" w:cs="Times New Roman"/>
          <w:sz w:val="28"/>
          <w:szCs w:val="28"/>
        </w:rPr>
        <w:t xml:space="preserve"> № ЕД-10/16371 повторно внес </w:t>
      </w:r>
      <w:r w:rsidR="00467450">
        <w:rPr>
          <w:rFonts w:ascii="Times New Roman" w:hAnsi="Times New Roman" w:cs="Times New Roman"/>
          <w:sz w:val="28"/>
          <w:szCs w:val="28"/>
        </w:rPr>
        <w:br/>
      </w:r>
      <w:r w:rsidRPr="00F74CFA">
        <w:rPr>
          <w:rFonts w:ascii="Times New Roman" w:hAnsi="Times New Roman" w:cs="Times New Roman"/>
          <w:sz w:val="28"/>
          <w:szCs w:val="28"/>
        </w:rPr>
        <w:t xml:space="preserve">в Правительство Российской Федерации доработанный с учетом замечаний Государственно-правового управления Президента Российской Федерации, изложенных в письме от 23.08.2018 № П9-43687, проект федерального закона </w:t>
      </w:r>
    </w:p>
    <w:p w:rsidR="00F74CFA" w:rsidRPr="00F74CFA" w:rsidRDefault="00F74CFA" w:rsidP="00F74CFA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CFA">
        <w:rPr>
          <w:rFonts w:ascii="Times New Roman" w:hAnsi="Times New Roman" w:cs="Times New Roman"/>
          <w:sz w:val="28"/>
          <w:szCs w:val="28"/>
        </w:rPr>
        <w:t xml:space="preserve">«О внесении изменений в статью 34 Федерального закона «Об организации регулярных перевозок пассажиров и багажа автомобильным транспортом </w:t>
      </w:r>
      <w:r w:rsidR="00872E15">
        <w:rPr>
          <w:rFonts w:ascii="Times New Roman" w:hAnsi="Times New Roman" w:cs="Times New Roman"/>
          <w:sz w:val="28"/>
          <w:szCs w:val="28"/>
        </w:rPr>
        <w:br/>
      </w:r>
      <w:r w:rsidRPr="00F74CFA">
        <w:rPr>
          <w:rFonts w:ascii="Times New Roman" w:hAnsi="Times New Roman" w:cs="Times New Roman"/>
          <w:sz w:val="28"/>
          <w:szCs w:val="28"/>
        </w:rPr>
        <w:t xml:space="preserve">и городским наземным электрическим транспортом в Российской Федерации </w:t>
      </w:r>
      <w:r w:rsidR="00872E15">
        <w:rPr>
          <w:rFonts w:ascii="Times New Roman" w:hAnsi="Times New Roman" w:cs="Times New Roman"/>
          <w:sz w:val="28"/>
          <w:szCs w:val="28"/>
        </w:rPr>
        <w:br/>
      </w:r>
      <w:r w:rsidRPr="00F74CFA">
        <w:rPr>
          <w:rFonts w:ascii="Times New Roman" w:hAnsi="Times New Roman" w:cs="Times New Roman"/>
          <w:sz w:val="28"/>
          <w:szCs w:val="28"/>
        </w:rPr>
        <w:t xml:space="preserve">и о внесении изменений в отдельные законодательные акты Российской Федерации». </w:t>
      </w:r>
    </w:p>
    <w:p w:rsidR="00F74CFA" w:rsidRPr="00F74CFA" w:rsidRDefault="00F74CFA" w:rsidP="00F74CFA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CFA">
        <w:rPr>
          <w:rFonts w:ascii="Times New Roman" w:hAnsi="Times New Roman" w:cs="Times New Roman"/>
          <w:sz w:val="28"/>
          <w:szCs w:val="28"/>
        </w:rPr>
        <w:t xml:space="preserve">Проект федерального закона распоряжением Правительства Российской Федерации </w:t>
      </w:r>
      <w:r w:rsidRPr="002B1D68">
        <w:rPr>
          <w:rFonts w:ascii="Times New Roman" w:hAnsi="Times New Roman" w:cs="Times New Roman"/>
          <w:sz w:val="28"/>
          <w:szCs w:val="28"/>
        </w:rPr>
        <w:t>от 22</w:t>
      </w:r>
      <w:r w:rsidR="002B1D68" w:rsidRPr="002B1D68">
        <w:rPr>
          <w:rFonts w:ascii="Times New Roman" w:hAnsi="Times New Roman" w:cs="Times New Roman"/>
          <w:sz w:val="28"/>
          <w:szCs w:val="28"/>
        </w:rPr>
        <w:t>.03.</w:t>
      </w:r>
      <w:r w:rsidRPr="002B1D68">
        <w:rPr>
          <w:rFonts w:ascii="Times New Roman" w:hAnsi="Times New Roman" w:cs="Times New Roman"/>
          <w:sz w:val="28"/>
          <w:szCs w:val="28"/>
        </w:rPr>
        <w:t>2019</w:t>
      </w:r>
      <w:r w:rsidRPr="00F74CFA">
        <w:rPr>
          <w:rFonts w:ascii="Times New Roman" w:hAnsi="Times New Roman" w:cs="Times New Roman"/>
          <w:sz w:val="28"/>
          <w:szCs w:val="28"/>
        </w:rPr>
        <w:t xml:space="preserve"> № 497-р внесен в Государственную Думу Федерального Собрания Российской Федерации (законопроект № 674420-7).</w:t>
      </w:r>
    </w:p>
    <w:p w:rsidR="00C97825" w:rsidRDefault="00F74CFA" w:rsidP="00F74CFA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74CFA">
        <w:rPr>
          <w:rFonts w:ascii="Times New Roman" w:hAnsi="Times New Roman" w:cs="Times New Roman"/>
          <w:sz w:val="28"/>
          <w:szCs w:val="28"/>
        </w:rPr>
        <w:t>аконопроект № 674420-7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CFA">
        <w:rPr>
          <w:rFonts w:ascii="Times New Roman" w:hAnsi="Times New Roman" w:cs="Times New Roman"/>
          <w:sz w:val="28"/>
          <w:szCs w:val="28"/>
        </w:rPr>
        <w:t>принят Государственной Думой Федерального Собрания Российской Федерации в первом чтении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CFA">
        <w:rPr>
          <w:rFonts w:ascii="Times New Roman" w:hAnsi="Times New Roman" w:cs="Times New Roman"/>
          <w:sz w:val="28"/>
          <w:szCs w:val="28"/>
        </w:rPr>
        <w:t>10.07.2019.</w:t>
      </w:r>
      <w:r w:rsidR="00C97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191" w:rsidRDefault="009A3191" w:rsidP="005D0587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191" w:rsidRPr="007B343A" w:rsidRDefault="009A3191" w:rsidP="009A3191">
      <w:pPr>
        <w:pStyle w:val="a3"/>
        <w:shd w:val="clear" w:color="auto" w:fill="FFFFFF"/>
        <w:spacing w:before="0" w:beforeAutospacing="0" w:after="0" w:afterAutospacing="0"/>
        <w:ind w:firstLineChars="201" w:firstLine="563"/>
        <w:textAlignment w:val="baseline"/>
        <w:rPr>
          <w:sz w:val="28"/>
          <w:szCs w:val="28"/>
        </w:rPr>
      </w:pPr>
      <w:r w:rsidRPr="007B343A">
        <w:rPr>
          <w:sz w:val="28"/>
          <w:szCs w:val="28"/>
        </w:rPr>
        <w:t>Морской и речной транспорт</w:t>
      </w:r>
    </w:p>
    <w:p w:rsidR="009A3191" w:rsidRDefault="009A3191" w:rsidP="009A3191">
      <w:pPr>
        <w:spacing w:after="0" w:line="240" w:lineRule="auto"/>
        <w:ind w:firstLineChars="201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DF5">
        <w:rPr>
          <w:rFonts w:ascii="Times New Roman" w:hAnsi="Times New Roman" w:cs="Times New Roman"/>
          <w:b/>
          <w:sz w:val="28"/>
          <w:szCs w:val="28"/>
        </w:rPr>
        <w:t>Пункт 13</w:t>
      </w:r>
    </w:p>
    <w:p w:rsidR="009A3191" w:rsidRPr="002A60EB" w:rsidRDefault="009A3191" w:rsidP="009A3191">
      <w:pPr>
        <w:spacing w:after="0" w:line="240" w:lineRule="auto"/>
        <w:ind w:firstLineChars="201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0EB">
        <w:rPr>
          <w:rFonts w:ascii="Times New Roman" w:hAnsi="Times New Roman" w:cs="Times New Roman"/>
          <w:b/>
          <w:sz w:val="28"/>
          <w:szCs w:val="28"/>
        </w:rPr>
        <w:t xml:space="preserve">«Разработка транспортного баланса железнодорожного, трубопроводного, водного и автомобильного транспорта, а также выработка соответствующих механизмов регулирования межвидовой конкуренции в сфере грузовых </w:t>
      </w:r>
      <w:r w:rsidR="00467450" w:rsidRPr="002A60EB">
        <w:rPr>
          <w:rFonts w:ascii="Times New Roman" w:hAnsi="Times New Roman" w:cs="Times New Roman"/>
          <w:b/>
          <w:sz w:val="28"/>
          <w:szCs w:val="28"/>
        </w:rPr>
        <w:br/>
      </w:r>
      <w:r w:rsidRPr="002A60EB">
        <w:rPr>
          <w:rFonts w:ascii="Times New Roman" w:hAnsi="Times New Roman" w:cs="Times New Roman"/>
          <w:b/>
          <w:sz w:val="28"/>
          <w:szCs w:val="28"/>
        </w:rPr>
        <w:t>и пассажирских перевозок».</w:t>
      </w:r>
    </w:p>
    <w:p w:rsidR="009A3191" w:rsidRDefault="009A3191" w:rsidP="009A3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Минтранса России по данному вопросу направлен в Аппарат Правительства Российской Федерации письмом от 12.10.2018 № ЮЦ-11/15114.</w:t>
      </w:r>
    </w:p>
    <w:p w:rsidR="002B1D68" w:rsidRPr="002B1D68" w:rsidRDefault="002B1D68" w:rsidP="002B1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расчет транспортно-экономического баланса Российской Федерации (далее – ТЭБ) реализуется в составе информационно-аналитической системы регулирования на транспорте (далее – АСУ ТК). </w:t>
      </w:r>
    </w:p>
    <w:p w:rsidR="002B1D68" w:rsidRPr="002B1D68" w:rsidRDefault="002B1D68" w:rsidP="002B1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2018 г. в рамках АСУ ТК завершены работы по созданию функциональной задачи «Моделирование транспортных потоков»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«МТП»). Моделирование грузовых, пассажирских и транспортных потоков необходимо для обоснования инвестиций в развитие транспортного комплекса Российской Федерации, а также выработки сбалансированной государственной политики в области транспорта в части развития элементов транспортной сети. </w:t>
      </w:r>
    </w:p>
    <w:p w:rsidR="002B1D68" w:rsidRPr="002B1D68" w:rsidRDefault="002B1D68" w:rsidP="002B1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«МТП» на уровне макромодели транспортной сети Российской Федерации позволяет осуществлять прогноз грузовых, пассажирских и транспортных потоков и уровней загрузки объектов транспортной инфраструктуры; выявлять «узкие места»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транспортной сети; проводить анализ влияния дополнительных объемов перевозок на возникновение новых «узких мест»; давать оценку резервов пропускных и провозных способностей объектов транспортной инфраструктуры; проводить сравнение альтернативных маршрутов перевозок грузов и пассажиров по критериям стоимости, времени, расстояния. </w:t>
      </w:r>
    </w:p>
    <w:p w:rsidR="002B1D68" w:rsidRPr="002B1D68" w:rsidRDefault="002B1D68" w:rsidP="002B1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возможно проведение многокритериального анализа целесообразности и эффективности выполнения 2 перевозок грузов и пассажиров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заданным маршрутам конкретным видом транспорта; анализа перераспределения грузовых, пассажирских и транспортных потоков в результате реализации мероприятий по развитию объектов транспортной инфраструктуры; анализа </w:t>
      </w:r>
      <w:r w:rsidRPr="002B1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 временных и стоимостных показателей основных маршрутов перевозок грузов и пассажиров в результате реализации мероприятий по развитию объектов транспортной инфраструктуры. </w:t>
      </w:r>
    </w:p>
    <w:p w:rsidR="002B1D68" w:rsidRPr="002B1D68" w:rsidRDefault="002B1D68" w:rsidP="002B1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рамках работ по АСУ ТК предполагается модернизация функциональной задачи АСУ ТК «Формирование и ведение транспортно-экономического баланса Российской Федерации» с учетом трубопроводного транспорта, предусматривающая доработку методологии сбора данных, формирования и ведения ТЭБ с учетом трубопроводного транспорта; модернизацию информационного, программного обеспечения и процедур расчета ТЭБ; наполнение АСУ ТК данными по трубопроводному транспорту и перерасчет ТЭБ с их учетом </w:t>
      </w:r>
      <w:r w:rsidR="00467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2015, 2016, 2017, 2018 годы. </w:t>
      </w:r>
    </w:p>
    <w:p w:rsidR="002B1D68" w:rsidRDefault="002B1D68" w:rsidP="002B1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актуализации ФЗ «МТП» с учетом данных трубопроводного транспорта подготовленные Минтрансом России проект соглашения </w:t>
      </w:r>
      <w:r w:rsidR="00467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информационном взаимодействии и проект регламента информационного взаимодействия между Минтрансом России и Минэнерго России в части сбора </w:t>
      </w:r>
      <w:r w:rsidR="00467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обработки информации топливно-энергетического и нефтехимического комплекса средствами АСУ ТК из федеральной государственной информационной системы, содержащей информацию о состоянии и прогнозе развития топливно-энергетического комплекса Российской Федерации (ГИС ТЭК), направлены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1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Минэнерго России.</w:t>
      </w:r>
    </w:p>
    <w:sectPr w:rsidR="002B1D68" w:rsidSect="00533DE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6A" w:rsidRDefault="009C276A" w:rsidP="00533DE6">
      <w:pPr>
        <w:spacing w:after="0" w:line="240" w:lineRule="auto"/>
      </w:pPr>
      <w:r>
        <w:separator/>
      </w:r>
    </w:p>
  </w:endnote>
  <w:endnote w:type="continuationSeparator" w:id="0">
    <w:p w:rsidR="009C276A" w:rsidRDefault="009C276A" w:rsidP="0053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6A" w:rsidRDefault="009C276A" w:rsidP="00533DE6">
      <w:pPr>
        <w:spacing w:after="0" w:line="240" w:lineRule="auto"/>
      </w:pPr>
      <w:r>
        <w:separator/>
      </w:r>
    </w:p>
  </w:footnote>
  <w:footnote w:type="continuationSeparator" w:id="0">
    <w:p w:rsidR="009C276A" w:rsidRDefault="009C276A" w:rsidP="0053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173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33DE6" w:rsidRPr="002A03D6" w:rsidRDefault="00533DE6">
        <w:pPr>
          <w:pStyle w:val="a6"/>
          <w:jc w:val="center"/>
          <w:rPr>
            <w:rFonts w:ascii="Times New Roman" w:hAnsi="Times New Roman" w:cs="Times New Roman"/>
          </w:rPr>
        </w:pPr>
        <w:r w:rsidRPr="002A03D6">
          <w:rPr>
            <w:rFonts w:ascii="Times New Roman" w:hAnsi="Times New Roman" w:cs="Times New Roman"/>
          </w:rPr>
          <w:fldChar w:fldCharType="begin"/>
        </w:r>
        <w:r w:rsidRPr="002A03D6">
          <w:rPr>
            <w:rFonts w:ascii="Times New Roman" w:hAnsi="Times New Roman" w:cs="Times New Roman"/>
          </w:rPr>
          <w:instrText>PAGE   \* MERGEFORMAT</w:instrText>
        </w:r>
        <w:r w:rsidRPr="002A03D6">
          <w:rPr>
            <w:rFonts w:ascii="Times New Roman" w:hAnsi="Times New Roman" w:cs="Times New Roman"/>
          </w:rPr>
          <w:fldChar w:fldCharType="separate"/>
        </w:r>
        <w:r w:rsidR="006457B3">
          <w:rPr>
            <w:rFonts w:ascii="Times New Roman" w:hAnsi="Times New Roman" w:cs="Times New Roman"/>
            <w:noProof/>
          </w:rPr>
          <w:t>4</w:t>
        </w:r>
        <w:r w:rsidRPr="002A03D6">
          <w:rPr>
            <w:rFonts w:ascii="Times New Roman" w:hAnsi="Times New Roman" w:cs="Times New Roman"/>
          </w:rPr>
          <w:fldChar w:fldCharType="end"/>
        </w:r>
      </w:p>
    </w:sdtContent>
  </w:sdt>
  <w:p w:rsidR="00533DE6" w:rsidRDefault="00533D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55C"/>
    <w:multiLevelType w:val="multilevel"/>
    <w:tmpl w:val="41B8A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8F60B1"/>
    <w:multiLevelType w:val="multilevel"/>
    <w:tmpl w:val="71AEC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D2"/>
    <w:rsid w:val="00001E6F"/>
    <w:rsid w:val="00042B6E"/>
    <w:rsid w:val="00057491"/>
    <w:rsid w:val="00072A92"/>
    <w:rsid w:val="00087561"/>
    <w:rsid w:val="00087862"/>
    <w:rsid w:val="00096AAA"/>
    <w:rsid w:val="0009766F"/>
    <w:rsid w:val="000C3151"/>
    <w:rsid w:val="00116BFD"/>
    <w:rsid w:val="0012484C"/>
    <w:rsid w:val="001322A2"/>
    <w:rsid w:val="00141F13"/>
    <w:rsid w:val="00144F36"/>
    <w:rsid w:val="00170C6A"/>
    <w:rsid w:val="00193D52"/>
    <w:rsid w:val="001B15D1"/>
    <w:rsid w:val="001C0472"/>
    <w:rsid w:val="001C1DFA"/>
    <w:rsid w:val="001D0679"/>
    <w:rsid w:val="001D729D"/>
    <w:rsid w:val="001E70A1"/>
    <w:rsid w:val="0021196B"/>
    <w:rsid w:val="0022739E"/>
    <w:rsid w:val="00235C95"/>
    <w:rsid w:val="00240CC3"/>
    <w:rsid w:val="002443D8"/>
    <w:rsid w:val="00264018"/>
    <w:rsid w:val="00271E0B"/>
    <w:rsid w:val="002832FD"/>
    <w:rsid w:val="002A03D6"/>
    <w:rsid w:val="002A5C62"/>
    <w:rsid w:val="002A60EB"/>
    <w:rsid w:val="002B1D68"/>
    <w:rsid w:val="002B7FD2"/>
    <w:rsid w:val="002C133D"/>
    <w:rsid w:val="002C40BA"/>
    <w:rsid w:val="002C6625"/>
    <w:rsid w:val="002D5FE8"/>
    <w:rsid w:val="002E238D"/>
    <w:rsid w:val="002E307B"/>
    <w:rsid w:val="002F3514"/>
    <w:rsid w:val="00314C74"/>
    <w:rsid w:val="003202FD"/>
    <w:rsid w:val="00320504"/>
    <w:rsid w:val="00336501"/>
    <w:rsid w:val="0034313B"/>
    <w:rsid w:val="0035721D"/>
    <w:rsid w:val="00364C64"/>
    <w:rsid w:val="003B6FAA"/>
    <w:rsid w:val="003D1884"/>
    <w:rsid w:val="003E0477"/>
    <w:rsid w:val="003F3D4A"/>
    <w:rsid w:val="0040744A"/>
    <w:rsid w:val="0041654B"/>
    <w:rsid w:val="00451BBB"/>
    <w:rsid w:val="00453153"/>
    <w:rsid w:val="004600A6"/>
    <w:rsid w:val="00467450"/>
    <w:rsid w:val="00482631"/>
    <w:rsid w:val="00484C35"/>
    <w:rsid w:val="00495E69"/>
    <w:rsid w:val="004A473A"/>
    <w:rsid w:val="004A548C"/>
    <w:rsid w:val="004C0A4A"/>
    <w:rsid w:val="004C16F6"/>
    <w:rsid w:val="004D0415"/>
    <w:rsid w:val="004F4450"/>
    <w:rsid w:val="00505DFC"/>
    <w:rsid w:val="00514CBA"/>
    <w:rsid w:val="005208C1"/>
    <w:rsid w:val="00524551"/>
    <w:rsid w:val="00526DCB"/>
    <w:rsid w:val="00533DE6"/>
    <w:rsid w:val="00536537"/>
    <w:rsid w:val="00544301"/>
    <w:rsid w:val="00554777"/>
    <w:rsid w:val="00556B56"/>
    <w:rsid w:val="005614CC"/>
    <w:rsid w:val="00561631"/>
    <w:rsid w:val="005651F4"/>
    <w:rsid w:val="00565D03"/>
    <w:rsid w:val="005708D8"/>
    <w:rsid w:val="00592D4C"/>
    <w:rsid w:val="005962BA"/>
    <w:rsid w:val="005973EE"/>
    <w:rsid w:val="005A0310"/>
    <w:rsid w:val="005A42A7"/>
    <w:rsid w:val="005A791A"/>
    <w:rsid w:val="005C3E4C"/>
    <w:rsid w:val="005D0587"/>
    <w:rsid w:val="005D7087"/>
    <w:rsid w:val="006021DB"/>
    <w:rsid w:val="0061398F"/>
    <w:rsid w:val="00614098"/>
    <w:rsid w:val="00626F6F"/>
    <w:rsid w:val="006302AC"/>
    <w:rsid w:val="006302FA"/>
    <w:rsid w:val="00637222"/>
    <w:rsid w:val="00637455"/>
    <w:rsid w:val="00643DD4"/>
    <w:rsid w:val="0064405A"/>
    <w:rsid w:val="00644759"/>
    <w:rsid w:val="006457B3"/>
    <w:rsid w:val="00645DB4"/>
    <w:rsid w:val="00685000"/>
    <w:rsid w:val="006858E5"/>
    <w:rsid w:val="006956EE"/>
    <w:rsid w:val="00697756"/>
    <w:rsid w:val="006A55C6"/>
    <w:rsid w:val="006C501B"/>
    <w:rsid w:val="006C7D65"/>
    <w:rsid w:val="006E1547"/>
    <w:rsid w:val="006F23E2"/>
    <w:rsid w:val="006F74FF"/>
    <w:rsid w:val="007010F4"/>
    <w:rsid w:val="00701F81"/>
    <w:rsid w:val="00702E43"/>
    <w:rsid w:val="00705F8B"/>
    <w:rsid w:val="00722591"/>
    <w:rsid w:val="00743E3D"/>
    <w:rsid w:val="00756584"/>
    <w:rsid w:val="007572DD"/>
    <w:rsid w:val="007606ED"/>
    <w:rsid w:val="00762BB4"/>
    <w:rsid w:val="00774BBF"/>
    <w:rsid w:val="00785287"/>
    <w:rsid w:val="00786D08"/>
    <w:rsid w:val="00786D7B"/>
    <w:rsid w:val="007B343A"/>
    <w:rsid w:val="007B7CD1"/>
    <w:rsid w:val="007B7F65"/>
    <w:rsid w:val="007C0F9E"/>
    <w:rsid w:val="007D30B2"/>
    <w:rsid w:val="007D4DF5"/>
    <w:rsid w:val="007D587C"/>
    <w:rsid w:val="007E0E80"/>
    <w:rsid w:val="007F5510"/>
    <w:rsid w:val="0080351D"/>
    <w:rsid w:val="00831B29"/>
    <w:rsid w:val="00835DC1"/>
    <w:rsid w:val="008507BE"/>
    <w:rsid w:val="0085252D"/>
    <w:rsid w:val="00872E15"/>
    <w:rsid w:val="00880653"/>
    <w:rsid w:val="008A7202"/>
    <w:rsid w:val="008B406C"/>
    <w:rsid w:val="008B740A"/>
    <w:rsid w:val="008C7D1A"/>
    <w:rsid w:val="008E7BB4"/>
    <w:rsid w:val="008F14CF"/>
    <w:rsid w:val="008F1911"/>
    <w:rsid w:val="00907975"/>
    <w:rsid w:val="00911877"/>
    <w:rsid w:val="009243BA"/>
    <w:rsid w:val="0092514C"/>
    <w:rsid w:val="00951687"/>
    <w:rsid w:val="009549A1"/>
    <w:rsid w:val="00961799"/>
    <w:rsid w:val="00990DE8"/>
    <w:rsid w:val="009A3191"/>
    <w:rsid w:val="009A4FCA"/>
    <w:rsid w:val="009B79D3"/>
    <w:rsid w:val="009C276A"/>
    <w:rsid w:val="009C70F7"/>
    <w:rsid w:val="009D2AC6"/>
    <w:rsid w:val="009D6CC4"/>
    <w:rsid w:val="009F1F4C"/>
    <w:rsid w:val="00A03BCA"/>
    <w:rsid w:val="00A35969"/>
    <w:rsid w:val="00A51C98"/>
    <w:rsid w:val="00A55A76"/>
    <w:rsid w:val="00A646BC"/>
    <w:rsid w:val="00A64858"/>
    <w:rsid w:val="00A67EC9"/>
    <w:rsid w:val="00A74705"/>
    <w:rsid w:val="00A75214"/>
    <w:rsid w:val="00AA12B4"/>
    <w:rsid w:val="00AA4CBC"/>
    <w:rsid w:val="00AA6C94"/>
    <w:rsid w:val="00AB00FB"/>
    <w:rsid w:val="00AC07F9"/>
    <w:rsid w:val="00AC271B"/>
    <w:rsid w:val="00AC3A77"/>
    <w:rsid w:val="00AC3D0F"/>
    <w:rsid w:val="00AD328E"/>
    <w:rsid w:val="00AE563F"/>
    <w:rsid w:val="00AF3FA0"/>
    <w:rsid w:val="00B1293E"/>
    <w:rsid w:val="00B26DB7"/>
    <w:rsid w:val="00B501AC"/>
    <w:rsid w:val="00B648DE"/>
    <w:rsid w:val="00B706D4"/>
    <w:rsid w:val="00B75B52"/>
    <w:rsid w:val="00B96409"/>
    <w:rsid w:val="00BA408D"/>
    <w:rsid w:val="00BA6A53"/>
    <w:rsid w:val="00BC17D5"/>
    <w:rsid w:val="00BC2308"/>
    <w:rsid w:val="00BD46A5"/>
    <w:rsid w:val="00BD4E0A"/>
    <w:rsid w:val="00BE135A"/>
    <w:rsid w:val="00BE2E74"/>
    <w:rsid w:val="00BF53CA"/>
    <w:rsid w:val="00C04892"/>
    <w:rsid w:val="00C048B6"/>
    <w:rsid w:val="00C152D6"/>
    <w:rsid w:val="00C24719"/>
    <w:rsid w:val="00C273FC"/>
    <w:rsid w:val="00C27EBC"/>
    <w:rsid w:val="00C3004B"/>
    <w:rsid w:val="00C34BFF"/>
    <w:rsid w:val="00C3717C"/>
    <w:rsid w:val="00C56B3B"/>
    <w:rsid w:val="00C628D9"/>
    <w:rsid w:val="00C80C46"/>
    <w:rsid w:val="00C86B60"/>
    <w:rsid w:val="00C86D8C"/>
    <w:rsid w:val="00C97825"/>
    <w:rsid w:val="00CA6802"/>
    <w:rsid w:val="00CB0AF3"/>
    <w:rsid w:val="00CD11D0"/>
    <w:rsid w:val="00CE0B72"/>
    <w:rsid w:val="00CF3326"/>
    <w:rsid w:val="00CF34C5"/>
    <w:rsid w:val="00CF71AF"/>
    <w:rsid w:val="00D01284"/>
    <w:rsid w:val="00D02980"/>
    <w:rsid w:val="00D07527"/>
    <w:rsid w:val="00D13785"/>
    <w:rsid w:val="00D14DDE"/>
    <w:rsid w:val="00D21F08"/>
    <w:rsid w:val="00D4727E"/>
    <w:rsid w:val="00D54631"/>
    <w:rsid w:val="00D56EED"/>
    <w:rsid w:val="00D66B19"/>
    <w:rsid w:val="00D85D81"/>
    <w:rsid w:val="00D9153F"/>
    <w:rsid w:val="00DA0A2B"/>
    <w:rsid w:val="00DA4557"/>
    <w:rsid w:val="00DB730A"/>
    <w:rsid w:val="00DD2473"/>
    <w:rsid w:val="00DD5C6E"/>
    <w:rsid w:val="00DE04D6"/>
    <w:rsid w:val="00DE49D2"/>
    <w:rsid w:val="00DF3595"/>
    <w:rsid w:val="00E12D95"/>
    <w:rsid w:val="00E13CE2"/>
    <w:rsid w:val="00E15647"/>
    <w:rsid w:val="00E37683"/>
    <w:rsid w:val="00E41601"/>
    <w:rsid w:val="00E50785"/>
    <w:rsid w:val="00E5345A"/>
    <w:rsid w:val="00E61F28"/>
    <w:rsid w:val="00E74068"/>
    <w:rsid w:val="00E761AC"/>
    <w:rsid w:val="00EA27DF"/>
    <w:rsid w:val="00EA745E"/>
    <w:rsid w:val="00EB363D"/>
    <w:rsid w:val="00EC4B5E"/>
    <w:rsid w:val="00EC5470"/>
    <w:rsid w:val="00EE2A9E"/>
    <w:rsid w:val="00EE4DDE"/>
    <w:rsid w:val="00EE77F8"/>
    <w:rsid w:val="00EF4B15"/>
    <w:rsid w:val="00F048AA"/>
    <w:rsid w:val="00F200BC"/>
    <w:rsid w:val="00F32972"/>
    <w:rsid w:val="00F40274"/>
    <w:rsid w:val="00F5179A"/>
    <w:rsid w:val="00F55160"/>
    <w:rsid w:val="00F74CFA"/>
    <w:rsid w:val="00F77E04"/>
    <w:rsid w:val="00F912C1"/>
    <w:rsid w:val="00F946A3"/>
    <w:rsid w:val="00F9670E"/>
    <w:rsid w:val="00FA6384"/>
    <w:rsid w:val="00FB193F"/>
    <w:rsid w:val="00FB3F1A"/>
    <w:rsid w:val="00FB43D3"/>
    <w:rsid w:val="00FD5DA7"/>
    <w:rsid w:val="00FE03C2"/>
    <w:rsid w:val="00FF1E98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1B127-3A00-47E2-96A4-C7BEB1CB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9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3E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DE6"/>
  </w:style>
  <w:style w:type="paragraph" w:styleId="a8">
    <w:name w:val="footer"/>
    <w:basedOn w:val="a"/>
    <w:link w:val="a9"/>
    <w:uiPriority w:val="99"/>
    <w:unhideWhenUsed/>
    <w:rsid w:val="0053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DE6"/>
  </w:style>
  <w:style w:type="character" w:customStyle="1" w:styleId="aa">
    <w:name w:val="Основной текст_"/>
    <w:basedOn w:val="a0"/>
    <w:link w:val="2"/>
    <w:rsid w:val="009D2A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rsid w:val="009D2A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9D2A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Основной текст1"/>
    <w:basedOn w:val="aa"/>
    <w:rsid w:val="009D2AC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a"/>
    <w:rsid w:val="009D2AC6"/>
    <w:pPr>
      <w:widowControl w:val="0"/>
      <w:shd w:val="clear" w:color="auto" w:fill="FFFFFF"/>
      <w:spacing w:after="204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styleId="ab">
    <w:name w:val="Table Grid"/>
    <w:basedOn w:val="a1"/>
    <w:uiPriority w:val="39"/>
    <w:rsid w:val="0096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6DA88-1545-4D76-8721-7B4D1D97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Конопкина Ольга Александровна</dc:creator>
  <cp:lastModifiedBy>Миненков Владимир Александрович</cp:lastModifiedBy>
  <cp:revision>17</cp:revision>
  <cp:lastPrinted>2019-09-27T11:45:00Z</cp:lastPrinted>
  <dcterms:created xsi:type="dcterms:W3CDTF">2019-11-26T13:10:00Z</dcterms:created>
  <dcterms:modified xsi:type="dcterms:W3CDTF">2019-11-26T13:20:00Z</dcterms:modified>
</cp:coreProperties>
</file>