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Мичуринск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"Сокол" г. Липецк, г. Липецк, ул. Богатырская, 2 , (ст. Чугун-1)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Грязи, Липецкая область, г. Грязи, ул. 30 лет Победы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Мичуринск, г. Мичуринск, ул. Липецкое шоссе, д. 12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Хрущёвка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Воронежское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Сырское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Студёновская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Богатырская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Пожарского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Больщой Самовец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Песковатская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Песковатская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Заворонежское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Заворонежское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Липецкое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Липецкое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Заворонежское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Заворонежское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Песковатская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Песковатская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Больщой Самовец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Богатырская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Пожарского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Студёновская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Воронежское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Сырское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Хрущёвка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