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tabs>
          <w:tab w:leader="none" w:pos="313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 закрытии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железнодорожных путей</w:t>
      </w:r>
      <w:r>
        <w:rPr>
          <w:b w:val="1"/>
          <w:sz w:val="28"/>
        </w:rPr>
        <w:t xml:space="preserve"> общего пользования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остановочного пункта Большаково-Новое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Калининградской</w:t>
      </w:r>
      <w:r>
        <w:rPr>
          <w:b w:val="1"/>
          <w:sz w:val="28"/>
        </w:rPr>
        <w:t xml:space="preserve"> дирекции </w:t>
      </w:r>
      <w:r>
        <w:rPr>
          <w:b w:val="1"/>
          <w:sz w:val="28"/>
        </w:rPr>
        <w:t>и</w:t>
      </w:r>
      <w:r>
        <w:rPr>
          <w:b w:val="1"/>
          <w:sz w:val="28"/>
        </w:rPr>
        <w:t>нфраструктуры</w:t>
      </w:r>
      <w:r>
        <w:rPr>
          <w:b w:val="1"/>
          <w:sz w:val="28"/>
        </w:rPr>
        <w:t xml:space="preserve"> </w:t>
      </w:r>
      <w:r>
        <w:t>–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структурного подразделения Центральной дирекции инфраструктуры</w:t>
      </w:r>
      <w:r>
        <w:t xml:space="preserve"> </w:t>
      </w:r>
      <w:r>
        <w:t xml:space="preserve">– </w:t>
      </w:r>
      <w:r>
        <w:rPr>
          <w:b w:val="1"/>
          <w:sz w:val="28"/>
        </w:rPr>
        <w:t xml:space="preserve">филиала </w:t>
      </w:r>
      <w:r>
        <w:rPr>
          <w:b w:val="1"/>
          <w:sz w:val="28"/>
        </w:rPr>
        <w:t>ОАО «РЖД»</w:t>
      </w:r>
    </w:p>
    <w:p w14:paraId="03000000">
      <w:pPr>
        <w:tabs>
          <w:tab w:leader="none" w:pos="3135" w:val="left"/>
        </w:tabs>
        <w:ind/>
        <w:jc w:val="center"/>
        <w:rPr>
          <w:b w:val="1"/>
          <w:sz w:val="28"/>
        </w:rPr>
      </w:pPr>
    </w:p>
    <w:p w14:paraId="04000000">
      <w:pPr>
        <w:tabs>
          <w:tab w:leader="none" w:pos="3135" w:val="left"/>
        </w:tabs>
        <w:ind/>
        <w:jc w:val="center"/>
        <w:rPr>
          <w:b w:val="1"/>
          <w:sz w:val="28"/>
        </w:rPr>
      </w:pPr>
    </w:p>
    <w:p w14:paraId="05000000">
      <w:pPr>
        <w:tabs>
          <w:tab w:leader="none" w:pos="3135" w:val="left"/>
        </w:tabs>
        <w:ind/>
        <w:jc w:val="center"/>
        <w:rPr>
          <w:sz w:val="28"/>
        </w:rPr>
      </w:pPr>
    </w:p>
    <w:p w14:paraId="06000000">
      <w:pPr>
        <w:ind w:firstLine="720" w:left="0"/>
        <w:jc w:val="both"/>
        <w:rPr>
          <w:sz w:val="28"/>
        </w:rPr>
      </w:pPr>
      <w:r>
        <w:rPr>
          <w:sz w:val="28"/>
        </w:rPr>
        <w:t>В соответствии с пунктом 5.5.3 Положения о Министерстве транспорта Российской Федерации, утвержденного постановлением Правительства Российской Федерации от 30 июля 2004 г. № 395</w:t>
      </w:r>
      <w:r>
        <w:rPr>
          <w:sz w:val="28"/>
        </w:rPr>
        <w:t>,</w:t>
      </w:r>
      <w:r>
        <w:rPr>
          <w:sz w:val="28"/>
        </w:rPr>
        <w:t xml:space="preserve"> Порядком закрытия железнодорожных путей общего пользования, в том числе малоинтенсивных линий и участков, утвержденным приказом Минтранса Рос</w:t>
      </w:r>
      <w:r>
        <w:rPr>
          <w:sz w:val="28"/>
        </w:rPr>
        <w:t>сии от 22 декабря 2011 г. № 327,</w:t>
      </w:r>
      <w:r>
        <w:rPr>
          <w:sz w:val="28"/>
        </w:rPr>
        <w:t xml:space="preserve"> </w:t>
      </w:r>
      <w:r>
        <w:rPr>
          <w:sz w:val="28"/>
        </w:rPr>
        <w:t>и на основании обращения владельца инфраструктуры железнодорожного транспорта общего пользования, кото</w:t>
      </w:r>
      <w:r>
        <w:rPr>
          <w:sz w:val="28"/>
        </w:rPr>
        <w:t>рому принадлежат железнодорожные пути</w:t>
      </w:r>
      <w:r>
        <w:rPr>
          <w:sz w:val="28"/>
        </w:rPr>
        <w:t xml:space="preserve"> общег</w:t>
      </w:r>
      <w:r>
        <w:rPr>
          <w:sz w:val="28"/>
        </w:rPr>
        <w:t>о пользования – ОАО «РЖД» от 4</w:t>
      </w:r>
      <w:r>
        <w:rPr>
          <w:sz w:val="28"/>
        </w:rPr>
        <w:t xml:space="preserve"> </w:t>
      </w:r>
      <w:r>
        <w:rPr>
          <w:sz w:val="28"/>
        </w:rPr>
        <w:t>июня 2018 г. № исх-10671</w:t>
      </w:r>
      <w:r>
        <w:rPr>
          <w:sz w:val="28"/>
        </w:rPr>
        <w:t>, п р и к а з ы в а ю:</w:t>
      </w:r>
    </w:p>
    <w:p w14:paraId="07000000">
      <w:pPr>
        <w:ind/>
        <w:jc w:val="both"/>
        <w:rPr>
          <w:sz w:val="28"/>
        </w:rPr>
      </w:pPr>
    </w:p>
    <w:p w14:paraId="08000000">
      <w:pPr>
        <w:ind/>
        <w:jc w:val="both"/>
        <w:rPr>
          <w:sz w:val="28"/>
        </w:rPr>
      </w:pPr>
    </w:p>
    <w:p w14:paraId="09000000">
      <w:pPr>
        <w:ind w:firstLine="709" w:left="0"/>
        <w:jc w:val="both"/>
        <w:rPr>
          <w:sz w:val="28"/>
        </w:rPr>
      </w:pPr>
      <w:r>
        <w:rPr>
          <w:sz w:val="28"/>
        </w:rPr>
        <w:t>1. Закрыть</w:t>
      </w:r>
      <w:r>
        <w:rPr>
          <w:sz w:val="28"/>
        </w:rPr>
        <w:t xml:space="preserve"> </w:t>
      </w:r>
      <w:r>
        <w:rPr>
          <w:sz w:val="28"/>
        </w:rPr>
        <w:t>железнодорожн</w:t>
      </w:r>
      <w:r>
        <w:rPr>
          <w:sz w:val="28"/>
        </w:rPr>
        <w:t>ые</w:t>
      </w:r>
      <w:r>
        <w:rPr>
          <w:sz w:val="28"/>
        </w:rPr>
        <w:t xml:space="preserve"> пут</w:t>
      </w:r>
      <w:r>
        <w:rPr>
          <w:sz w:val="28"/>
        </w:rPr>
        <w:t>и</w:t>
      </w:r>
      <w:r>
        <w:rPr>
          <w:sz w:val="28"/>
        </w:rPr>
        <w:t xml:space="preserve"> общего пользования</w:t>
      </w:r>
      <w:r>
        <w:rPr>
          <w:sz w:val="28"/>
        </w:rPr>
        <w:t xml:space="preserve"> </w:t>
      </w:r>
      <w:r>
        <w:rPr>
          <w:sz w:val="28"/>
        </w:rPr>
        <w:t xml:space="preserve">остановочного пункта Большаково-Новое Калининградской дирекции инфраструктуры – структурного подразделения Центральной дирекции инфраструктуры – филиала </w:t>
      </w:r>
      <w:r>
        <w:rPr>
          <w:sz w:val="28"/>
        </w:rPr>
        <w:t>ОАО «РЖД»</w:t>
      </w:r>
      <w:r>
        <w:rPr>
          <w:sz w:val="28"/>
        </w:rPr>
        <w:t>:</w:t>
      </w:r>
    </w:p>
    <w:p w14:paraId="0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№ 1 протяженностью </w:t>
      </w:r>
      <w:r>
        <w:rPr>
          <w:sz w:val="28"/>
        </w:rPr>
        <w:t>557</w:t>
      </w:r>
      <w:r>
        <w:rPr>
          <w:sz w:val="28"/>
        </w:rPr>
        <w:t xml:space="preserve"> м</w:t>
      </w:r>
      <w:r>
        <w:rPr>
          <w:sz w:val="28"/>
        </w:rPr>
        <w:t>;</w:t>
      </w: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№ 3 протяженностью 1155</w:t>
      </w:r>
      <w:r>
        <w:rPr>
          <w:sz w:val="28"/>
        </w:rPr>
        <w:t xml:space="preserve"> м</w:t>
      </w:r>
      <w:r>
        <w:rPr>
          <w:sz w:val="28"/>
        </w:rPr>
        <w:t>.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 Федеральному агентству железнодорожного транспорта обеспечить публикацию изменений в соответствующее тарифное руководство. </w:t>
      </w:r>
    </w:p>
    <w:p w14:paraId="0D000000">
      <w:pPr>
        <w:ind w:firstLine="709" w:left="0"/>
        <w:jc w:val="both"/>
        <w:rPr>
          <w:sz w:val="28"/>
        </w:rPr>
      </w:pPr>
    </w:p>
    <w:p w14:paraId="0E000000">
      <w:pPr>
        <w:ind w:firstLine="709" w:left="0"/>
        <w:jc w:val="both"/>
        <w:rPr>
          <w:sz w:val="28"/>
        </w:rPr>
      </w:pPr>
    </w:p>
    <w:p w14:paraId="0F000000">
      <w:pPr>
        <w:ind w:firstLine="709" w:left="0"/>
        <w:jc w:val="both"/>
        <w:rPr>
          <w:sz w:val="28"/>
        </w:rPr>
      </w:pP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Министр                       </w:t>
      </w:r>
      <w:r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Е.И. Дитрих</w:t>
      </w:r>
    </w:p>
    <w:p w14:paraId="11000000">
      <w:pPr>
        <w:ind/>
        <w:jc w:val="both"/>
        <w:rPr>
          <w:sz w:val="10"/>
        </w:rPr>
      </w:pPr>
    </w:p>
    <w:p w14:paraId="12000000">
      <w:pPr>
        <w:ind/>
        <w:jc w:val="both"/>
        <w:rPr>
          <w:sz w:val="10"/>
        </w:rPr>
      </w:pPr>
    </w:p>
    <w:p w14:paraId="13000000">
      <w:pPr>
        <w:ind/>
        <w:jc w:val="both"/>
        <w:rPr>
          <w:sz w:val="10"/>
        </w:rPr>
      </w:pPr>
    </w:p>
    <w:p w14:paraId="14000000">
      <w:pPr>
        <w:ind/>
        <w:jc w:val="both"/>
        <w:rPr>
          <w:sz w:val="10"/>
        </w:rPr>
      </w:pPr>
    </w:p>
    <w:p w14:paraId="15000000">
      <w:pPr>
        <w:ind/>
        <w:jc w:val="both"/>
        <w:rPr>
          <w:sz w:val="10"/>
        </w:rPr>
      </w:pPr>
    </w:p>
    <w:p w14:paraId="16000000">
      <w:pPr>
        <w:ind/>
        <w:jc w:val="both"/>
        <w:rPr>
          <w:sz w:val="10"/>
        </w:rPr>
      </w:pPr>
    </w:p>
    <w:p w14:paraId="17000000">
      <w:pPr>
        <w:ind/>
        <w:jc w:val="both"/>
        <w:rPr>
          <w:sz w:val="20"/>
        </w:rPr>
      </w:pPr>
      <w:r>
        <w:rPr>
          <w:sz w:val="20"/>
        </w:rPr>
        <w:t xml:space="preserve">Ангелов Александр Иванович </w:t>
      </w:r>
    </w:p>
    <w:p w14:paraId="18000000">
      <w:pPr>
        <w:ind/>
        <w:jc w:val="both"/>
        <w:rPr>
          <w:sz w:val="18"/>
        </w:rPr>
      </w:pPr>
      <w:r>
        <w:rPr>
          <w:sz w:val="20"/>
        </w:rPr>
        <w:t>8 (499) 495-00-00 доб. 16-5</w:t>
      </w:r>
      <w:r>
        <w:rPr>
          <w:sz w:val="20"/>
        </w:rPr>
        <w:t>2</w:t>
      </w:r>
    </w:p>
    <w:sectPr>
      <w:headerReference r:id="rId1" w:type="default"/>
      <w:pgSz w:h="16848" w:w="11908"/>
      <w:pgMar w:bottom="850" w:footer="709" w:gutter="0" w:header="709" w:left="1191" w:right="624" w:top="527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/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footer"/>
    <w:basedOn w:val="Style_1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1_ch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er"/>
    <w:basedOn w:val="Style_1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header"/>
    <w:basedOn w:val="Style_1_ch"/>
    <w:link w:val="Style_7"/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spacing w:line="360" w:lineRule="auto"/>
      <w:ind w:firstLine="540" w:left="0"/>
      <w:jc w:val="both"/>
      <w:outlineLvl w:val="2"/>
    </w:pPr>
    <w:rPr>
      <w:b w:val="1"/>
      <w:sz w:val="28"/>
      <w:u w:val="single"/>
    </w:rPr>
  </w:style>
  <w:style w:styleId="Style_8_ch" w:type="character">
    <w:name w:val="heading 3"/>
    <w:basedOn w:val="Style_1_ch"/>
    <w:link w:val="Style_8"/>
    <w:rPr>
      <w:b w:val="1"/>
      <w:sz w:val="28"/>
      <w:u w:val="single"/>
    </w:rPr>
  </w:style>
  <w:style w:styleId="Style_9" w:type="paragraph">
    <w:name w:val="ConsPlusTitle"/>
    <w:link w:val="Style_9_ch"/>
    <w:pPr>
      <w:widowControl w:val="0"/>
      <w:ind/>
    </w:pPr>
    <w:rPr>
      <w:b w:val="1"/>
      <w:sz w:val="24"/>
    </w:rPr>
  </w:style>
  <w:style w:styleId="Style_9_ch" w:type="character">
    <w:name w:val="ConsPlusTitle"/>
    <w:link w:val="Style_9"/>
    <w:rPr>
      <w:b w:val="1"/>
      <w:sz w:val="24"/>
    </w:rPr>
  </w:style>
  <w:style w:styleId="Style_10" w:type="paragraph">
    <w:name w:val="Normal (Web)"/>
    <w:basedOn w:val="Style_1"/>
    <w:link w:val="Style_10_ch"/>
    <w:pPr>
      <w:spacing w:afterAutospacing="on" w:beforeAutospacing="on"/>
      <w:ind/>
    </w:pPr>
  </w:style>
  <w:style w:styleId="Style_10_ch" w:type="character">
    <w:name w:val="Normal (Web)"/>
    <w:basedOn w:val="Style_1_ch"/>
    <w:link w:val="Style_10"/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Body Text Indent"/>
    <w:basedOn w:val="Style_1"/>
    <w:link w:val="Style_12_ch"/>
    <w:pPr>
      <w:spacing w:line="360" w:lineRule="auto"/>
      <w:ind w:firstLine="540" w:left="0"/>
      <w:jc w:val="center"/>
    </w:pPr>
    <w:rPr>
      <w:b w:val="1"/>
    </w:rPr>
  </w:style>
  <w:style w:styleId="Style_12_ch" w:type="character">
    <w:name w:val="Body Text Indent"/>
    <w:basedOn w:val="Style_1_ch"/>
    <w:link w:val="Style_12"/>
    <w:rPr>
      <w:b w:val="1"/>
    </w:rPr>
  </w:style>
  <w:style w:styleId="Style_13" w:type="paragraph">
    <w:name w:val="page number"/>
    <w:link w:val="Style_13_ch"/>
  </w:style>
  <w:style w:styleId="Style_13_ch" w:type="character">
    <w:name w:val="page number"/>
    <w:link w:val="Style_13"/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Body Text"/>
    <w:basedOn w:val="Style_1"/>
    <w:link w:val="Style_15_ch"/>
    <w:pPr>
      <w:spacing w:after="120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ind/>
      <w:jc w:val="right"/>
      <w:outlineLvl w:val="4"/>
    </w:pPr>
    <w:rPr>
      <w:sz w:val="28"/>
    </w:rPr>
  </w:style>
  <w:style w:styleId="Style_16_ch" w:type="character">
    <w:name w:val="heading 5"/>
    <w:basedOn w:val="Style_1_ch"/>
    <w:link w:val="Style_16"/>
    <w:rPr>
      <w:sz w:val="28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spacing w:before="120"/>
      <w:ind/>
      <w:jc w:val="center"/>
      <w:outlineLvl w:val="0"/>
    </w:pPr>
    <w:rPr>
      <w:sz w:val="28"/>
    </w:rPr>
  </w:style>
  <w:style w:styleId="Style_17_ch" w:type="character">
    <w:name w:val="heading 1"/>
    <w:basedOn w:val="Style_1_ch"/>
    <w:link w:val="Style_17"/>
    <w:rPr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rFonts w:ascii="XO Thames" w:hAnsi="XO Thames"/>
      <w:color w:val="757575"/>
      <w:sz w:val="20"/>
    </w:rPr>
  </w:style>
  <w:style w:styleId="Style_19_ch" w:type="character">
    <w:name w:val="Footnote"/>
    <w:link w:val="Style_19"/>
    <w:rPr>
      <w:rFonts w:ascii="XO Thames" w:hAnsi="XO Thames"/>
      <w:color w:val="757575"/>
      <w:sz w:val="20"/>
    </w:rPr>
  </w:style>
  <w:style w:styleId="Style_20" w:type="paragraph">
    <w:name w:val="toc 1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ind/>
      <w:jc w:val="center"/>
      <w:outlineLvl w:val="3"/>
    </w:pPr>
    <w:rPr>
      <w:b w:val="1"/>
      <w:spacing w:val="80"/>
      <w:sz w:val="28"/>
    </w:rPr>
  </w:style>
  <w:style w:styleId="Style_28_ch" w:type="character">
    <w:name w:val="heading 4"/>
    <w:basedOn w:val="Style_1_ch"/>
    <w:link w:val="Style_28"/>
    <w:rPr>
      <w:b w:val="1"/>
      <w:spacing w:val="80"/>
      <w:sz w:val="28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tabs>
        <w:tab w:leader="none" w:pos="540" w:val="left"/>
      </w:tabs>
      <w:spacing w:line="360" w:lineRule="auto"/>
      <w:ind/>
      <w:jc w:val="both"/>
      <w:outlineLvl w:val="1"/>
    </w:pPr>
    <w:rPr>
      <w:sz w:val="28"/>
    </w:rPr>
  </w:style>
  <w:style w:styleId="Style_29_ch" w:type="character">
    <w:name w:val="heading 2"/>
    <w:basedOn w:val="Style_1_ch"/>
    <w:link w:val="Style_29"/>
    <w:rPr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spacing w:before="200"/>
      <w:ind/>
      <w:jc w:val="center"/>
      <w:outlineLvl w:val="5"/>
    </w:pPr>
    <w:rPr>
      <w:b w:val="1"/>
      <w:sz w:val="28"/>
    </w:rPr>
  </w:style>
  <w:style w:styleId="Style_31_ch" w:type="character">
    <w:name w:val="heading 6"/>
    <w:basedOn w:val="Style_1_ch"/>
    <w:link w:val="Style_31"/>
    <w:rPr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