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565FBE" w:rsidP="001136C1">
      <w:pPr>
        <w:jc w:val="center"/>
        <w:rPr>
          <w:b/>
          <w:color w:val="0000FF"/>
          <w:sz w:val="32"/>
          <w:szCs w:val="32"/>
        </w:rPr>
      </w:pPr>
      <w:r>
        <w:rPr>
          <w:b/>
          <w:color w:val="0000FF"/>
          <w:sz w:val="32"/>
          <w:szCs w:val="32"/>
        </w:rPr>
        <w:t>08 НОЯБ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1136C1">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1136C1">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34079C">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rsidP="001136C1">
      <w:pPr>
        <w:jc w:val="both"/>
      </w:pPr>
    </w:p>
    <w:p w:rsidR="00252FC1" w:rsidRPr="00252FC1" w:rsidRDefault="00252FC1" w:rsidP="001136C1">
      <w:pPr>
        <w:pStyle w:val="3"/>
        <w:jc w:val="both"/>
        <w:rPr>
          <w:rFonts w:ascii="Times New Roman" w:hAnsi="Times New Roman"/>
          <w:sz w:val="24"/>
          <w:szCs w:val="24"/>
        </w:rPr>
      </w:pPr>
      <w:bookmarkStart w:id="1" w:name="_Toc529430807"/>
      <w:r w:rsidRPr="00252FC1">
        <w:rPr>
          <w:rFonts w:ascii="Times New Roman" w:hAnsi="Times New Roman"/>
          <w:sz w:val="24"/>
          <w:szCs w:val="24"/>
        </w:rPr>
        <w:t xml:space="preserve">РИА НОВОСТИ; 2018.11.07; ВЛАСТИ РФ ПЛАНИРУЮТ ВЫДЕЛИТЬ 1 МЛРД РУБ НА РЕМОНТ МАПП </w:t>
      </w:r>
      <w:r w:rsidR="001136C1">
        <w:rPr>
          <w:rFonts w:ascii="Times New Roman" w:hAnsi="Times New Roman"/>
          <w:sz w:val="24"/>
          <w:szCs w:val="24"/>
        </w:rPr>
        <w:t>«</w:t>
      </w:r>
      <w:r w:rsidRPr="00252FC1">
        <w:rPr>
          <w:rFonts w:ascii="Times New Roman" w:hAnsi="Times New Roman"/>
          <w:sz w:val="24"/>
          <w:szCs w:val="24"/>
        </w:rPr>
        <w:t>ЗАБАЙКАЛЬСК</w:t>
      </w:r>
      <w:r w:rsidR="001136C1">
        <w:rPr>
          <w:rFonts w:ascii="Times New Roman" w:hAnsi="Times New Roman"/>
          <w:sz w:val="24"/>
          <w:szCs w:val="24"/>
        </w:rPr>
        <w:t>»</w:t>
      </w:r>
      <w:r w:rsidRPr="00252FC1">
        <w:rPr>
          <w:rFonts w:ascii="Times New Roman" w:hAnsi="Times New Roman"/>
          <w:sz w:val="24"/>
          <w:szCs w:val="24"/>
        </w:rPr>
        <w:t xml:space="preserve"> В 2019-2021 ГГ</w:t>
      </w:r>
      <w:bookmarkEnd w:id="1"/>
    </w:p>
    <w:p w:rsidR="001136C1" w:rsidRDefault="00252FC1" w:rsidP="001136C1">
      <w:pPr>
        <w:jc w:val="both"/>
      </w:pPr>
      <w:r>
        <w:t xml:space="preserve">Федеральный бюджет РФ выделит один миллиард рублей на реконструкцию международного автомобильного пункта пропуска </w:t>
      </w:r>
      <w:r w:rsidR="001136C1">
        <w:t>«</w:t>
      </w:r>
      <w:r>
        <w:t>Забайкальск</w:t>
      </w:r>
      <w:r w:rsidR="001136C1">
        <w:t>»</w:t>
      </w:r>
      <w:r>
        <w:t xml:space="preserve"> (МАПП) между Россией и Китаем, заявил РИА Новости заместитель председателя правительства Забайкальского края Сергей Новиченко на полях международного импортного ЭКСПО в Шанхае.</w:t>
      </w:r>
    </w:p>
    <w:p w:rsidR="001136C1" w:rsidRDefault="001136C1" w:rsidP="001136C1">
      <w:pPr>
        <w:jc w:val="both"/>
      </w:pPr>
      <w:r>
        <w:t>«</w:t>
      </w:r>
      <w:r w:rsidR="00252FC1">
        <w:t>Состоялось заседание правительственной комиссии по приграничным пунктам пропуска, мы получили поддержку со стороны премьер-министра, 1 миллиард рублей мы планируем направить на реконструкцию за счет средств федерального бюджета в ближайшие три года</w:t>
      </w:r>
      <w:r>
        <w:t>»</w:t>
      </w:r>
      <w:r w:rsidR="00252FC1">
        <w:t xml:space="preserve">, </w:t>
      </w:r>
      <w:r>
        <w:t>–</w:t>
      </w:r>
      <w:r w:rsidR="00252FC1">
        <w:t xml:space="preserve"> заявил Новиченко.</w:t>
      </w:r>
    </w:p>
    <w:p w:rsidR="001136C1" w:rsidRDefault="00252FC1" w:rsidP="001136C1">
      <w:pPr>
        <w:jc w:val="both"/>
      </w:pPr>
      <w:r>
        <w:t xml:space="preserve">Он уточнил, что </w:t>
      </w:r>
      <w:r w:rsidR="001136C1">
        <w:t>«</w:t>
      </w:r>
      <w:r>
        <w:t xml:space="preserve">2019 год </w:t>
      </w:r>
      <w:r w:rsidR="001136C1">
        <w:t>–</w:t>
      </w:r>
      <w:r>
        <w:t xml:space="preserve"> проектирование, 2020-2021 годы </w:t>
      </w:r>
      <w:r w:rsidR="001136C1">
        <w:t>–</w:t>
      </w:r>
      <w:r>
        <w:t xml:space="preserve"> реконструкция</w:t>
      </w:r>
      <w:r w:rsidR="001136C1">
        <w:t>»</w:t>
      </w:r>
      <w:r>
        <w:t>.</w:t>
      </w:r>
    </w:p>
    <w:p w:rsidR="001136C1" w:rsidRDefault="001136C1" w:rsidP="001136C1">
      <w:pPr>
        <w:jc w:val="both"/>
      </w:pPr>
      <w:r>
        <w:t>«</w:t>
      </w:r>
      <w:r w:rsidR="00252FC1">
        <w:t>Это позволит нам убрать бутылочное горло, в которое сейчас въезжает грузовой и пассажирский транспорт, это позволит нам вернуть, зеленый коридор для организованных туристических групп, рассчитываем с таможней поработать в этом направлении</w:t>
      </w:r>
      <w:r>
        <w:t>»</w:t>
      </w:r>
      <w:r w:rsidR="00252FC1">
        <w:t xml:space="preserve">, </w:t>
      </w:r>
      <w:r>
        <w:t>–</w:t>
      </w:r>
      <w:r w:rsidR="00252FC1">
        <w:t xml:space="preserve"> сообщил собеседник агентства.</w:t>
      </w:r>
    </w:p>
    <w:p w:rsidR="001136C1" w:rsidRDefault="00252FC1" w:rsidP="001136C1">
      <w:pPr>
        <w:jc w:val="both"/>
      </w:pPr>
      <w:r>
        <w:t xml:space="preserve">Комментируя ситуацию со скоплением на МАПП огромных очередей, Новиченко заявил, что власти края </w:t>
      </w:r>
      <w:r w:rsidR="001136C1">
        <w:t>«</w:t>
      </w:r>
      <w:r>
        <w:t>совместно с таможней и пограничниками пересматриваем, по крайней мере пытаемся, в пределах, конечно, их компетенции, транспортную карту, как двигать потоки</w:t>
      </w:r>
      <w:r w:rsidR="001136C1">
        <w:t>»</w:t>
      </w:r>
      <w:r>
        <w:t>.</w:t>
      </w:r>
    </w:p>
    <w:p w:rsidR="001136C1" w:rsidRDefault="001136C1" w:rsidP="001136C1">
      <w:pPr>
        <w:jc w:val="both"/>
      </w:pPr>
      <w:r>
        <w:t>«</w:t>
      </w:r>
      <w:r w:rsidR="00252FC1">
        <w:t xml:space="preserve">Конечно еще далеко, до, скажем, электронной очереди, но эту задачу мы себе тоже поставили, нам удалось решить сложности, и если 26 октября у нас там был коллапс, то накануне нашего отъезда (в Китай </w:t>
      </w:r>
      <w:r>
        <w:t>–</w:t>
      </w:r>
      <w:r w:rsidR="00252FC1">
        <w:t xml:space="preserve"> ред.) наши забайкальские блогеры делали </w:t>
      </w:r>
      <w:r>
        <w:t>«</w:t>
      </w:r>
      <w:r w:rsidR="00252FC1">
        <w:t>контрольную закупку</w:t>
      </w:r>
      <w:r>
        <w:t>»</w:t>
      </w:r>
      <w:r w:rsidR="00252FC1">
        <w:t>, и перемещение из Китая в Россию заняло 20 минут</w:t>
      </w:r>
      <w:r>
        <w:t>»</w:t>
      </w:r>
      <w:r w:rsidR="00252FC1">
        <w:t xml:space="preserve">, </w:t>
      </w:r>
      <w:r>
        <w:t>–</w:t>
      </w:r>
      <w:r w:rsidR="00252FC1">
        <w:t xml:space="preserve"> сообщил он.</w:t>
      </w:r>
    </w:p>
    <w:p w:rsidR="001136C1" w:rsidRDefault="00252FC1" w:rsidP="001136C1">
      <w:pPr>
        <w:jc w:val="both"/>
      </w:pPr>
      <w:r>
        <w:t>По его словам, для края важно, чтобы китайские туристы, приезжающие в Маньчжурию, были заинтересованы перейти границу и побывать в Забайкалье.</w:t>
      </w:r>
    </w:p>
    <w:p w:rsidR="001136C1" w:rsidRDefault="001136C1" w:rsidP="001136C1">
      <w:pPr>
        <w:jc w:val="both"/>
      </w:pPr>
      <w:r>
        <w:t>«</w:t>
      </w:r>
      <w:r w:rsidR="00252FC1">
        <w:t>Мы в первую очередь заинтересованы в том, чтобы Забайкальск наш получил хотя бы часть туристов, которые приезжают в Маньчжурию, с апреля по октябрь это примерно шесть миллионов человек, если мы 10-ю часть перевезем через границу, то Забайкальск будет выглядеть совершенно иначе, чем сейчас</w:t>
      </w:r>
      <w:r>
        <w:t>»</w:t>
      </w:r>
      <w:r w:rsidR="00252FC1">
        <w:t xml:space="preserve">, </w:t>
      </w:r>
      <w:r>
        <w:t>–</w:t>
      </w:r>
      <w:r w:rsidR="00252FC1">
        <w:t xml:space="preserve"> подчеркнул он.</w:t>
      </w:r>
    </w:p>
    <w:p w:rsidR="001136C1" w:rsidRDefault="00252FC1" w:rsidP="001136C1">
      <w:pPr>
        <w:jc w:val="both"/>
      </w:pPr>
      <w:r>
        <w:t xml:space="preserve">Помимо прочего он добавил, что </w:t>
      </w:r>
      <w:r w:rsidR="001136C1">
        <w:t>«</w:t>
      </w:r>
      <w:r>
        <w:t xml:space="preserve">остаются еще определенные сложности на грузовом направлении, потому что нарастает поток овощей, грузовики пойдут, к Новому году все остальное, поэтому сейчас усиливаем группировку </w:t>
      </w:r>
      <w:r w:rsidR="001136C1">
        <w:t>«</w:t>
      </w:r>
      <w:r>
        <w:t>Россельхознадзора</w:t>
      </w:r>
      <w:r w:rsidR="001136C1">
        <w:t>»</w:t>
      </w:r>
      <w:r>
        <w:t>, чтобы там убрать напряжение</w:t>
      </w:r>
      <w:r w:rsidR="001136C1">
        <w:t>»</w:t>
      </w:r>
      <w:r>
        <w:t>.</w:t>
      </w:r>
    </w:p>
    <w:p w:rsidR="001136C1" w:rsidRDefault="00252FC1" w:rsidP="001136C1">
      <w:pPr>
        <w:jc w:val="both"/>
      </w:pPr>
      <w:r>
        <w:t xml:space="preserve">Новиченко также добавил, что необходимо решить проблему с </w:t>
      </w:r>
      <w:r w:rsidR="001136C1">
        <w:t>«</w:t>
      </w:r>
      <w:proofErr w:type="spellStart"/>
      <w:r>
        <w:t>кэмэлами</w:t>
      </w:r>
      <w:proofErr w:type="spellEnd"/>
      <w:r w:rsidR="001136C1">
        <w:t>»</w:t>
      </w:r>
      <w:r>
        <w:t xml:space="preserve"> (туристы, провозящие коммерческие партии товаров для себя или для нанимателя под видом товаров для личного потребления </w:t>
      </w:r>
      <w:r w:rsidR="001136C1">
        <w:t>–</w:t>
      </w:r>
      <w:r>
        <w:t xml:space="preserve"> ред.)</w:t>
      </w:r>
    </w:p>
    <w:p w:rsidR="008A024D" w:rsidRDefault="001136C1" w:rsidP="001136C1">
      <w:pPr>
        <w:jc w:val="both"/>
      </w:pPr>
      <w:r>
        <w:t>«</w:t>
      </w:r>
      <w:r w:rsidR="00252FC1">
        <w:t xml:space="preserve">Вы наверное знакомы с таким понятием как </w:t>
      </w:r>
      <w:r>
        <w:t>«</w:t>
      </w:r>
      <w:proofErr w:type="spellStart"/>
      <w:r w:rsidR="00252FC1">
        <w:t>кэмэлы</w:t>
      </w:r>
      <w:proofErr w:type="spellEnd"/>
      <w:r>
        <w:t>»</w:t>
      </w:r>
      <w:r w:rsidR="00252FC1">
        <w:t xml:space="preserve">, пока сложно создавать для них новые рабочие места, но за счет нашего приграничного торгового комплекса, который мы здесь представляли на стенде, мы думаем, что определенный поток туда уйдет, а мы ставим себе задачу отделить настоящих туристов от </w:t>
      </w:r>
      <w:r>
        <w:t>«</w:t>
      </w:r>
      <w:proofErr w:type="spellStart"/>
      <w:r w:rsidR="00252FC1">
        <w:t>кэмэлов</w:t>
      </w:r>
      <w:proofErr w:type="spellEnd"/>
      <w:r>
        <w:t>»</w:t>
      </w:r>
      <w:r w:rsidR="00252FC1">
        <w:t xml:space="preserve">, </w:t>
      </w:r>
      <w:r>
        <w:t>«</w:t>
      </w:r>
      <w:proofErr w:type="spellStart"/>
      <w:r w:rsidR="00252FC1">
        <w:t>кэмэлы</w:t>
      </w:r>
      <w:proofErr w:type="spellEnd"/>
      <w:r>
        <w:t>»</w:t>
      </w:r>
      <w:r w:rsidR="00252FC1">
        <w:t xml:space="preserve"> работают </w:t>
      </w:r>
      <w:r w:rsidR="00252FC1">
        <w:lastRenderedPageBreak/>
        <w:t>профессионально в этом направлении, нам нужно вывести настоящих туристов, тогда не будет проблем</w:t>
      </w:r>
      <w:r>
        <w:t>»</w:t>
      </w:r>
      <w:r w:rsidR="00252FC1">
        <w:t xml:space="preserve">, </w:t>
      </w:r>
      <w:r>
        <w:t>–</w:t>
      </w:r>
      <w:r w:rsidR="00252FC1">
        <w:t xml:space="preserve"> сообщил он.</w:t>
      </w:r>
    </w:p>
    <w:p w:rsidR="00574549" w:rsidRPr="00574549" w:rsidRDefault="00574549" w:rsidP="001136C1">
      <w:pPr>
        <w:pStyle w:val="3"/>
        <w:jc w:val="both"/>
        <w:rPr>
          <w:rFonts w:ascii="Times New Roman" w:hAnsi="Times New Roman"/>
          <w:sz w:val="24"/>
          <w:szCs w:val="24"/>
        </w:rPr>
      </w:pPr>
      <w:bookmarkStart w:id="2" w:name="_Toc529430808"/>
      <w:r w:rsidRPr="00574549">
        <w:rPr>
          <w:rFonts w:ascii="Times New Roman" w:hAnsi="Times New Roman"/>
          <w:sz w:val="24"/>
          <w:szCs w:val="24"/>
        </w:rPr>
        <w:t>РИА НОВОСТИ/ПРАЙМ; 2018.11.07; МЕДВЕДЕВ ПОРУЧИЛ МИНЭНЕРГО И ФАС ПОДПИСАТЬ СОГЛАШЕНИЯ С НЕФТЯНИКАМИ ПО ТОПЛИВУ</w:t>
      </w:r>
      <w:bookmarkEnd w:id="2"/>
    </w:p>
    <w:p w:rsidR="001136C1" w:rsidRDefault="00574549" w:rsidP="001136C1">
      <w:pPr>
        <w:jc w:val="both"/>
      </w:pPr>
      <w:r>
        <w:t>Премьер-министр РФ Дмитрий Медведев поручил Минэнерго и Федеральной антимонопольной службе (ФАС) подписать соглашения для стабилизации цен на топливо со всеми крупными нефтяными компаниями.</w:t>
      </w:r>
    </w:p>
    <w:p w:rsidR="001136C1" w:rsidRDefault="001136C1" w:rsidP="001136C1">
      <w:pPr>
        <w:jc w:val="both"/>
      </w:pPr>
      <w:r>
        <w:t>«</w:t>
      </w:r>
      <w:r w:rsidR="00574549">
        <w:t>Я только что подписал постановление правительства о соглашении между федеральными органами исполнительной власти и хозяйствующими субъектами. На базе вот этого постановления, как раз в Китайской Народной Республике подписано, Министерство энергетики вместе с Федеральной антимонопольной службой вменяется обязанность заключить с хозяйствующими субъектами соглашение о принятии мер по стабилизации и развитию внутреннего рынка нефтепродуктов … На базе этого документа, а он вступает в силу с момента подписания, соглашение с этими компаниями и будет заключено</w:t>
      </w:r>
      <w:r>
        <w:t>»</w:t>
      </w:r>
      <w:r w:rsidR="00574549">
        <w:t xml:space="preserve">, </w:t>
      </w:r>
      <w:r>
        <w:t>–</w:t>
      </w:r>
      <w:r w:rsidR="00574549">
        <w:t xml:space="preserve"> сказал Медведев.</w:t>
      </w:r>
    </w:p>
    <w:p w:rsidR="001136C1" w:rsidRDefault="00574549" w:rsidP="001136C1">
      <w:pPr>
        <w:jc w:val="both"/>
      </w:pPr>
      <w:r>
        <w:t>Он выразил уверенность, что таким образом отношения между нефтяниками и правительством будут поставлены на легальную основу, и правительство будет следить, как эти соглашения исполняются.</w:t>
      </w:r>
    </w:p>
    <w:p w:rsidR="001136C1" w:rsidRDefault="001136C1" w:rsidP="001136C1">
      <w:pPr>
        <w:jc w:val="both"/>
      </w:pPr>
      <w:r>
        <w:t>«</w:t>
      </w:r>
      <w:r w:rsidR="00574549">
        <w:t xml:space="preserve">Если я увижу, что все-таки эти соглашения не действуют, или во всяком случае размываются, неважно, какая компания это будет делать </w:t>
      </w:r>
      <w:r>
        <w:t>–</w:t>
      </w:r>
      <w:r w:rsidR="00574549">
        <w:t xml:space="preserve"> в конечном счете это все равно будет видно по ценам, которые будут складываться у продавцов, покупателей, а самое главное </w:t>
      </w:r>
      <w:r>
        <w:t>–</w:t>
      </w:r>
      <w:r w:rsidR="00574549">
        <w:t xml:space="preserve"> на бензоколонках, потому что в конечном счете именно эта цена волнует потребителей, тогда придется принять решение именно о том, о чем я сказал </w:t>
      </w:r>
      <w:r>
        <w:t>–</w:t>
      </w:r>
      <w:r w:rsidR="00574549">
        <w:t xml:space="preserve"> а именно подписать постановление о введении вот этих заградительных экспортных пошлин. Но надеюсь, что до этого не дойдет и эти соглашения будут выполняться надлежащим образом</w:t>
      </w:r>
      <w:r>
        <w:t>»</w:t>
      </w:r>
      <w:r w:rsidR="00574549">
        <w:t xml:space="preserve">, </w:t>
      </w:r>
      <w:r>
        <w:t>–</w:t>
      </w:r>
      <w:r w:rsidR="00574549">
        <w:t xml:space="preserve"> подчеркнул Медведев.</w:t>
      </w:r>
    </w:p>
    <w:p w:rsidR="001136C1" w:rsidRDefault="00574549" w:rsidP="001136C1">
      <w:pPr>
        <w:jc w:val="both"/>
      </w:pPr>
      <w:r>
        <w:t xml:space="preserve">Соглашения должны быть заключены с </w:t>
      </w:r>
      <w:r w:rsidR="001136C1">
        <w:t>«</w:t>
      </w:r>
      <w:r>
        <w:t>Роснефтью</w:t>
      </w:r>
      <w:r w:rsidR="001136C1">
        <w:t>»</w:t>
      </w:r>
      <w:r>
        <w:t xml:space="preserve">, </w:t>
      </w:r>
      <w:r w:rsidR="001136C1">
        <w:t>«</w:t>
      </w:r>
      <w:r>
        <w:t>Газпромом</w:t>
      </w:r>
      <w:r w:rsidR="001136C1">
        <w:t>»</w:t>
      </w:r>
      <w:r>
        <w:t xml:space="preserve">, </w:t>
      </w:r>
      <w:r w:rsidR="001136C1">
        <w:t>«</w:t>
      </w:r>
      <w:r>
        <w:t>Сургутнефтегазом</w:t>
      </w:r>
      <w:r w:rsidR="001136C1">
        <w:t>»</w:t>
      </w:r>
      <w:r>
        <w:t xml:space="preserve">, </w:t>
      </w:r>
      <w:r w:rsidR="001136C1">
        <w:t>«</w:t>
      </w:r>
      <w:proofErr w:type="spellStart"/>
      <w:r>
        <w:t>Русснефтью</w:t>
      </w:r>
      <w:proofErr w:type="spellEnd"/>
      <w:r w:rsidR="001136C1">
        <w:t>»</w:t>
      </w:r>
      <w:r>
        <w:t xml:space="preserve">, </w:t>
      </w:r>
      <w:r w:rsidR="001136C1">
        <w:t>«</w:t>
      </w:r>
      <w:r>
        <w:t>Газпром нефтью</w:t>
      </w:r>
      <w:r w:rsidR="001136C1">
        <w:t>»</w:t>
      </w:r>
      <w:r>
        <w:t xml:space="preserve">, </w:t>
      </w:r>
      <w:r w:rsidR="001136C1">
        <w:t>«</w:t>
      </w:r>
      <w:r>
        <w:t>Новым потоком</w:t>
      </w:r>
      <w:r w:rsidR="001136C1">
        <w:t>»</w:t>
      </w:r>
      <w:r>
        <w:t xml:space="preserve">, </w:t>
      </w:r>
      <w:r w:rsidR="001136C1">
        <w:t>«</w:t>
      </w:r>
      <w:proofErr w:type="spellStart"/>
      <w:r>
        <w:t>Нефтегазхолдингом</w:t>
      </w:r>
      <w:proofErr w:type="spellEnd"/>
      <w:r w:rsidR="001136C1">
        <w:t>»</w:t>
      </w:r>
      <w:r>
        <w:t xml:space="preserve">, </w:t>
      </w:r>
      <w:r w:rsidR="001136C1">
        <w:t>«</w:t>
      </w:r>
      <w:r>
        <w:t>Лукойлом</w:t>
      </w:r>
      <w:r w:rsidR="001136C1">
        <w:t>»</w:t>
      </w:r>
      <w:r>
        <w:t xml:space="preserve">, </w:t>
      </w:r>
      <w:r w:rsidR="001136C1">
        <w:t>«</w:t>
      </w:r>
      <w:r>
        <w:t>ТАИФ-НК</w:t>
      </w:r>
      <w:r w:rsidR="001136C1">
        <w:t>»</w:t>
      </w:r>
      <w:r>
        <w:t xml:space="preserve"> и </w:t>
      </w:r>
      <w:r w:rsidR="001136C1">
        <w:t>«</w:t>
      </w:r>
      <w:r>
        <w:t>Татнефтью</w:t>
      </w:r>
      <w:r w:rsidR="001136C1">
        <w:t>»</w:t>
      </w:r>
      <w:r>
        <w:t>, следует из приложения к постановлению. Минэнерго, ФАС, нефтяные компании и независимые НПЗ на совещании у вице-премьера РФ Дмитрия Козака 31 октября согласовали меры стабилизации цен на топливном рынке, договорившись об уровне поставок нефтепродуктов в крупный и мелкий опт в фиксированных объемах и ценах. После этого большинство компаний публично заявили о своей приверженности исполнению этих договоренностей.</w:t>
      </w:r>
    </w:p>
    <w:p w:rsidR="00574549" w:rsidRPr="008A024D" w:rsidRDefault="00574549" w:rsidP="001136C1">
      <w:pPr>
        <w:jc w:val="both"/>
      </w:pPr>
      <w:r>
        <w:t>Согласно протоколу совещания, который есть в распоряжении РИА Новости, Минэнерго и ФАС должны были до 1 ноября доработать и представить в правительство проект соглашения о стабилизации ситуации на рынке топлива, а до 7 ноября эти ведомства должны были подписать соглашение с нефтяными компаниями. При этом указывалось, что кабмин вправе применить системные меры стабилизации рынка топлива, если участники соглашения уклонятся от его подписания или нарушат положения договоренностей.</w:t>
      </w:r>
    </w:p>
    <w:p w:rsidR="00705F38" w:rsidRPr="00A07F2A" w:rsidRDefault="00705F38" w:rsidP="001136C1">
      <w:pPr>
        <w:pStyle w:val="3"/>
        <w:jc w:val="both"/>
        <w:rPr>
          <w:rFonts w:ascii="Times New Roman" w:hAnsi="Times New Roman"/>
          <w:sz w:val="24"/>
          <w:szCs w:val="24"/>
        </w:rPr>
      </w:pPr>
      <w:bookmarkStart w:id="3" w:name="_Toc529430809"/>
      <w:r w:rsidRPr="00A07F2A">
        <w:rPr>
          <w:rFonts w:ascii="Times New Roman" w:hAnsi="Times New Roman"/>
          <w:sz w:val="24"/>
          <w:szCs w:val="24"/>
        </w:rPr>
        <w:t>ИЗВЕСТИЯ; ИРИНА ЦЫРУЛЕВА; ПОЛИНА ГРИЦЕНКО; 2018.11.08; ПРОПЛЫЛА БИРЖА: ТРЕЙДЕРЫ НЕ МОГУТ УДЕРЖАТЬ ЦЕНЫ НА БЕНЗИН; ТОПЛИВО РАСТЕТ В ЦЕНЕ ИЗ-ЗА ДЕФИЦИТА ПРЕДЛОЖЕНИЯ</w:t>
      </w:r>
      <w:bookmarkEnd w:id="3"/>
    </w:p>
    <w:p w:rsidR="001136C1" w:rsidRDefault="00705F38" w:rsidP="001136C1">
      <w:pPr>
        <w:jc w:val="both"/>
      </w:pPr>
      <w:r>
        <w:t xml:space="preserve">Госрегулирование стоимости топлива пока не работает в полную силу </w:t>
      </w:r>
      <w:r w:rsidR="001136C1">
        <w:t>–</w:t>
      </w:r>
      <w:r>
        <w:t xml:space="preserve"> только некоторые нефтяные компании объявили о снижении оптовых цен. На заправках они застыли, но на бирже по-прежнему растут. Это происходит из-за дефицита сырья, рассказали </w:t>
      </w:r>
      <w:r w:rsidR="001136C1">
        <w:t>«</w:t>
      </w:r>
      <w:r>
        <w:t>Известиям</w:t>
      </w:r>
      <w:r w:rsidR="001136C1">
        <w:t>»</w:t>
      </w:r>
      <w:r>
        <w:t xml:space="preserve"> эксперты. Правительство уже обсуждает варианты запрета на участие </w:t>
      </w:r>
      <w:r>
        <w:lastRenderedPageBreak/>
        <w:t>трейдеров в торгах нефтепродуктами. Однако на сегодняшний день для них только ужесточили правила торговли.</w:t>
      </w:r>
    </w:p>
    <w:p w:rsidR="001136C1" w:rsidRDefault="00705F38" w:rsidP="001136C1">
      <w:pPr>
        <w:jc w:val="both"/>
      </w:pPr>
      <w:r>
        <w:t xml:space="preserve">Премьер-министр Дмитрий Медведев вчера подписал постановление, закрепляющее договоренность между властями и нефтяными компаниями о заморозке цен на бензин. Документ обязывает Минэнерго и ФАС заключить с нефтяниками соглашения, в которых будут указаны меры по стабилизации ситуации на рынке нефтепродуктов. </w:t>
      </w:r>
    </w:p>
    <w:p w:rsidR="001136C1" w:rsidRDefault="00705F38" w:rsidP="001136C1">
      <w:pPr>
        <w:jc w:val="both"/>
      </w:pPr>
      <w:r>
        <w:t xml:space="preserve">Ранее, 31 октября, в ходе совещания вице-премьера Дмитрия Козака с нефтяными компаниями стороны пришли к соглашению заморозить цены на бензин и дизтопливо на АЗС и в опте: до конца 2018 года они должны остаться на уровне июньских. За отклонениями свыше 4% будут следить ФАС и ФНС. Ожидается, что на заправках нефтекомпаний цены могут повыситься только в январе вслед за ростом НДС и прогнозной инфляцией. На заправках сейчас они действительно зафиксированы. </w:t>
      </w:r>
    </w:p>
    <w:p w:rsidR="001136C1" w:rsidRDefault="00705F38" w:rsidP="001136C1">
      <w:pPr>
        <w:jc w:val="both"/>
      </w:pPr>
      <w:r>
        <w:t xml:space="preserve">Но нефтяники поставляют топливо не только на свои АЗС. В </w:t>
      </w:r>
      <w:r w:rsidR="001136C1">
        <w:t>«</w:t>
      </w:r>
      <w:r>
        <w:t>Независимом топливном союзе</w:t>
      </w:r>
      <w:r w:rsidR="001136C1">
        <w:t>»</w:t>
      </w:r>
      <w:r>
        <w:t xml:space="preserve"> (НТС) заявили </w:t>
      </w:r>
      <w:r w:rsidR="001136C1">
        <w:t>«</w:t>
      </w:r>
      <w:r>
        <w:t>Известиям</w:t>
      </w:r>
      <w:r w:rsidR="001136C1">
        <w:t>»</w:t>
      </w:r>
      <w:r>
        <w:t>, что соглашения с правительством приведут к тому, что им будет невыгодно продавать топливо независимым заправкам, и объем отгрузок снизится.</w:t>
      </w:r>
    </w:p>
    <w:p w:rsidR="001136C1" w:rsidRDefault="001136C1" w:rsidP="001136C1">
      <w:pPr>
        <w:jc w:val="both"/>
      </w:pPr>
      <w:r>
        <w:t>–</w:t>
      </w:r>
      <w:r w:rsidR="00705F38">
        <w:t xml:space="preserve"> Для нефтяных компаний есть большой соблазн, чтобы поставить все объемы, выделенные на внутренний рынок, через собственные АЗС, </w:t>
      </w:r>
      <w:r>
        <w:t>–</w:t>
      </w:r>
      <w:r w:rsidR="00705F38">
        <w:t xml:space="preserve"> отметил представитель союза Сергей Бойко.</w:t>
      </w:r>
    </w:p>
    <w:p w:rsidR="001136C1" w:rsidRDefault="00705F38" w:rsidP="001136C1">
      <w:pPr>
        <w:jc w:val="both"/>
      </w:pPr>
      <w:r>
        <w:t xml:space="preserve">НТС запустил на этой неделе </w:t>
      </w:r>
      <w:r w:rsidR="001136C1">
        <w:t>«</w:t>
      </w:r>
      <w:r>
        <w:t>горячую линию</w:t>
      </w:r>
      <w:r w:rsidR="001136C1">
        <w:t>»</w:t>
      </w:r>
      <w:r>
        <w:t>, на которую независимые заправочные станции могут сообщать о нарушении соглашений по цене или проблемах с отгрузкой. По словам Сергея Бойко, есть факты, когда цена установлена, а запрашиваемый объем заправкам не выдают.</w:t>
      </w:r>
    </w:p>
    <w:p w:rsidR="00705F38" w:rsidRDefault="00705F38" w:rsidP="001136C1">
      <w:pPr>
        <w:jc w:val="both"/>
      </w:pPr>
      <w:r>
        <w:t>Ставка для трейдера</w:t>
      </w:r>
    </w:p>
    <w:p w:rsidR="001136C1" w:rsidRDefault="00705F38" w:rsidP="001136C1">
      <w:pPr>
        <w:jc w:val="both"/>
      </w:pPr>
      <w:r>
        <w:t xml:space="preserve">Независимые заправки могут закупать топливо у нефтяных компаний или трейдеров. Как рассказали </w:t>
      </w:r>
      <w:r w:rsidR="001136C1">
        <w:t>«</w:t>
      </w:r>
      <w:r>
        <w:t>Известиям</w:t>
      </w:r>
      <w:r w:rsidR="001136C1">
        <w:t>»</w:t>
      </w:r>
      <w:r>
        <w:t xml:space="preserve"> эксперты, на бирже уже не хватает нужных объемов топлива для удовлетворения спроса, что и привело к росту цен. Например, индекс бензина </w:t>
      </w:r>
      <w:r w:rsidR="001136C1">
        <w:t>«</w:t>
      </w:r>
      <w:r>
        <w:t>Регуляр-92</w:t>
      </w:r>
      <w:r w:rsidR="001136C1">
        <w:t>»</w:t>
      </w:r>
      <w:r>
        <w:t xml:space="preserve"> на торгах Санкт-Петербургской международной товарно-сырьевой биржи (</w:t>
      </w:r>
      <w:proofErr w:type="spellStart"/>
      <w:r>
        <w:t>СПбМТСБ</w:t>
      </w:r>
      <w:proofErr w:type="spellEnd"/>
      <w:r>
        <w:t xml:space="preserve">) 7 ноября прибавил 0,79% и составил 50,358 руб. за тонну. </w:t>
      </w:r>
      <w:r w:rsidR="001136C1">
        <w:t>«</w:t>
      </w:r>
      <w:r>
        <w:t>Премиум-95</w:t>
      </w:r>
      <w:r w:rsidR="001136C1">
        <w:t>»</w:t>
      </w:r>
      <w:r>
        <w:t xml:space="preserve"> вырос на 1,59% до 53,622 руб. за тонну. Днем ранее </w:t>
      </w:r>
      <w:r w:rsidR="001136C1">
        <w:t>«</w:t>
      </w:r>
      <w:r>
        <w:t>Регуляр-92</w:t>
      </w:r>
      <w:r w:rsidR="001136C1">
        <w:t>»</w:t>
      </w:r>
      <w:r>
        <w:t xml:space="preserve"> подорожал на 1,77%, </w:t>
      </w:r>
      <w:r w:rsidR="001136C1">
        <w:t>«</w:t>
      </w:r>
      <w:r>
        <w:t>Премиум-95</w:t>
      </w:r>
      <w:r w:rsidR="001136C1">
        <w:t>»</w:t>
      </w:r>
      <w:r>
        <w:t xml:space="preserve"> </w:t>
      </w:r>
      <w:r w:rsidR="001136C1">
        <w:t>–</w:t>
      </w:r>
      <w:r>
        <w:t xml:space="preserve"> на 2,19%.</w:t>
      </w:r>
    </w:p>
    <w:p w:rsidR="001136C1" w:rsidRDefault="00705F38" w:rsidP="001136C1">
      <w:pPr>
        <w:jc w:val="both"/>
      </w:pPr>
      <w:r>
        <w:t>Соглашения между нефтяниками и кабмином сделали ненужной торговлю через трейдеров, сказал ведущий эксперт Фонда национальной энергетической безопасности Игорь Юшков.</w:t>
      </w:r>
    </w:p>
    <w:p w:rsidR="001136C1" w:rsidRDefault="001136C1" w:rsidP="001136C1">
      <w:pPr>
        <w:jc w:val="both"/>
      </w:pPr>
      <w:r>
        <w:t>–</w:t>
      </w:r>
      <w:r w:rsidR="00705F38">
        <w:t xml:space="preserve"> Раз цена определена государством и конкуренции нет, биржевой инструмент использовать необязательно: можно напрямую покупать у нефтяной компании, </w:t>
      </w:r>
      <w:r>
        <w:t>–</w:t>
      </w:r>
      <w:r w:rsidR="00705F38">
        <w:t xml:space="preserve"> пояснил он.</w:t>
      </w:r>
    </w:p>
    <w:p w:rsidR="001136C1" w:rsidRDefault="00705F38" w:rsidP="001136C1">
      <w:pPr>
        <w:jc w:val="both"/>
      </w:pPr>
      <w:r>
        <w:t xml:space="preserve">Дефицит коснулся, например, дизельного топлива, добавил менеджер по развитию бизнеса международного ценового агентства </w:t>
      </w:r>
      <w:proofErr w:type="spellStart"/>
      <w:r>
        <w:t>Argus</w:t>
      </w:r>
      <w:proofErr w:type="spellEnd"/>
      <w:r>
        <w:t xml:space="preserve"> </w:t>
      </w:r>
      <w:proofErr w:type="spellStart"/>
      <w:r>
        <w:t>Media</w:t>
      </w:r>
      <w:proofErr w:type="spellEnd"/>
      <w:r>
        <w:t xml:space="preserve"> Дмитрий Терентьев.</w:t>
      </w:r>
    </w:p>
    <w:p w:rsidR="001136C1" w:rsidRDefault="00705F38" w:rsidP="001136C1">
      <w:pPr>
        <w:jc w:val="both"/>
      </w:pPr>
      <w:r>
        <w:t xml:space="preserve">Вторая причина роста цен на бирже </w:t>
      </w:r>
      <w:r w:rsidR="001136C1">
        <w:t>–</w:t>
      </w:r>
      <w:r>
        <w:t xml:space="preserve"> ожидания по введению запрета трейдерам участвовать в торгах нефтепродуктами. Как сообщалось ранее, Дмитрий Козак поручил ФАС, Центробанку и </w:t>
      </w:r>
      <w:proofErr w:type="spellStart"/>
      <w:r>
        <w:t>СПбМТСБ</w:t>
      </w:r>
      <w:proofErr w:type="spellEnd"/>
      <w:r>
        <w:t xml:space="preserve"> до 12 ноября предложить соответствующие изменения в правилах биржевой торговли нефтепродуктами, чтобы к ней имели доступ только сети АЗС и конечные промышленные и сельскохозяйственные мелкооптовые потребители.</w:t>
      </w:r>
    </w:p>
    <w:p w:rsidR="001136C1" w:rsidRDefault="00705F38" w:rsidP="001136C1">
      <w:pPr>
        <w:jc w:val="both"/>
      </w:pPr>
      <w:r>
        <w:t xml:space="preserve">Заместитель руководителя ФАС Анатолий Голомолзин, не уточнив деталей, сообщил </w:t>
      </w:r>
      <w:r w:rsidR="001136C1">
        <w:t>«</w:t>
      </w:r>
      <w:r>
        <w:t>Известиям</w:t>
      </w:r>
      <w:r w:rsidR="001136C1">
        <w:t>»</w:t>
      </w:r>
      <w:r>
        <w:t xml:space="preserve">, что эти вопросы уже обсуждаются с ЦБ, </w:t>
      </w:r>
      <w:proofErr w:type="spellStart"/>
      <w:r>
        <w:t>СПбМТСБ</w:t>
      </w:r>
      <w:proofErr w:type="spellEnd"/>
      <w:r>
        <w:t xml:space="preserve"> и участниками рынка. В Банке России на запрос </w:t>
      </w:r>
      <w:r w:rsidR="001136C1">
        <w:t>«</w:t>
      </w:r>
      <w:r>
        <w:t>Известий</w:t>
      </w:r>
      <w:r w:rsidR="001136C1">
        <w:t>»</w:t>
      </w:r>
      <w:r>
        <w:t xml:space="preserve"> не ответили.</w:t>
      </w:r>
    </w:p>
    <w:p w:rsidR="001136C1" w:rsidRDefault="00705F38" w:rsidP="001136C1">
      <w:pPr>
        <w:jc w:val="both"/>
      </w:pPr>
      <w:r>
        <w:t xml:space="preserve">В </w:t>
      </w:r>
      <w:proofErr w:type="spellStart"/>
      <w:r>
        <w:t>СПбМТСБ</w:t>
      </w:r>
      <w:proofErr w:type="spellEnd"/>
      <w:r>
        <w:t xml:space="preserve"> рассказали, что для трейдеров биржа вводит повышенные ставки финансового обеспечения при продаже бензина и дизтоплива на базисах (станциях отправления) НПЗ. Повысится и неустойка, которую трейдер должен будет выплатить в случае неисполнения договора, вводятся штрафы за любые формы отказа от его </w:t>
      </w:r>
      <w:r>
        <w:lastRenderedPageBreak/>
        <w:t xml:space="preserve">исполнения. Некоторым участникам торгов также запретят осуществлять продажи товара в денежное обеспечение. В </w:t>
      </w:r>
      <w:proofErr w:type="spellStart"/>
      <w:r>
        <w:t>СПбМТСБ</w:t>
      </w:r>
      <w:proofErr w:type="spellEnd"/>
      <w:r>
        <w:t xml:space="preserve"> предлагают наделить организаторов торгов правом полностью или частично приостанавливать допуск участников к продажам без возмещения ущерба </w:t>
      </w:r>
      <w:r w:rsidR="001136C1">
        <w:t>–</w:t>
      </w:r>
      <w:r>
        <w:t xml:space="preserve"> с такой инициативой биржа собирается обратиться к регуляторам. Новые правила, как считают в </w:t>
      </w:r>
      <w:proofErr w:type="spellStart"/>
      <w:r>
        <w:t>СПбМТСБ</w:t>
      </w:r>
      <w:proofErr w:type="spellEnd"/>
      <w:r>
        <w:t>, поспособствуют стабилизации топливного рынка.</w:t>
      </w:r>
    </w:p>
    <w:p w:rsidR="001136C1" w:rsidRDefault="001136C1" w:rsidP="001136C1">
      <w:pPr>
        <w:jc w:val="both"/>
      </w:pPr>
      <w:r>
        <w:t>–</w:t>
      </w:r>
      <w:r w:rsidR="00705F38">
        <w:t xml:space="preserve"> Если трейдеров отстранят от торгов, многим конечным потребителям не у кого будет покупать топливо: не все они являются участниками биржи, и не все имеют возможность предоставить 100%-ю предоплату. Некоторые из таких потребителей просили своих трейдеров закупить большие объемы впрок, это тоже вызвало рост цен, </w:t>
      </w:r>
      <w:r>
        <w:t>–</w:t>
      </w:r>
      <w:r w:rsidR="00705F38">
        <w:t xml:space="preserve"> сказал Дмитрий Терентьев.</w:t>
      </w:r>
    </w:p>
    <w:p w:rsidR="001136C1" w:rsidRDefault="00705F38" w:rsidP="001136C1">
      <w:pPr>
        <w:jc w:val="both"/>
      </w:pPr>
      <w:r>
        <w:t xml:space="preserve">Во избежание введения более жестких запретов трейдеры согласились прекратить вторичные продажи на базисах НПЗ, отметил Дмитрий Терентьев. Например, НП </w:t>
      </w:r>
      <w:r w:rsidR="001136C1">
        <w:t>«</w:t>
      </w:r>
      <w:r>
        <w:t>Совет по товарному рынку</w:t>
      </w:r>
      <w:r w:rsidR="001136C1">
        <w:t>»</w:t>
      </w:r>
      <w:r>
        <w:t xml:space="preserve"> (СПТР) объявил о прекращении перепродаж бензина с базисов НПЗ на время действия соглашения с нефтяными компаниями.</w:t>
      </w:r>
    </w:p>
    <w:p w:rsidR="001136C1" w:rsidRDefault="00705F38" w:rsidP="001136C1">
      <w:pPr>
        <w:jc w:val="both"/>
      </w:pPr>
      <w:proofErr w:type="spellStart"/>
      <w:r>
        <w:t>Самоотстранение</w:t>
      </w:r>
      <w:proofErr w:type="spellEnd"/>
      <w:r>
        <w:t xml:space="preserve"> трейдеров на этот период необходимо, чтобы показать, что не их деятельность провоцирует рост цен, пояснил </w:t>
      </w:r>
      <w:r w:rsidR="001136C1">
        <w:t>«</w:t>
      </w:r>
      <w:r>
        <w:t>Известиям</w:t>
      </w:r>
      <w:r w:rsidR="001136C1">
        <w:t>»</w:t>
      </w:r>
      <w:r>
        <w:t xml:space="preserve"> глава СПТР Илья Мороз. Но по истечении соглашений трейдеры должны вернуться.</w:t>
      </w:r>
    </w:p>
    <w:p w:rsidR="001136C1" w:rsidRDefault="001136C1" w:rsidP="001136C1">
      <w:pPr>
        <w:jc w:val="both"/>
      </w:pPr>
      <w:r>
        <w:t>–</w:t>
      </w:r>
      <w:r w:rsidR="00705F38">
        <w:t xml:space="preserve"> Это единственный рыночный инструмент, который позволяет, наоборот, давить цену вниз, </w:t>
      </w:r>
      <w:r>
        <w:t>–</w:t>
      </w:r>
      <w:r w:rsidR="00705F38">
        <w:t xml:space="preserve"> объяснил эксперт.</w:t>
      </w:r>
    </w:p>
    <w:p w:rsidR="001136C1" w:rsidRDefault="00705F38" w:rsidP="001136C1">
      <w:pPr>
        <w:jc w:val="both"/>
      </w:pPr>
      <w:r>
        <w:t>В СПТР входят 18 компаний, обеспечивающих, по оценке Ильи Мороза, 40–50% биржевого оборота нефтепродуктов.</w:t>
      </w:r>
    </w:p>
    <w:p w:rsidR="001136C1" w:rsidRDefault="001136C1" w:rsidP="001136C1">
      <w:pPr>
        <w:jc w:val="both"/>
      </w:pPr>
      <w:r>
        <w:t>–</w:t>
      </w:r>
      <w:r w:rsidR="00705F38">
        <w:t xml:space="preserve"> Если дискриминационные меры в отношении профессиональных участников товарного рынка будут приняты, то в дальнейшем вертикально интегрированные нефтяные компании, опираясь на фиксированные цены, будут сами определять, кому и сколько можно отпустить товара, </w:t>
      </w:r>
      <w:r>
        <w:t>–</w:t>
      </w:r>
      <w:r w:rsidR="00705F38">
        <w:t xml:space="preserve"> отмечают в СПТР.</w:t>
      </w:r>
    </w:p>
    <w:p w:rsidR="00705F38" w:rsidRDefault="00705F38" w:rsidP="001136C1">
      <w:pPr>
        <w:jc w:val="both"/>
      </w:pPr>
      <w:r>
        <w:t>Дмитрий Терентьев подчеркнул, что сейчас непонятно, куда движется рынок, поскольку все ожидали, что с началом регулирования цен государством они снизятся. На деле же пока на рынке неразбериха.</w:t>
      </w:r>
      <w:r w:rsidR="001136C1">
        <w:t xml:space="preserve"> </w:t>
      </w:r>
    </w:p>
    <w:p w:rsidR="00705F38" w:rsidRDefault="007656FC" w:rsidP="001136C1">
      <w:pPr>
        <w:jc w:val="both"/>
      </w:pPr>
      <w:hyperlink r:id="rId6" w:history="1">
        <w:r w:rsidR="00705F38" w:rsidRPr="004E65E0">
          <w:rPr>
            <w:rStyle w:val="a9"/>
          </w:rPr>
          <w:t>https://iz.ru/809587/irina-tcyruleva-polina-gritcenko/proplyla-birzha-treidery-ne-mogut-uderzhat-tceny-na-benzin</w:t>
        </w:r>
      </w:hyperlink>
    </w:p>
    <w:p w:rsidR="00705F38" w:rsidRDefault="00705F38" w:rsidP="001136C1">
      <w:pPr>
        <w:jc w:val="both"/>
      </w:pPr>
      <w:r>
        <w:t>На ту же тему:</w:t>
      </w:r>
    </w:p>
    <w:p w:rsidR="001136C1" w:rsidRDefault="007656FC" w:rsidP="001136C1">
      <w:pPr>
        <w:jc w:val="both"/>
      </w:pPr>
      <w:hyperlink r:id="rId7" w:history="1">
        <w:r w:rsidR="00705F38" w:rsidRPr="004E65E0">
          <w:rPr>
            <w:rStyle w:val="a9"/>
          </w:rPr>
          <w:t>https://www.kommersant.ru/doc/3793393</w:t>
        </w:r>
      </w:hyperlink>
    </w:p>
    <w:p w:rsidR="001136C1" w:rsidRDefault="00574549" w:rsidP="001136C1">
      <w:pPr>
        <w:pStyle w:val="3"/>
        <w:jc w:val="both"/>
        <w:rPr>
          <w:rFonts w:ascii="Times New Roman" w:hAnsi="Times New Roman"/>
          <w:sz w:val="24"/>
          <w:szCs w:val="24"/>
        </w:rPr>
      </w:pPr>
      <w:bookmarkStart w:id="4" w:name="_Toc529430810"/>
      <w:r w:rsidRPr="00252FC1">
        <w:rPr>
          <w:rFonts w:ascii="Times New Roman" w:hAnsi="Times New Roman"/>
          <w:sz w:val="24"/>
          <w:szCs w:val="24"/>
        </w:rPr>
        <w:t>ИНТЕРФАКС-ПОВОЛЖЬЕ; 2018.11.07; ЭКС-</w:t>
      </w:r>
      <w:r w:rsidRPr="001136C1">
        <w:rPr>
          <w:rFonts w:ascii="Times New Roman" w:hAnsi="Times New Roman"/>
          <w:sz w:val="24"/>
          <w:szCs w:val="24"/>
        </w:rPr>
        <w:t>МИНИСТР ТРАНСПОРТА</w:t>
      </w:r>
      <w:r w:rsidRPr="00252FC1">
        <w:rPr>
          <w:rFonts w:ascii="Times New Roman" w:hAnsi="Times New Roman"/>
          <w:sz w:val="24"/>
          <w:szCs w:val="24"/>
        </w:rPr>
        <w:t xml:space="preserve"> ПРИКАМЬЯ ПРЕДСТАНЕТ ПЕРЕД СУДОМ ПО ДЕЛУ О КОРРУПЦИИ</w:t>
      </w:r>
      <w:bookmarkEnd w:id="4"/>
    </w:p>
    <w:p w:rsidR="001136C1" w:rsidRDefault="00574549" w:rsidP="001136C1">
      <w:pPr>
        <w:jc w:val="both"/>
      </w:pPr>
      <w:r>
        <w:t xml:space="preserve">Завершено расследование уголовного дела в отношении бывшего </w:t>
      </w:r>
      <w:r w:rsidRPr="001136C1">
        <w:rPr>
          <w:b/>
        </w:rPr>
        <w:t>министра транспорта</w:t>
      </w:r>
      <w:r>
        <w:t xml:space="preserve"> Пермского края Алмаза </w:t>
      </w:r>
      <w:proofErr w:type="spellStart"/>
      <w:r>
        <w:t>Закиева</w:t>
      </w:r>
      <w:proofErr w:type="spellEnd"/>
      <w:r>
        <w:t>, которому инкриминируется получение взятки в размере 8,4 млн рублей и злоупотребление должностными полномочиями.</w:t>
      </w:r>
    </w:p>
    <w:p w:rsidR="001136C1" w:rsidRDefault="00574549" w:rsidP="001136C1">
      <w:pPr>
        <w:jc w:val="both"/>
      </w:pPr>
      <w:r>
        <w:t>На сайте следственного управления СКР по региону в среду сообщается, что экс-чиновнику предъявлены обвинения в совершении преступлений по ч. 6 ст. 290 (получение взятки в особо крупном размере) и ч. 1 ст. 285 УК РФ (злоупотребление должностными полномочиями).</w:t>
      </w:r>
    </w:p>
    <w:p w:rsidR="001136C1" w:rsidRDefault="00574549" w:rsidP="001136C1">
      <w:pPr>
        <w:jc w:val="both"/>
      </w:pPr>
      <w:r>
        <w:t xml:space="preserve">После вручения </w:t>
      </w:r>
      <w:proofErr w:type="spellStart"/>
      <w:r>
        <w:t>А.Закиеву</w:t>
      </w:r>
      <w:proofErr w:type="spellEnd"/>
      <w:r>
        <w:t xml:space="preserve"> копии обвинительного заключения уголовное дело будет направлено в суд для рассмотрения по существу.</w:t>
      </w:r>
    </w:p>
    <w:p w:rsidR="001136C1" w:rsidRDefault="00574549" w:rsidP="001136C1">
      <w:pPr>
        <w:jc w:val="both"/>
      </w:pPr>
      <w:r>
        <w:t xml:space="preserve">По данным следствия, в период с декабря 2015 года по март 2016 года </w:t>
      </w:r>
      <w:proofErr w:type="spellStart"/>
      <w:r>
        <w:t>А.Закиев</w:t>
      </w:r>
      <w:proofErr w:type="spellEnd"/>
      <w:r>
        <w:t xml:space="preserve"> получил от представителя фирмы 8,4 млн рублей в качестве взятки за лоббирование ее интересов при заключении контракта на строительство транспортной инфраструктуры стоимостью более 2 млрд рублей.</w:t>
      </w:r>
    </w:p>
    <w:p w:rsidR="001136C1" w:rsidRDefault="001136C1" w:rsidP="001136C1">
      <w:pPr>
        <w:jc w:val="both"/>
      </w:pPr>
      <w:r>
        <w:t>«</w:t>
      </w:r>
      <w:r w:rsidR="00574549">
        <w:t xml:space="preserve">Взятка была завуалирована под приобретение у министра по завышенной стоимости (за 28 млн рублей) его квартиры, расположенной в Оренбурге, и составила разницу между </w:t>
      </w:r>
      <w:r w:rsidR="00574549">
        <w:lastRenderedPageBreak/>
        <w:t>ценой продажи, указанной министром, и фактической рыночной стоимостью</w:t>
      </w:r>
      <w:r>
        <w:t>»</w:t>
      </w:r>
      <w:r w:rsidR="00574549">
        <w:t>, - говорится в сообщении.</w:t>
      </w:r>
    </w:p>
    <w:p w:rsidR="001136C1" w:rsidRDefault="00574549" w:rsidP="001136C1">
      <w:pPr>
        <w:jc w:val="both"/>
      </w:pPr>
      <w:r>
        <w:t>После получения взятки обвиняемый предпринял меры для отстранения конкурирующей организации от участия в торгах.</w:t>
      </w:r>
    </w:p>
    <w:p w:rsidR="001136C1" w:rsidRDefault="00574549" w:rsidP="001136C1">
      <w:pPr>
        <w:jc w:val="both"/>
      </w:pPr>
      <w:r>
        <w:t>В ходе следствия наложен арест на 745 тыс. рублей экс-министра.</w:t>
      </w:r>
    </w:p>
    <w:p w:rsidR="00574549" w:rsidRDefault="00574549" w:rsidP="001136C1">
      <w:pPr>
        <w:jc w:val="both"/>
      </w:pPr>
      <w:proofErr w:type="spellStart"/>
      <w:r>
        <w:t>А.Закиев</w:t>
      </w:r>
      <w:proofErr w:type="spellEnd"/>
      <w:r>
        <w:t xml:space="preserve"> возглавлял пермский </w:t>
      </w:r>
      <w:r w:rsidRPr="001136C1">
        <w:rPr>
          <w:b/>
        </w:rPr>
        <w:t>Минтранс</w:t>
      </w:r>
      <w:r>
        <w:t xml:space="preserve"> с 12 февраля 2015 года.</w:t>
      </w:r>
    </w:p>
    <w:p w:rsidR="00252FC1" w:rsidRPr="00252FC1" w:rsidRDefault="00252FC1" w:rsidP="001136C1">
      <w:pPr>
        <w:pStyle w:val="3"/>
        <w:jc w:val="both"/>
        <w:rPr>
          <w:rFonts w:ascii="Times New Roman" w:hAnsi="Times New Roman"/>
          <w:sz w:val="24"/>
          <w:szCs w:val="24"/>
        </w:rPr>
      </w:pPr>
      <w:bookmarkStart w:id="5" w:name="_Toc529430812"/>
      <w:r w:rsidRPr="00252FC1">
        <w:rPr>
          <w:rFonts w:ascii="Times New Roman" w:hAnsi="Times New Roman"/>
          <w:sz w:val="24"/>
          <w:szCs w:val="24"/>
        </w:rPr>
        <w:t>РОССИЙСКАЯ ГАЗЕТА; МИХАИЛ СУХАРЕВ; 2018.11.07; НАЗВАНЫ ГОРОДА РОССИИ С ЛУЧШИМИ И ХУДШИМИ ДОРОГАМИ</w:t>
      </w:r>
      <w:bookmarkEnd w:id="5"/>
    </w:p>
    <w:p w:rsidR="001136C1" w:rsidRDefault="00252FC1" w:rsidP="001136C1">
      <w:pPr>
        <w:jc w:val="both"/>
      </w:pPr>
      <w:r>
        <w:t>Лучшим городом России по состоянию дорог и парковок россияне назвали столицу Чечни Грозный. Такие данные по итогам масштабного социологического опроса приводят специалисты портала Domofond.ru.</w:t>
      </w:r>
    </w:p>
    <w:p w:rsidR="001136C1" w:rsidRDefault="00252FC1" w:rsidP="001136C1">
      <w:pPr>
        <w:jc w:val="both"/>
      </w:pPr>
      <w:r>
        <w:t xml:space="preserve">Опрос охватил 150 крупнейших городов России. Респонденты оценивали по десятибалльной шкале утверждение </w:t>
      </w:r>
      <w:r w:rsidR="001136C1">
        <w:t>«</w:t>
      </w:r>
      <w:r>
        <w:t>Меня устраивает качество дорог, я не испытываю трудностей с парковкой в своем районе</w:t>
      </w:r>
      <w:r w:rsidR="001136C1">
        <w:t>»</w:t>
      </w:r>
      <w:r>
        <w:t>. Оказалось, что в среднем по стране люди оценивают качество дорог ниже среднего - 4,5 балла.</w:t>
      </w:r>
    </w:p>
    <w:p w:rsidR="001136C1" w:rsidRDefault="00252FC1" w:rsidP="001136C1">
      <w:pPr>
        <w:jc w:val="both"/>
      </w:pPr>
      <w:r>
        <w:t>Первое место по результатам исследования уже во второй раз занял город Грозный, местные жители считают, что проблем с дорогами и парковками у них немного и поставили столице Чечни 6,8 балла. Зато лучшим регионом, в отличие от прошлого года, стал Краснодарский край. В топ-10 городов рейтинга попали сразу четыре населенных пункта из этого региона: Геленджик, Анапа, Сочи и Армавир.</w:t>
      </w:r>
    </w:p>
    <w:p w:rsidR="001136C1" w:rsidRDefault="00252FC1" w:rsidP="001136C1">
      <w:pPr>
        <w:jc w:val="both"/>
      </w:pPr>
      <w:r>
        <w:t xml:space="preserve">- В целом россияне оценивают состояние городской дорожной сети и парковки в своих районах довольно низко: на 4,5 балла из десяти. </w:t>
      </w:r>
      <w:proofErr w:type="gramStart"/>
      <w:r>
        <w:t xml:space="preserve">Почти половина опрошенных считают дороги и ситуацию с парковками крайне неудовлетворительными: 44,5 процента респондентов поставили им от одного до трех баллов, - </w:t>
      </w:r>
      <w:proofErr w:type="gramEnd"/>
      <w:r>
        <w:t>говорится в итогах исследования.</w:t>
      </w:r>
    </w:p>
    <w:p w:rsidR="001136C1" w:rsidRDefault="00252FC1" w:rsidP="001136C1">
      <w:pPr>
        <w:jc w:val="both"/>
      </w:pPr>
      <w:r>
        <w:t xml:space="preserve">Хуже всего дело с дорогами и парковками, по данным этого исследования, обстоит в алтайском городе Рубцовске, Новочеркасске (Ростовская область) и </w:t>
      </w:r>
      <w:proofErr w:type="spellStart"/>
      <w:r>
        <w:t>Коврове</w:t>
      </w:r>
      <w:proofErr w:type="spellEnd"/>
      <w:r>
        <w:t xml:space="preserve"> (Владимирская область).</w:t>
      </w:r>
    </w:p>
    <w:p w:rsidR="00252FC1" w:rsidRDefault="00252FC1" w:rsidP="001136C1">
      <w:pPr>
        <w:jc w:val="both"/>
      </w:pPr>
      <w:r>
        <w:t>Отдельно в рейтинге учитывались города-миллионники. Здесь первое место заняла Москва, второе - Пермь, а третье - недавно влившийся в ряды миллионеров Краснодар.</w:t>
      </w:r>
    </w:p>
    <w:p w:rsidR="00252FC1" w:rsidRDefault="007656FC" w:rsidP="001136C1">
      <w:pPr>
        <w:jc w:val="both"/>
      </w:pPr>
      <w:hyperlink r:id="rId8" w:history="1">
        <w:r w:rsidR="00252FC1" w:rsidRPr="006D54D1">
          <w:rPr>
            <w:rStyle w:val="a9"/>
          </w:rPr>
          <w:t>https://rg.ru/2018/11/07/reg-skfo/nazvany-goroda-s-luchshimi-i-hudshimi-dorogami.html</w:t>
        </w:r>
      </w:hyperlink>
    </w:p>
    <w:p w:rsidR="00252FC1" w:rsidRPr="00252FC1" w:rsidRDefault="00252FC1" w:rsidP="001136C1">
      <w:pPr>
        <w:pStyle w:val="3"/>
        <w:jc w:val="both"/>
        <w:rPr>
          <w:rFonts w:ascii="Times New Roman" w:hAnsi="Times New Roman"/>
          <w:sz w:val="24"/>
          <w:szCs w:val="24"/>
        </w:rPr>
      </w:pPr>
      <w:bookmarkStart w:id="6" w:name="_Toc529430813"/>
      <w:r w:rsidRPr="00252FC1">
        <w:rPr>
          <w:rFonts w:ascii="Times New Roman" w:hAnsi="Times New Roman"/>
          <w:sz w:val="24"/>
          <w:szCs w:val="24"/>
        </w:rPr>
        <w:t>ИНТЕРФАКС; 2018.11.07; ЗАВЕРШЕНИЕ РАСШИРЕНИЯ ВОСТОЧНОГО ОБХОДА ТУЛЫ ОТКЛАДЫВАЕТСЯ НА ГОД</w:t>
      </w:r>
      <w:bookmarkEnd w:id="6"/>
    </w:p>
    <w:p w:rsidR="001136C1" w:rsidRDefault="00252FC1" w:rsidP="001136C1">
      <w:pPr>
        <w:jc w:val="both"/>
      </w:pPr>
      <w:r>
        <w:t>Власти Тульской области скорректировали сроки реализации проекта по строительству двух новых полос Восточного обвода в Туле.</w:t>
      </w:r>
    </w:p>
    <w:p w:rsidR="001136C1" w:rsidRDefault="00252FC1" w:rsidP="001136C1">
      <w:pPr>
        <w:jc w:val="both"/>
      </w:pPr>
      <w:r>
        <w:t>Ранее планировалось начать работы в 2018 году и завершить их в 2019 году.</w:t>
      </w:r>
    </w:p>
    <w:p w:rsidR="001136C1" w:rsidRDefault="001136C1" w:rsidP="001136C1">
      <w:pPr>
        <w:jc w:val="both"/>
      </w:pPr>
      <w:r>
        <w:t>«</w:t>
      </w:r>
      <w:r w:rsidR="00252FC1">
        <w:t xml:space="preserve">Мы защитили проект строительства второй очереди в </w:t>
      </w:r>
      <w:r w:rsidR="00252FC1" w:rsidRPr="001136C1">
        <w:rPr>
          <w:b/>
        </w:rPr>
        <w:t>Минтрансе</w:t>
      </w:r>
      <w:r w:rsidR="00252FC1">
        <w:t xml:space="preserve"> России, определили сроки и финансирование. Строительство Восточного обвода начнется в 2019 году и завершится в 2020-м. Мы предполагаем заключить контракт на выполнение работ в начале будущего года</w:t>
      </w:r>
      <w:r>
        <w:t>»</w:t>
      </w:r>
      <w:r w:rsidR="00252FC1">
        <w:t xml:space="preserve">, - сообщил первый заместитель губернатора - председатель правительства Тульской области Валерий </w:t>
      </w:r>
      <w:proofErr w:type="spellStart"/>
      <w:r w:rsidR="00252FC1">
        <w:t>Шерин</w:t>
      </w:r>
      <w:proofErr w:type="spellEnd"/>
      <w:r w:rsidR="00252FC1">
        <w:t xml:space="preserve"> на совещании в правительстве региона в минувший вторник.</w:t>
      </w:r>
    </w:p>
    <w:p w:rsidR="001136C1" w:rsidRDefault="00252FC1" w:rsidP="001136C1">
      <w:pPr>
        <w:jc w:val="both"/>
      </w:pPr>
      <w:r>
        <w:t xml:space="preserve">В настоящее время </w:t>
      </w:r>
      <w:r w:rsidRPr="001136C1">
        <w:rPr>
          <w:b/>
        </w:rPr>
        <w:t>Минтранс</w:t>
      </w:r>
      <w:r>
        <w:t xml:space="preserve"> России дал поручение Федеральному дорожному агентству предусмотреть средства из федерального бюджета на строительство Восточного обвода Тулы. Заключить соглашение с Федеральным дорожным агентством планируется в середине февраля 2019 года.</w:t>
      </w:r>
    </w:p>
    <w:p w:rsidR="001136C1" w:rsidRDefault="00252FC1" w:rsidP="001136C1">
      <w:pPr>
        <w:jc w:val="both"/>
      </w:pPr>
      <w:r>
        <w:t xml:space="preserve">Ранее сообщалось, что проект </w:t>
      </w:r>
      <w:r w:rsidR="001136C1">
        <w:t>«</w:t>
      </w:r>
      <w:r>
        <w:t>Строительство Восточного обвода (2-й пусковой комплекс)</w:t>
      </w:r>
      <w:r w:rsidR="001136C1">
        <w:t>»</w:t>
      </w:r>
      <w:r>
        <w:t xml:space="preserve"> проходит государственную экспертизу. Проект предусматривает строительство моста через реку </w:t>
      </w:r>
      <w:proofErr w:type="spellStart"/>
      <w:r>
        <w:t>Упу</w:t>
      </w:r>
      <w:proofErr w:type="spellEnd"/>
      <w:r>
        <w:t xml:space="preserve"> и путепровода через железную дорогу.</w:t>
      </w:r>
    </w:p>
    <w:p w:rsidR="001136C1" w:rsidRDefault="00252FC1" w:rsidP="001136C1">
      <w:pPr>
        <w:jc w:val="both"/>
      </w:pPr>
      <w:r>
        <w:lastRenderedPageBreak/>
        <w:t xml:space="preserve">По предварительным расчетам, стоимость работ составит 813 млн рублей, протяженность дороги - 1,906 км. Проект будет профинансирован из федерального бюджета. Регион взял на себя разработку проектно-сметной документации. В дальнейшем после ввода второй очереди Восточного обвода предполагается строительство новой дороги с соединением с Московским шоссе, ведущим к федеральной трассе </w:t>
      </w:r>
      <w:r w:rsidR="001136C1">
        <w:t>«</w:t>
      </w:r>
      <w:r>
        <w:t>Крым</w:t>
      </w:r>
      <w:r w:rsidR="001136C1">
        <w:t>»</w:t>
      </w:r>
      <w:r>
        <w:t>.</w:t>
      </w:r>
    </w:p>
    <w:p w:rsidR="001136C1" w:rsidRDefault="00252FC1" w:rsidP="001136C1">
      <w:pPr>
        <w:jc w:val="both"/>
      </w:pPr>
      <w:r>
        <w:t xml:space="preserve">Ранее губернатор Тульской области Алексей </w:t>
      </w:r>
      <w:proofErr w:type="spellStart"/>
      <w:r>
        <w:t>Дюмин</w:t>
      </w:r>
      <w:proofErr w:type="spellEnd"/>
      <w:r>
        <w:t xml:space="preserve"> заявлял, что строительство 2-й очереди Восточного обвода очень важно для города. </w:t>
      </w:r>
      <w:r w:rsidR="001136C1">
        <w:t>«</w:t>
      </w:r>
      <w:r>
        <w:t>Этот проект мы планируем реализовать на условиях государственно-частного партнерства</w:t>
      </w:r>
      <w:r w:rsidR="001136C1">
        <w:t>»</w:t>
      </w:r>
      <w:r>
        <w:t>, - подчеркнул глава региона.</w:t>
      </w:r>
    </w:p>
    <w:p w:rsidR="001136C1" w:rsidRDefault="00252FC1" w:rsidP="001136C1">
      <w:pPr>
        <w:jc w:val="both"/>
      </w:pPr>
      <w:r>
        <w:t>В настоящее время дорога, соединяющая два крупных района Тулы - Центральный и Пролетарский (</w:t>
      </w:r>
      <w:r w:rsidR="001136C1">
        <w:t>«</w:t>
      </w:r>
      <w:r>
        <w:t>Восточный обвод</w:t>
      </w:r>
      <w:r w:rsidR="001136C1">
        <w:t>»</w:t>
      </w:r>
      <w:r>
        <w:t xml:space="preserve">) - имеет две полосы и достаточно серьезно загружена в </w:t>
      </w:r>
      <w:r w:rsidR="001136C1">
        <w:t>«</w:t>
      </w:r>
      <w:r>
        <w:t>часы пик</w:t>
      </w:r>
      <w:r w:rsidR="001136C1">
        <w:t>»</w:t>
      </w:r>
      <w:r>
        <w:t xml:space="preserve">. </w:t>
      </w:r>
      <w:proofErr w:type="gramStart"/>
      <w:r>
        <w:t>Кроме того</w:t>
      </w:r>
      <w:proofErr w:type="gramEnd"/>
      <w:r>
        <w:t xml:space="preserve"> рядом с магистралью активно ведется строительство жилого микрорайона, крупных торговых комплексов, спорткомплекса, а также новых корпусов суворовского училища.</w:t>
      </w:r>
    </w:p>
    <w:p w:rsidR="000616CA" w:rsidRDefault="00252FC1" w:rsidP="001136C1">
      <w:pPr>
        <w:jc w:val="both"/>
      </w:pPr>
      <w:r>
        <w:t xml:space="preserve">Строительство второй очереди Восточного обвода планировалось начать в 2012 году, но из-за недостатка финансирования власти города отложили реализацию проекта. Предполагалось продлить магистраль на 8 км от улицы Ложевой до </w:t>
      </w:r>
      <w:proofErr w:type="spellStart"/>
      <w:r>
        <w:t>Веневского</w:t>
      </w:r>
      <w:proofErr w:type="spellEnd"/>
      <w:r>
        <w:t xml:space="preserve"> шоссе и далее до улицы Октябрьской с выходом на федеральную трассу </w:t>
      </w:r>
      <w:r w:rsidR="001136C1">
        <w:t>«</w:t>
      </w:r>
      <w:r>
        <w:t>Крым</w:t>
      </w:r>
      <w:r w:rsidR="001136C1">
        <w:t>»</w:t>
      </w:r>
      <w:r>
        <w:t>.</w:t>
      </w:r>
    </w:p>
    <w:p w:rsidR="0065050C" w:rsidRPr="0065050C" w:rsidRDefault="0065050C" w:rsidP="001136C1">
      <w:pPr>
        <w:pStyle w:val="3"/>
        <w:jc w:val="both"/>
        <w:rPr>
          <w:rFonts w:ascii="Times New Roman" w:hAnsi="Times New Roman"/>
          <w:sz w:val="24"/>
          <w:szCs w:val="24"/>
        </w:rPr>
      </w:pPr>
      <w:bookmarkStart w:id="7" w:name="_Toc529430814"/>
      <w:r w:rsidRPr="0065050C">
        <w:rPr>
          <w:rFonts w:ascii="Times New Roman" w:hAnsi="Times New Roman"/>
          <w:sz w:val="24"/>
          <w:szCs w:val="24"/>
        </w:rPr>
        <w:t>ТАСС; 2018.11.07; ЭКСПЕРТЫ СЧИТАЮТ, ЧТО РЕФОРМА ТАРИФОВ ТАКСИ ПРИВЕДЕТ К ПОВЫШЕНИЮ ЦЕН НА ПОЕЗДКИ В МОСКВЕ</w:t>
      </w:r>
      <w:bookmarkEnd w:id="7"/>
    </w:p>
    <w:p w:rsidR="001136C1" w:rsidRDefault="0065050C" w:rsidP="001136C1">
      <w:pPr>
        <w:jc w:val="both"/>
      </w:pPr>
      <w:r w:rsidRPr="0065050C">
        <w:t>Внесение поправок в закон о такси, согласно которым агрегаторов могут отстранить от формирования цен на поездки, приведет к более прозрачной политике ценообразования, при этом право водителям самим устанавливать тарифы неизбежно приведет к повышению их стоимости на 10-20%, считают эксперты и представители органов законодательной власти, опрошенные в среду ТАСС.</w:t>
      </w:r>
    </w:p>
    <w:p w:rsidR="0065050C" w:rsidRPr="0065050C" w:rsidRDefault="0065050C" w:rsidP="001136C1">
      <w:pPr>
        <w:jc w:val="both"/>
      </w:pPr>
      <w:r w:rsidRPr="0065050C">
        <w:t>Ранее замглавы департамента транспорта столицы Дмитрий Пронин сообщил ТАСС, что правительство Москвы направит в Госдуму предложения по регулированию рынка такси, в числе которых запрет агрегаторам участвовать в формировании тарифов на поездки. Вместо них это должны будут делать сами перевозчики. Он объяснил, что индивидуальные таксисты и таксомоторные компании смогут отправлять агрегаторам свои тарифные меню, а те будут публиковать их в свободном доступе.</w:t>
      </w:r>
    </w:p>
    <w:p w:rsidR="0065050C" w:rsidRPr="0065050C" w:rsidRDefault="0065050C" w:rsidP="001136C1">
      <w:pPr>
        <w:jc w:val="both"/>
      </w:pPr>
      <w:r w:rsidRPr="0065050C">
        <w:t xml:space="preserve">В пресс-службе комитета по транспорту и строительству Госдумы ТАСС сообщили, что законопроект о госрегулировании отношений в области организации таксомоторной деятельности и деятельности служб заказа легкового такси </w:t>
      </w:r>
      <w:r w:rsidR="001136C1">
        <w:t>«</w:t>
      </w:r>
      <w:r w:rsidRPr="0065050C">
        <w:t>еще не прошел первое чтение, поэтому говорить о рассмотрении каких-либо поправок к нему пока преждевременно</w:t>
      </w:r>
      <w:r w:rsidR="001136C1">
        <w:t>»</w:t>
      </w:r>
      <w:r w:rsidRPr="0065050C">
        <w:t xml:space="preserve">. </w:t>
      </w:r>
      <w:r w:rsidR="001136C1">
        <w:t>«</w:t>
      </w:r>
      <w:r w:rsidRPr="0065050C">
        <w:t>Вместе с тем, касаемо конкретной инициативы департамента транспорта Москвы, можем сказать, что в комитете уже ранее поднимался и обсуждался этот вопрос</w:t>
      </w:r>
      <w:r w:rsidR="001136C1">
        <w:t>»</w:t>
      </w:r>
      <w:r w:rsidRPr="0065050C">
        <w:t>, - сказал представитель пресс-службы.</w:t>
      </w:r>
    </w:p>
    <w:p w:rsidR="0065050C" w:rsidRPr="0065050C" w:rsidRDefault="0065050C" w:rsidP="001136C1">
      <w:pPr>
        <w:jc w:val="both"/>
        <w:rPr>
          <w:bCs/>
        </w:rPr>
      </w:pPr>
      <w:r w:rsidRPr="0065050C">
        <w:rPr>
          <w:bCs/>
        </w:rPr>
        <w:t>Перевозчикам не хватает денег</w:t>
      </w:r>
    </w:p>
    <w:p w:rsidR="0065050C" w:rsidRPr="0065050C" w:rsidRDefault="0065050C" w:rsidP="001136C1">
      <w:pPr>
        <w:jc w:val="both"/>
      </w:pPr>
      <w:r w:rsidRPr="0065050C">
        <w:t xml:space="preserve">Сегодня в борьбе за долю рынка и новых клиентов агрегаторы все больше опускают цены на поездки, </w:t>
      </w:r>
      <w:r w:rsidR="001136C1">
        <w:t>«</w:t>
      </w:r>
      <w:r w:rsidRPr="0065050C">
        <w:t>совершенно не учитывая экономику транспортного предприятия</w:t>
      </w:r>
      <w:r w:rsidR="001136C1">
        <w:t>»</w:t>
      </w:r>
      <w:r w:rsidRPr="0065050C">
        <w:t>, считает председатель комитета по транспорту Московской торгово-промышленной палаты Богдан Коношенко.</w:t>
      </w:r>
    </w:p>
    <w:p w:rsidR="0065050C" w:rsidRPr="0065050C" w:rsidRDefault="001136C1" w:rsidP="001136C1">
      <w:pPr>
        <w:jc w:val="both"/>
      </w:pPr>
      <w:r>
        <w:t>«</w:t>
      </w:r>
      <w:r w:rsidR="0065050C" w:rsidRPr="0065050C">
        <w:t>Такая ситуация может привести к негативным последствиям. Денег, которые перевозчик получает от поездок, хватает в лучшем случае на лизинг, а иногда и на лизинговые платежи не хватает. Статистика показывает, что за последний год, когда цены опускаются все ниже, количество аварий растет прямо пропорционально этому процессу. Потому что у перевозчиков не остается денег на то, чтобы поддерживать парк автомобилей в нормальном состоянии</w:t>
      </w:r>
      <w:r>
        <w:t>»</w:t>
      </w:r>
      <w:r w:rsidR="0065050C" w:rsidRPr="0065050C">
        <w:t>, - пояснил собеседник агентства.</w:t>
      </w:r>
    </w:p>
    <w:p w:rsidR="0065050C" w:rsidRPr="0065050C" w:rsidRDefault="0065050C" w:rsidP="001136C1">
      <w:pPr>
        <w:jc w:val="both"/>
      </w:pPr>
      <w:r w:rsidRPr="0065050C">
        <w:lastRenderedPageBreak/>
        <w:t xml:space="preserve">Кроме того, являясь обычными информационными сервисами, агрегаторы не несут никакой ответственности перед остальными участниками рынка в случае ДТП. </w:t>
      </w:r>
      <w:r w:rsidR="001136C1">
        <w:t>«</w:t>
      </w:r>
      <w:r w:rsidRPr="0065050C">
        <w:t>Наблюдается демпинг цен агрегаторами, которые ни за что не отвечают, не занимаются повышением качества подготовки водителей, не контролируют водительский состав. Получается на рынке полуфабрикат. Мы обеспокоены тем, что не знаем, довезут ли наших жен и детей в безопасности на такси</w:t>
      </w:r>
      <w:r w:rsidR="001136C1">
        <w:t>»</w:t>
      </w:r>
      <w:r w:rsidRPr="0065050C">
        <w:t>, - сказал руководитель комитета по вопросам развития устойчивых транспортных систем Московской торгово-промышленной палаты Сергей Лобарев.</w:t>
      </w:r>
    </w:p>
    <w:p w:rsidR="0065050C" w:rsidRPr="0065050C" w:rsidRDefault="0065050C" w:rsidP="001136C1">
      <w:pPr>
        <w:jc w:val="both"/>
        <w:rPr>
          <w:bCs/>
        </w:rPr>
      </w:pPr>
      <w:r w:rsidRPr="0065050C">
        <w:rPr>
          <w:bCs/>
        </w:rPr>
        <w:t>Выше цены - выше качество</w:t>
      </w:r>
    </w:p>
    <w:p w:rsidR="001136C1" w:rsidRDefault="0065050C" w:rsidP="001136C1">
      <w:pPr>
        <w:jc w:val="both"/>
      </w:pPr>
      <w:r w:rsidRPr="0065050C">
        <w:t xml:space="preserve">Ранее крупнейшие агрегаторы такси в Москве выступили с совместным заявлением против внесения поправок, отметив, что новые меры </w:t>
      </w:r>
      <w:r w:rsidR="001136C1">
        <w:t>«</w:t>
      </w:r>
      <w:r w:rsidRPr="0065050C">
        <w:t>отбросят российский рынок такси в своем развитии на 15 лет назад</w:t>
      </w:r>
      <w:r w:rsidR="001136C1">
        <w:t>»</w:t>
      </w:r>
      <w:r w:rsidRPr="0065050C">
        <w:t xml:space="preserve"> и сделают услугу менее популярной. Заказы будут получать те водители, которые предложат наименьшую цену, но при этом они могут находиться в нескольких десятках километров от пассажиров. Как следствие, значительно вырастет холостой пробег машин, увеличится средняя цена поездки.</w:t>
      </w:r>
    </w:p>
    <w:p w:rsidR="0065050C" w:rsidRPr="0065050C" w:rsidRDefault="0065050C" w:rsidP="001136C1">
      <w:pPr>
        <w:jc w:val="both"/>
      </w:pPr>
      <w:r w:rsidRPr="0065050C">
        <w:t xml:space="preserve">Эксперты также считают, что переход к новой модели сделает поездки на такси дороже. </w:t>
      </w:r>
      <w:r w:rsidR="001136C1">
        <w:t>«</w:t>
      </w:r>
      <w:r w:rsidRPr="0065050C">
        <w:t>К незначительному повышению это приведет, но за счет этого сильно повысится качество, поскольку часть денег будет направлена на содержание парка, поддержание его в работоспособном качестве, эффективность и безопасность обслуживания пассажиров</w:t>
      </w:r>
      <w:r w:rsidR="001136C1">
        <w:t>»</w:t>
      </w:r>
      <w:r w:rsidRPr="0065050C">
        <w:t>, - подчеркнул Коношенко.</w:t>
      </w:r>
    </w:p>
    <w:p w:rsidR="0065050C" w:rsidRPr="0065050C" w:rsidRDefault="0065050C" w:rsidP="001136C1">
      <w:pPr>
        <w:jc w:val="both"/>
      </w:pPr>
      <w:r w:rsidRPr="0065050C">
        <w:t xml:space="preserve">Уход агрегаторов из цепочки ценообразования позволит перевозчикам оптимизировать свои расходы, приобретать новый подвижной состав, внедрять новые технологии безопасности, уверен председатель Транспортной ассоциации Московской агломерации </w:t>
      </w:r>
      <w:proofErr w:type="spellStart"/>
      <w:r w:rsidRPr="0065050C">
        <w:t>Норайр</w:t>
      </w:r>
      <w:proofErr w:type="spellEnd"/>
      <w:r w:rsidRPr="0065050C">
        <w:t xml:space="preserve"> </w:t>
      </w:r>
      <w:proofErr w:type="spellStart"/>
      <w:r w:rsidRPr="0065050C">
        <w:t>Блудян</w:t>
      </w:r>
      <w:proofErr w:type="spellEnd"/>
      <w:r w:rsidRPr="0065050C">
        <w:t xml:space="preserve">. </w:t>
      </w:r>
      <w:r w:rsidR="001136C1">
        <w:t>«</w:t>
      </w:r>
      <w:r w:rsidRPr="0065050C">
        <w:t>Сейчас этого не происходит. Владелец автомобиля сегодня подключился к агрегатору и через полчаса получил заказ. Никто не проверяет, где водитель был, как он спал, 18 часов проработал и дальше поехал, никого это не волнует</w:t>
      </w:r>
      <w:r w:rsidR="001136C1">
        <w:t>»</w:t>
      </w:r>
      <w:r w:rsidRPr="0065050C">
        <w:t>, - отметил эксперт.</w:t>
      </w:r>
    </w:p>
    <w:p w:rsidR="0065050C" w:rsidRPr="0065050C" w:rsidRDefault="0065050C" w:rsidP="001136C1">
      <w:pPr>
        <w:jc w:val="both"/>
        <w:rPr>
          <w:bCs/>
        </w:rPr>
      </w:pPr>
      <w:r w:rsidRPr="0065050C">
        <w:rPr>
          <w:bCs/>
        </w:rPr>
        <w:t>Пусть выбирает клиент</w:t>
      </w:r>
    </w:p>
    <w:p w:rsidR="0065050C" w:rsidRPr="0065050C" w:rsidRDefault="001136C1" w:rsidP="001136C1">
      <w:pPr>
        <w:jc w:val="both"/>
      </w:pPr>
      <w:r>
        <w:t>«</w:t>
      </w:r>
      <w:proofErr w:type="spellStart"/>
      <w:r w:rsidR="0065050C" w:rsidRPr="0065050C">
        <w:t>Тарифообразование</w:t>
      </w:r>
      <w:proofErr w:type="spellEnd"/>
      <w:r w:rsidR="0065050C" w:rsidRPr="0065050C">
        <w:t xml:space="preserve"> должно происходить следующим образом: я - перевозчик, у меня есть подвижной состав, я перевожу пассажиров отвечаю за их безопасность, в отличие от агрегатора. Я выставляю свой тариф агрегатору, он в свою очередь размещает его в своей электронной системе, и дальше пусть клиент выбирает</w:t>
      </w:r>
      <w:r>
        <w:t>»</w:t>
      </w:r>
      <w:r w:rsidR="0065050C" w:rsidRPr="0065050C">
        <w:t xml:space="preserve">, - добавил </w:t>
      </w:r>
      <w:proofErr w:type="spellStart"/>
      <w:r w:rsidR="0065050C" w:rsidRPr="0065050C">
        <w:t>Блудян</w:t>
      </w:r>
      <w:proofErr w:type="spellEnd"/>
      <w:r w:rsidR="0065050C" w:rsidRPr="0065050C">
        <w:t>.</w:t>
      </w:r>
    </w:p>
    <w:p w:rsidR="0065050C" w:rsidRPr="0065050C" w:rsidRDefault="0065050C" w:rsidP="001136C1">
      <w:pPr>
        <w:jc w:val="both"/>
      </w:pPr>
      <w:r w:rsidRPr="0065050C">
        <w:t xml:space="preserve">Лобарев ожидает рост тарифов, в среднем, на 10-20%. </w:t>
      </w:r>
      <w:r w:rsidR="001136C1">
        <w:t>«</w:t>
      </w:r>
      <w:r w:rsidRPr="0065050C">
        <w:t>Многие граждане обеспокоены тем, что тариф может быть на 10-20% увеличится, но во всяком случае это и на 40% может улучшит качество работы такси</w:t>
      </w:r>
      <w:r w:rsidR="001136C1">
        <w:t>»</w:t>
      </w:r>
      <w:r w:rsidRPr="0065050C">
        <w:t>, - сказал он.</w:t>
      </w:r>
    </w:p>
    <w:p w:rsidR="0065050C" w:rsidRPr="0065050C" w:rsidRDefault="0065050C" w:rsidP="001136C1">
      <w:pPr>
        <w:jc w:val="both"/>
      </w:pPr>
      <w:r w:rsidRPr="0065050C">
        <w:t xml:space="preserve">Вместе с тем, по мнению председателя Союза пассажиров Кирилла Янкова, в случае принятия поправок </w:t>
      </w:r>
      <w:r w:rsidR="001136C1">
        <w:t>«</w:t>
      </w:r>
      <w:r w:rsidRPr="0065050C">
        <w:t>агрегатор будет выдавать пассажиру, желающему ехать, длинный список перевозчиков с разными ценами</w:t>
      </w:r>
      <w:r w:rsidR="001136C1">
        <w:t>»</w:t>
      </w:r>
      <w:r w:rsidRPr="0065050C">
        <w:t xml:space="preserve">. </w:t>
      </w:r>
      <w:r w:rsidR="001136C1">
        <w:t>«</w:t>
      </w:r>
      <w:r w:rsidRPr="0065050C">
        <w:t>Один везет за 600 рублей, другой за 620, третий за 650, четвертый за 700. И обычный пассажир, как правило, не знает этих перевозчиков и будет ориентироваться только на цену. И наоборот будет тенденция снижения цены</w:t>
      </w:r>
      <w:r w:rsidR="001136C1">
        <w:t>»</w:t>
      </w:r>
      <w:r w:rsidRPr="0065050C">
        <w:t>, - пояснил он.</w:t>
      </w:r>
    </w:p>
    <w:p w:rsidR="0065050C" w:rsidRPr="0065050C" w:rsidRDefault="0065050C" w:rsidP="001136C1">
      <w:pPr>
        <w:jc w:val="both"/>
      </w:pPr>
      <w:r w:rsidRPr="0065050C">
        <w:t xml:space="preserve">Высокопоставленный чиновник Московского региона в беседе с ТАСС отметил, что Москва за последние годы сделала большой скачок в сфере такси, </w:t>
      </w:r>
      <w:r w:rsidR="001136C1">
        <w:t>«</w:t>
      </w:r>
      <w:r w:rsidRPr="0065050C">
        <w:t>хоть и не все в это верили</w:t>
      </w:r>
      <w:r w:rsidR="001136C1">
        <w:t>»</w:t>
      </w:r>
      <w:r w:rsidRPr="0065050C">
        <w:t xml:space="preserve">, и сегодня клиентам доступен большой выбор услуг и гибкая тарифная политика компаний. </w:t>
      </w:r>
      <w:r w:rsidR="001136C1">
        <w:t>«</w:t>
      </w:r>
      <w:r w:rsidRPr="0065050C">
        <w:t>Поэтому рынок и конкурентный, и с точки зрения качества весьма далеко шагнул. У нас сейчас есть разные агрегаторы, которые предлагают разные цены - от бюджетных до премиальных, которые подают соответствующего класса автомобили</w:t>
      </w:r>
      <w:r w:rsidR="001136C1">
        <w:t>»</w:t>
      </w:r>
      <w:r w:rsidRPr="0065050C">
        <w:t>, - отметил он.</w:t>
      </w:r>
    </w:p>
    <w:p w:rsidR="0065050C" w:rsidRPr="0065050C" w:rsidRDefault="001136C1" w:rsidP="001136C1">
      <w:pPr>
        <w:jc w:val="both"/>
      </w:pPr>
      <w:r>
        <w:t>«</w:t>
      </w:r>
      <w:r w:rsidR="0065050C" w:rsidRPr="0065050C">
        <w:t xml:space="preserve">Мое мнение, что, когда цена одинаковая, это проще. Приезжаешь в Европу, садишься в такси и не думаешь об этом. Единственное, как тебя могут обмануть, это повезут длинной дорогой. Но в любом случае ценовая политика понятна. Если едешь в чужую страну, </w:t>
      </w:r>
      <w:r w:rsidR="0065050C" w:rsidRPr="0065050C">
        <w:lastRenderedPageBreak/>
        <w:t>всегда можно посмотреть, сколько стоит такси от аэропорта до города</w:t>
      </w:r>
      <w:r>
        <w:t>»</w:t>
      </w:r>
      <w:r w:rsidR="0065050C" w:rsidRPr="0065050C">
        <w:t>, - заключил собеседник агентства.</w:t>
      </w:r>
    </w:p>
    <w:p w:rsidR="000616CA" w:rsidRDefault="007656FC" w:rsidP="001136C1">
      <w:pPr>
        <w:jc w:val="both"/>
      </w:pPr>
      <w:hyperlink r:id="rId9" w:history="1">
        <w:r w:rsidR="0065050C" w:rsidRPr="006D54D1">
          <w:rPr>
            <w:rStyle w:val="a9"/>
          </w:rPr>
          <w:t>https://tass.ru/ekonomika/5766046</w:t>
        </w:r>
      </w:hyperlink>
    </w:p>
    <w:p w:rsidR="000616CA" w:rsidRPr="0065050C" w:rsidRDefault="0065050C" w:rsidP="001136C1">
      <w:pPr>
        <w:pStyle w:val="3"/>
        <w:jc w:val="both"/>
        <w:rPr>
          <w:rFonts w:ascii="Times New Roman" w:hAnsi="Times New Roman"/>
          <w:sz w:val="24"/>
          <w:szCs w:val="24"/>
        </w:rPr>
      </w:pPr>
      <w:bookmarkStart w:id="8" w:name="_Toc529430815"/>
      <w:r w:rsidRPr="0065050C">
        <w:rPr>
          <w:rFonts w:ascii="Times New Roman" w:hAnsi="Times New Roman"/>
          <w:sz w:val="24"/>
          <w:szCs w:val="24"/>
        </w:rPr>
        <w:t>РГ-НЕДЕЛЯ; СЕРГЕЙ БАБКИН; 2018.11.07; ПЕРВЫЙ ВАГОН В ЦЕНТР; В МОСКВЕ ЗАКАНЧИВАЕТСЯ СТРОИТЕЛЬСТВО 10 СТАНЦИЙ</w:t>
      </w:r>
      <w:bookmarkEnd w:id="8"/>
    </w:p>
    <w:p w:rsidR="000616CA" w:rsidRDefault="000616CA" w:rsidP="001136C1">
      <w:pPr>
        <w:jc w:val="both"/>
      </w:pPr>
      <w:r>
        <w:t xml:space="preserve">В ближайшие месяцы сотни тысяч жителей севера и востока столицы, а также Новой Москвы должны получить шаговый доступ к скоростному транспорту. Произойдет это благодаря завершению строительства сразу 10 станций метро - на одних к концу декабря планируют пустить поезда с пассажирами, на других - завершить отделку и начать так называемую обкатку. Об этом заявил глава департамента строительства Андрей Бочкарев. Корреспондент </w:t>
      </w:r>
      <w:r w:rsidR="001136C1">
        <w:t>«</w:t>
      </w:r>
      <w:r>
        <w:t>РГ</w:t>
      </w:r>
      <w:r w:rsidR="001136C1">
        <w:t>»</w:t>
      </w:r>
      <w:r>
        <w:t xml:space="preserve"> узнал, когда именно и где пассажиры смогут пересесть на подземку.</w:t>
      </w:r>
    </w:p>
    <w:p w:rsidR="000616CA" w:rsidRDefault="000616CA" w:rsidP="001136C1">
      <w:pPr>
        <w:jc w:val="both"/>
      </w:pPr>
      <w:r>
        <w:t>Некрасовская линия</w:t>
      </w:r>
    </w:p>
    <w:p w:rsidR="001136C1" w:rsidRDefault="000616CA" w:rsidP="001136C1">
      <w:pPr>
        <w:jc w:val="both"/>
      </w:pPr>
      <w:r>
        <w:t xml:space="preserve">На юго-востоке готовится к запуску новая, </w:t>
      </w:r>
      <w:r w:rsidR="001136C1">
        <w:t>«</w:t>
      </w:r>
      <w:r>
        <w:t>розовая</w:t>
      </w:r>
      <w:r w:rsidR="001136C1">
        <w:t>»</w:t>
      </w:r>
      <w:r>
        <w:t xml:space="preserve"> ветка. Это долгожданный проект, фактически дублер </w:t>
      </w:r>
      <w:proofErr w:type="spellStart"/>
      <w:r>
        <w:t>Таганско</w:t>
      </w:r>
      <w:proofErr w:type="spellEnd"/>
      <w:r>
        <w:t xml:space="preserve">-Краснопресненской линии. Ее давно ожидают жители Люберец, </w:t>
      </w:r>
      <w:proofErr w:type="spellStart"/>
      <w:r>
        <w:t>Некрасовки</w:t>
      </w:r>
      <w:proofErr w:type="spellEnd"/>
      <w:r>
        <w:t xml:space="preserve"> и других юго-восточных окраин мегаполиса. Сейчас </w:t>
      </w:r>
      <w:r w:rsidR="001136C1">
        <w:t>«</w:t>
      </w:r>
      <w:r>
        <w:t>дальневосточникам</w:t>
      </w:r>
      <w:r w:rsidR="001136C1">
        <w:t>»</w:t>
      </w:r>
      <w:r>
        <w:t xml:space="preserve"> приходится каждое утро ездить на маршрутках до </w:t>
      </w:r>
      <w:r w:rsidR="001136C1">
        <w:t>«</w:t>
      </w:r>
      <w:r>
        <w:t>Выхина</w:t>
      </w:r>
      <w:r w:rsidR="001136C1">
        <w:t>»</w:t>
      </w:r>
      <w:r>
        <w:t xml:space="preserve">. А о том, что в часы пик творится на этой станции, известно, наверное, всей стране. Новую линию решили открывать в два этапа. Первым примет пассажиров участок с четырьмя станциями: </w:t>
      </w:r>
      <w:r w:rsidR="001136C1">
        <w:t>«</w:t>
      </w:r>
      <w:proofErr w:type="spellStart"/>
      <w:r>
        <w:t>Некрасовка</w:t>
      </w:r>
      <w:proofErr w:type="spellEnd"/>
      <w:r w:rsidR="001136C1">
        <w:t>»</w:t>
      </w:r>
      <w:r>
        <w:t xml:space="preserve">, </w:t>
      </w:r>
      <w:r w:rsidR="001136C1">
        <w:t>«</w:t>
      </w:r>
      <w:proofErr w:type="spellStart"/>
      <w:r>
        <w:t>Лухмановская</w:t>
      </w:r>
      <w:proofErr w:type="spellEnd"/>
      <w:r w:rsidR="001136C1">
        <w:t>»</w:t>
      </w:r>
      <w:r>
        <w:t xml:space="preserve">, </w:t>
      </w:r>
      <w:r w:rsidR="001136C1">
        <w:t>«</w:t>
      </w:r>
      <w:r>
        <w:t>Улица Дмитриевского</w:t>
      </w:r>
      <w:r w:rsidR="001136C1">
        <w:t>»</w:t>
      </w:r>
      <w:r>
        <w:t xml:space="preserve"> и </w:t>
      </w:r>
      <w:r w:rsidR="001136C1">
        <w:t>«</w:t>
      </w:r>
      <w:r>
        <w:t>Косино</w:t>
      </w:r>
      <w:r w:rsidR="001136C1">
        <w:t>»</w:t>
      </w:r>
      <w:r>
        <w:t xml:space="preserve">, где будет переход на </w:t>
      </w:r>
      <w:r w:rsidR="001136C1">
        <w:t>«</w:t>
      </w:r>
      <w:r>
        <w:t>Лермонтовский проспект</w:t>
      </w:r>
      <w:r w:rsidR="001136C1">
        <w:t>»</w:t>
      </w:r>
      <w:r>
        <w:t xml:space="preserve"> и пересадка на железную дорогу. В конце лета на этом участке провели технический пуск: поезда без пассажиров уже начали обкатывать линию. Осталось отладить некоторые инженерные системы.</w:t>
      </w:r>
    </w:p>
    <w:p w:rsidR="001136C1" w:rsidRDefault="000616CA" w:rsidP="001136C1">
      <w:pPr>
        <w:jc w:val="both"/>
      </w:pPr>
      <w:r>
        <w:t xml:space="preserve">Где находится: Линия пройдет через районы </w:t>
      </w:r>
      <w:proofErr w:type="spellStart"/>
      <w:r>
        <w:t>Некрасовка</w:t>
      </w:r>
      <w:proofErr w:type="spellEnd"/>
      <w:r>
        <w:t>, Выхино-Жулебино, Косино-Ухтомский.</w:t>
      </w:r>
    </w:p>
    <w:p w:rsidR="001136C1" w:rsidRDefault="000616CA" w:rsidP="001136C1">
      <w:pPr>
        <w:jc w:val="both"/>
      </w:pPr>
      <w:r>
        <w:t xml:space="preserve">Перспектива: В 2019-м Некрасовская линия дойдет до станции </w:t>
      </w:r>
      <w:r w:rsidR="001136C1">
        <w:t>«</w:t>
      </w:r>
      <w:r>
        <w:t>Авиамоторной</w:t>
      </w:r>
      <w:r w:rsidR="001136C1">
        <w:t>»</w:t>
      </w:r>
      <w:r>
        <w:t xml:space="preserve"> и станет частью Большой кольцевой линии.</w:t>
      </w:r>
    </w:p>
    <w:p w:rsidR="001136C1" w:rsidRDefault="000616CA" w:rsidP="001136C1">
      <w:pPr>
        <w:jc w:val="both"/>
      </w:pPr>
      <w:r>
        <w:t xml:space="preserve">Самая старая ветка в московском метрополитене уверенно тянется к вновь присоединенным территориям. После </w:t>
      </w:r>
      <w:r w:rsidR="001136C1">
        <w:t>«</w:t>
      </w:r>
      <w:proofErr w:type="spellStart"/>
      <w:r>
        <w:t>Саларьево</w:t>
      </w:r>
      <w:proofErr w:type="spellEnd"/>
      <w:r w:rsidR="001136C1">
        <w:t>»</w:t>
      </w:r>
      <w:r>
        <w:t xml:space="preserve"> планируется открыть новый участок с 4 станциями: </w:t>
      </w:r>
      <w:r w:rsidR="001136C1">
        <w:t>«</w:t>
      </w:r>
      <w:r>
        <w:t>Филатов луг</w:t>
      </w:r>
      <w:r w:rsidR="001136C1">
        <w:t>»</w:t>
      </w:r>
      <w:r>
        <w:t xml:space="preserve">, </w:t>
      </w:r>
      <w:r w:rsidR="001136C1">
        <w:t>«</w:t>
      </w:r>
      <w:r>
        <w:t>Ольховая</w:t>
      </w:r>
      <w:r w:rsidR="001136C1">
        <w:t>»</w:t>
      </w:r>
      <w:r>
        <w:t xml:space="preserve">, </w:t>
      </w:r>
      <w:r w:rsidR="001136C1">
        <w:t>«</w:t>
      </w:r>
      <w:proofErr w:type="spellStart"/>
      <w:r>
        <w:t>Прокшино</w:t>
      </w:r>
      <w:proofErr w:type="spellEnd"/>
      <w:r w:rsidR="001136C1">
        <w:t>»</w:t>
      </w:r>
      <w:r>
        <w:t xml:space="preserve"> и </w:t>
      </w:r>
      <w:r w:rsidR="001136C1">
        <w:t>«</w:t>
      </w:r>
      <w:r>
        <w:t>Столбово</w:t>
      </w:r>
      <w:r w:rsidR="001136C1">
        <w:t>»</w:t>
      </w:r>
      <w:r>
        <w:t xml:space="preserve">. На этом 11-километровом отрезке поезда практически не будут нырять в тоннели. Линия в основном пройдет на одном уровне с уже построенной автомагистралью, соединяющей Киевское и Калужское шоссе. Специально для поездов метро особый коридор проложили прямо в створе этой скоростной дороги. Такого проекта в отечественном метростроении еще никто не реализовывал. Метод дал значительную экономию бюджета, а также позволил построить метро в предельно короткие сроки. В этом году подрядчики обещают закончить основные строительные работы. Это означает, что еще какое-то время понадобится на проверку инженерных систем. Только после этого можно запускать полноценное движение. Ожидается, что с </w:t>
      </w:r>
      <w:proofErr w:type="spellStart"/>
      <w:r>
        <w:t>пасcажирами</w:t>
      </w:r>
      <w:proofErr w:type="spellEnd"/>
      <w:r>
        <w:t xml:space="preserve"> новый участок </w:t>
      </w:r>
      <w:r w:rsidR="001136C1">
        <w:t>«</w:t>
      </w:r>
      <w:r>
        <w:t>красной</w:t>
      </w:r>
      <w:r w:rsidR="001136C1">
        <w:t>»</w:t>
      </w:r>
      <w:r>
        <w:t xml:space="preserve"> ветки поедет в первом квартале будущего года.</w:t>
      </w:r>
    </w:p>
    <w:p w:rsidR="001136C1" w:rsidRDefault="000616CA" w:rsidP="001136C1">
      <w:pPr>
        <w:jc w:val="both"/>
      </w:pPr>
      <w:r>
        <w:t>Где находится</w:t>
      </w:r>
      <w:proofErr w:type="gramStart"/>
      <w:r>
        <w:t>: Вдоль</w:t>
      </w:r>
      <w:proofErr w:type="gramEnd"/>
      <w:r>
        <w:t xml:space="preserve"> магистрали между Калужским и Киевским шоссе.</w:t>
      </w:r>
    </w:p>
    <w:p w:rsidR="001136C1" w:rsidRDefault="000616CA" w:rsidP="001136C1">
      <w:pPr>
        <w:jc w:val="both"/>
      </w:pPr>
      <w:r>
        <w:t>Стадия работ</w:t>
      </w:r>
      <w:proofErr w:type="gramStart"/>
      <w:r>
        <w:t>: Завершается</w:t>
      </w:r>
      <w:proofErr w:type="gramEnd"/>
      <w:r>
        <w:t xml:space="preserve"> возведение основных конструкций.</w:t>
      </w:r>
    </w:p>
    <w:p w:rsidR="001136C1" w:rsidRDefault="000616CA" w:rsidP="001136C1">
      <w:pPr>
        <w:jc w:val="both"/>
      </w:pPr>
      <w:r>
        <w:t>Перспектива</w:t>
      </w:r>
      <w:proofErr w:type="gramStart"/>
      <w:r>
        <w:t>: После</w:t>
      </w:r>
      <w:proofErr w:type="gramEnd"/>
      <w:r>
        <w:t xml:space="preserve"> </w:t>
      </w:r>
      <w:r w:rsidR="001136C1">
        <w:t>«</w:t>
      </w:r>
      <w:r>
        <w:t>Столбово</w:t>
      </w:r>
      <w:r w:rsidR="001136C1">
        <w:t>»</w:t>
      </w:r>
      <w:r>
        <w:t xml:space="preserve"> будет возведена новая станция </w:t>
      </w:r>
      <w:r w:rsidR="001136C1">
        <w:t>«</w:t>
      </w:r>
      <w:proofErr w:type="spellStart"/>
      <w:r>
        <w:t>Новомосковская</w:t>
      </w:r>
      <w:proofErr w:type="spellEnd"/>
      <w:r w:rsidR="001136C1">
        <w:t>»</w:t>
      </w:r>
      <w:r>
        <w:t xml:space="preserve">. Площадку развернут прямо в чистом поле. Однако в ближайшие годы именно на этих землях разместят новые микрорайоны </w:t>
      </w:r>
      <w:proofErr w:type="spellStart"/>
      <w:r>
        <w:t>ТиНАО</w:t>
      </w:r>
      <w:proofErr w:type="spellEnd"/>
      <w:r>
        <w:t>.</w:t>
      </w:r>
    </w:p>
    <w:p w:rsidR="000616CA" w:rsidRDefault="001136C1" w:rsidP="001136C1">
      <w:pPr>
        <w:jc w:val="both"/>
      </w:pPr>
      <w:r>
        <w:t>«</w:t>
      </w:r>
      <w:r w:rsidR="000616CA">
        <w:t>Савеловская</w:t>
      </w:r>
      <w:r>
        <w:t>»</w:t>
      </w:r>
    </w:p>
    <w:p w:rsidR="001136C1" w:rsidRDefault="000616CA" w:rsidP="001136C1">
      <w:pPr>
        <w:jc w:val="both"/>
      </w:pPr>
      <w:r>
        <w:t xml:space="preserve">Эта станция Большой кольцевой линии даст возможность без пересадок доехать до </w:t>
      </w:r>
      <w:r w:rsidR="001136C1">
        <w:t>«</w:t>
      </w:r>
      <w:r>
        <w:t>Делового центра</w:t>
      </w:r>
      <w:r w:rsidR="001136C1">
        <w:t>»</w:t>
      </w:r>
      <w:r>
        <w:t xml:space="preserve"> и </w:t>
      </w:r>
      <w:r w:rsidR="001136C1">
        <w:t>«</w:t>
      </w:r>
      <w:proofErr w:type="spellStart"/>
      <w:r>
        <w:t>Рассказовки</w:t>
      </w:r>
      <w:proofErr w:type="spellEnd"/>
      <w:r w:rsidR="001136C1">
        <w:t>»</w:t>
      </w:r>
      <w:r>
        <w:t xml:space="preserve">. Она вплотную примыкает к Савеловскому вокзалу и одноименной станции метро Серпуховско-Тимирязевской линии. Сейчас пассажиры на действующей станции </w:t>
      </w:r>
      <w:r w:rsidR="001136C1">
        <w:t>«</w:t>
      </w:r>
      <w:r>
        <w:t>Савеловская</w:t>
      </w:r>
      <w:r w:rsidR="001136C1">
        <w:t>»</w:t>
      </w:r>
      <w:r>
        <w:t xml:space="preserve"> посреди платформы могут видеть забор-времянку. За ним как раз и скрывается переход на Большую кольцевую линию. На строящейся </w:t>
      </w:r>
      <w:r>
        <w:lastRenderedPageBreak/>
        <w:t xml:space="preserve">станции готово практически все: установлены эскалаторы, проложены пути, заканчивается отделка. Наладка оборудования вступает уже в решающую стадию, по рельсам разворачиваются поезда, курсирующие по действующему участку второго </w:t>
      </w:r>
      <w:proofErr w:type="spellStart"/>
      <w:r>
        <w:t>метрокольца</w:t>
      </w:r>
      <w:proofErr w:type="spellEnd"/>
      <w:r>
        <w:t>.</w:t>
      </w:r>
    </w:p>
    <w:p w:rsidR="000616CA" w:rsidRDefault="000616CA" w:rsidP="001136C1">
      <w:pPr>
        <w:jc w:val="both"/>
      </w:pPr>
      <w:r>
        <w:t>На 10 станциях московского метро установят полки для буккроссинга</w:t>
      </w:r>
    </w:p>
    <w:p w:rsidR="001136C1" w:rsidRDefault="000616CA" w:rsidP="001136C1">
      <w:pPr>
        <w:jc w:val="both"/>
      </w:pPr>
      <w:r>
        <w:t>В отделке станции соблюдается главный принцип Большой кольцевой линии. Цвета стен призваны подсказать пассажирам, на какую радиальную линию здесь можно пересесть. В данном случае это серый цвет. При входе на станцию пассажиры будут видеть металлические тюбинги: объемные многотонные конструкции, укрепляющие тоннель. Это сделано специально в память о тяжелом труде метростроителей.</w:t>
      </w:r>
    </w:p>
    <w:p w:rsidR="001136C1" w:rsidRDefault="000616CA" w:rsidP="001136C1">
      <w:pPr>
        <w:jc w:val="both"/>
      </w:pPr>
      <w:r>
        <w:t>Где находится: Площадь Савеловского вокзала.</w:t>
      </w:r>
    </w:p>
    <w:p w:rsidR="001136C1" w:rsidRDefault="000616CA" w:rsidP="001136C1">
      <w:pPr>
        <w:jc w:val="both"/>
      </w:pPr>
      <w:r>
        <w:t>Стадия работ</w:t>
      </w:r>
      <w:proofErr w:type="gramStart"/>
      <w:r>
        <w:t>: Завершается</w:t>
      </w:r>
      <w:proofErr w:type="gramEnd"/>
      <w:r>
        <w:t xml:space="preserve"> отделка и монтаж инженерных систем.</w:t>
      </w:r>
    </w:p>
    <w:p w:rsidR="001136C1" w:rsidRDefault="000616CA" w:rsidP="001136C1">
      <w:pPr>
        <w:jc w:val="both"/>
      </w:pPr>
      <w:r>
        <w:t xml:space="preserve">Перспектива: После </w:t>
      </w:r>
      <w:r w:rsidR="001136C1">
        <w:t>«</w:t>
      </w:r>
      <w:r>
        <w:t>Савеловской</w:t>
      </w:r>
      <w:r w:rsidR="001136C1">
        <w:t>»</w:t>
      </w:r>
      <w:r>
        <w:t xml:space="preserve"> поезда по Большой кольцевой линии проследуют к восточным районам в сторону станции </w:t>
      </w:r>
      <w:r w:rsidR="001136C1">
        <w:t>«</w:t>
      </w:r>
      <w:r>
        <w:t>Авиамоторная</w:t>
      </w:r>
      <w:r w:rsidR="001136C1">
        <w:t>»</w:t>
      </w:r>
      <w:r>
        <w:t>.</w:t>
      </w:r>
    </w:p>
    <w:p w:rsidR="000616CA" w:rsidRDefault="001136C1" w:rsidP="001136C1">
      <w:pPr>
        <w:jc w:val="both"/>
      </w:pPr>
      <w:r>
        <w:t>«</w:t>
      </w:r>
      <w:r w:rsidR="000616CA">
        <w:t>Беломорская</w:t>
      </w:r>
      <w:r>
        <w:t>»</w:t>
      </w:r>
    </w:p>
    <w:p w:rsidR="001136C1" w:rsidRDefault="000616CA" w:rsidP="001136C1">
      <w:pPr>
        <w:jc w:val="both"/>
      </w:pPr>
      <w:r>
        <w:t xml:space="preserve">Проект станции </w:t>
      </w:r>
      <w:r w:rsidR="001136C1">
        <w:t>«</w:t>
      </w:r>
      <w:r>
        <w:t>Беломорская</w:t>
      </w:r>
      <w:r w:rsidR="001136C1">
        <w:t>»</w:t>
      </w:r>
      <w:r>
        <w:t xml:space="preserve"> разрабатывался еще с пятидесятых годов, однако реальные очертания он приобрел спустя 20 лет. Тем не менее строительство постоянно откладывалось по разным причинам. Снова заговорили об этой станции только в 2011 году. Создали новый проект с учетом плотной застройки района, но и этот вариант идеальным не получился. Стройплощадка находилась фактически во дворе дома № 26 на Беломорской улице. Местные жители не желали спать под шум строительной техники, кроме того, многие утверждали: дом просто не выдержит подземной стройки и начнет разрушаться. К тому же проект оказался слишком затратным. В итоге </w:t>
      </w:r>
      <w:r w:rsidR="001136C1">
        <w:t>«</w:t>
      </w:r>
      <w:r>
        <w:t>Беломорскую</w:t>
      </w:r>
      <w:r w:rsidR="001136C1">
        <w:t>»</w:t>
      </w:r>
      <w:r>
        <w:t xml:space="preserve"> законсервировали до лучших времен. Они настали, когда в соседний район </w:t>
      </w:r>
      <w:proofErr w:type="spellStart"/>
      <w:r>
        <w:t>Ховрино</w:t>
      </w:r>
      <w:proofErr w:type="spellEnd"/>
      <w:r>
        <w:t xml:space="preserve"> протянули Замоскворецкую линию.</w:t>
      </w:r>
    </w:p>
    <w:p w:rsidR="001136C1" w:rsidRDefault="000616CA" w:rsidP="001136C1">
      <w:pPr>
        <w:jc w:val="both"/>
      </w:pPr>
      <w:r>
        <w:t xml:space="preserve">Проект пришлось несколько видоизменить. Строить решили на малой глубине, и при этом укрепить конструкции соседнего дома. К тому же отказались от строительства южного вестибюля, который никак не вписывался в окружающую застройку. Возводить станцию начали, не прерывая движение поездов. </w:t>
      </w:r>
      <w:r w:rsidR="001136C1">
        <w:t>«</w:t>
      </w:r>
      <w:r>
        <w:t>Беломорская</w:t>
      </w:r>
      <w:r w:rsidR="001136C1">
        <w:t>»</w:t>
      </w:r>
      <w:r>
        <w:t xml:space="preserve"> расположится между </w:t>
      </w:r>
      <w:r w:rsidR="001136C1">
        <w:t>«</w:t>
      </w:r>
      <w:proofErr w:type="spellStart"/>
      <w:r>
        <w:t>Ховрино</w:t>
      </w:r>
      <w:proofErr w:type="spellEnd"/>
      <w:r w:rsidR="001136C1">
        <w:t>»</w:t>
      </w:r>
      <w:r>
        <w:t xml:space="preserve"> и </w:t>
      </w:r>
      <w:r w:rsidR="001136C1">
        <w:t>«</w:t>
      </w:r>
      <w:r>
        <w:t>Речным вокзалом</w:t>
      </w:r>
      <w:r w:rsidR="001136C1">
        <w:t>»</w:t>
      </w:r>
      <w:r>
        <w:t xml:space="preserve"> и примет основной поток </w:t>
      </w:r>
      <w:r w:rsidR="001136C1">
        <w:t>«</w:t>
      </w:r>
      <w:r>
        <w:t>северян</w:t>
      </w:r>
      <w:r w:rsidR="001136C1">
        <w:t>»</w:t>
      </w:r>
      <w:r>
        <w:t>. Станция готова уже на 85 процентов, у входа началось благоустройство.</w:t>
      </w:r>
    </w:p>
    <w:p w:rsidR="001136C1" w:rsidRDefault="000616CA" w:rsidP="001136C1">
      <w:pPr>
        <w:jc w:val="both"/>
      </w:pPr>
      <w:r>
        <w:t>Где находится: Пересечение Смольной и Беломорской улиц.</w:t>
      </w:r>
    </w:p>
    <w:p w:rsidR="001136C1" w:rsidRDefault="000616CA" w:rsidP="001136C1">
      <w:pPr>
        <w:jc w:val="both"/>
      </w:pPr>
      <w:r>
        <w:t>Стадия работ</w:t>
      </w:r>
      <w:proofErr w:type="gramStart"/>
      <w:r>
        <w:t>: Идет</w:t>
      </w:r>
      <w:proofErr w:type="gramEnd"/>
      <w:r>
        <w:t xml:space="preserve"> установка оборудования.</w:t>
      </w:r>
    </w:p>
    <w:p w:rsidR="000616CA" w:rsidRDefault="000616CA" w:rsidP="001136C1">
      <w:pPr>
        <w:jc w:val="both"/>
      </w:pPr>
      <w:r>
        <w:t xml:space="preserve">Перспектива: От </w:t>
      </w:r>
      <w:r w:rsidR="001136C1">
        <w:t>«</w:t>
      </w:r>
      <w:r>
        <w:t>Беломорской</w:t>
      </w:r>
      <w:r w:rsidR="001136C1">
        <w:t>»</w:t>
      </w:r>
      <w:r>
        <w:t xml:space="preserve"> могут протянуть ветку в Химки и </w:t>
      </w:r>
      <w:proofErr w:type="spellStart"/>
      <w:r>
        <w:t>Молжаниновский</w:t>
      </w:r>
      <w:proofErr w:type="spellEnd"/>
      <w:r>
        <w:t xml:space="preserve"> район.</w:t>
      </w:r>
    </w:p>
    <w:p w:rsidR="001136C1" w:rsidRDefault="007656FC" w:rsidP="001136C1">
      <w:pPr>
        <w:jc w:val="both"/>
      </w:pPr>
      <w:hyperlink r:id="rId10" w:history="1">
        <w:r w:rsidR="000616CA" w:rsidRPr="006D54D1">
          <w:rPr>
            <w:rStyle w:val="a9"/>
          </w:rPr>
          <w:t>https://rg.ru/2018/11/07/reg-cfo/v-moskve-zakanchivaetsia-stroitelstvo-10-stancij.html</w:t>
        </w:r>
      </w:hyperlink>
    </w:p>
    <w:p w:rsidR="00574549" w:rsidRPr="00252FC1" w:rsidRDefault="00574549" w:rsidP="001136C1">
      <w:pPr>
        <w:pStyle w:val="3"/>
        <w:jc w:val="both"/>
        <w:rPr>
          <w:rFonts w:ascii="Times New Roman" w:hAnsi="Times New Roman"/>
          <w:sz w:val="24"/>
          <w:szCs w:val="24"/>
        </w:rPr>
      </w:pPr>
      <w:bookmarkStart w:id="9" w:name="_Toc529430816"/>
      <w:r w:rsidRPr="00252FC1">
        <w:rPr>
          <w:rFonts w:ascii="Times New Roman" w:hAnsi="Times New Roman"/>
          <w:sz w:val="24"/>
          <w:szCs w:val="24"/>
        </w:rPr>
        <w:t xml:space="preserve">РОССИЙСКАЯ ГАЗЕТА; ЮЛИЯ КРЫМОВА; 2018.11.07; КТО ЗАПЛАТИТ ЗА </w:t>
      </w:r>
      <w:proofErr w:type="gramStart"/>
      <w:r w:rsidRPr="00252FC1">
        <w:rPr>
          <w:rFonts w:ascii="Times New Roman" w:hAnsi="Times New Roman"/>
          <w:sz w:val="24"/>
          <w:szCs w:val="24"/>
        </w:rPr>
        <w:t>ЛЬГОТНИКА?;</w:t>
      </w:r>
      <w:proofErr w:type="gramEnd"/>
      <w:r w:rsidRPr="00252FC1">
        <w:rPr>
          <w:rFonts w:ascii="Times New Roman" w:hAnsi="Times New Roman"/>
          <w:sz w:val="24"/>
          <w:szCs w:val="24"/>
        </w:rPr>
        <w:t xml:space="preserve"> РЕФОРМА ПАССАЖИРСКИХ ПЕРЕВОЗОК В СЕВАСТОПОЛЕ ОБЕРНУЛАСЬ КОНФЛИКТОМ</w:t>
      </w:r>
      <w:bookmarkEnd w:id="9"/>
    </w:p>
    <w:p w:rsidR="00574549" w:rsidRDefault="00574549" w:rsidP="001136C1">
      <w:pPr>
        <w:jc w:val="both"/>
      </w:pPr>
      <w:r>
        <w:t>Все перевозчики Севастополя с 1 декабря перейдут на регулируемый тариф. Для пассажиров это означает фиксированную стоимость проезда по всему городу, оплату поездок карточкой, льготы на всех видах общественного транспорта. Для перевозчиков - возможность получать компенсацию из бюджета. Для города - выход отрасли из тени и обновление автопарка. Но новые правила игры обернулись скандалами пенсионеров с водителями и недовольством перевозчиков, которые так и не увидели обещанных компенсаций.</w:t>
      </w:r>
    </w:p>
    <w:p w:rsidR="001136C1" w:rsidRDefault="00574549" w:rsidP="001136C1">
      <w:pPr>
        <w:jc w:val="both"/>
      </w:pPr>
      <w:r>
        <w:t xml:space="preserve">70 из 98 автобусных маршрутов Севастополя уже переведены на регулируемый тариф, и там обязаны перевозить льготников. Большинство стали работать по новым правилам с сентября-октября этого года. В 2017 году в Севастополе было только 22 таких маршрута, на остальных перевозчики сами определяли стоимость проезда. Теперь ее устанавливает в </w:t>
      </w:r>
      <w:r>
        <w:lastRenderedPageBreak/>
        <w:t>троллейбусах и автобусах проезд стоит 14 - 15 рублей при оплате картой и 18 рублей - наличными, на катерах - 20 и 22 рубля соответственно.</w:t>
      </w:r>
    </w:p>
    <w:p w:rsidR="001136C1" w:rsidRDefault="00574549" w:rsidP="001136C1">
      <w:pPr>
        <w:jc w:val="both"/>
      </w:pPr>
      <w:r>
        <w:t>Считается, что этот тариф должен покрывать себестоимость перевозок (для сравнения: проезд на маршрутах с нерегулируемым тарифом стоил от 15 до 23 рублей). Разницу до экономически обоснованной стоимости проезда перевозчикам компенсируют из бюджета. Но размер компенсации не зафиксирован и становится предметом торга при проведении конкурса на обслуживание маршрута. Кто меньше денег попросил, тот и выиграл.</w:t>
      </w:r>
    </w:p>
    <w:p w:rsidR="001136C1" w:rsidRDefault="00574549" w:rsidP="001136C1">
      <w:pPr>
        <w:jc w:val="both"/>
      </w:pPr>
      <w:r>
        <w:t xml:space="preserve">- Перевозчик конкурирует с другими участниками конкурса по сумме компенсации из бюджета, учитывая объем перевозок, но при этом должен соблюсти требования к подвижному составу, оборудованию валидаторами и так далее, - рассказал </w:t>
      </w:r>
      <w:r w:rsidR="001136C1">
        <w:t>«</w:t>
      </w:r>
      <w:r>
        <w:t>РГ</w:t>
      </w:r>
      <w:r w:rsidR="001136C1">
        <w:t>»</w:t>
      </w:r>
      <w:r>
        <w:t xml:space="preserve"> председатель Союза транспортных компаний Севастополя Виктор Рыков. - Победитель получает право работать на маршруте, а правительство обязано компенсировать разницу в тарифе.</w:t>
      </w:r>
    </w:p>
    <w:p w:rsidR="001136C1" w:rsidRDefault="00574549" w:rsidP="001136C1">
      <w:pPr>
        <w:jc w:val="both"/>
      </w:pPr>
      <w:r>
        <w:t>В департаменте транспорта и дорожно-транспортной инфраструктуры Севастополя говорят, что по итогам торгов удалось сэкономить 20 процентов бюджетных средств, предусмотренных для перехода на регулируемый тариф в этом году. А два маршрута ушли с молотка за ноль рублей - перевозчик до конца года будет работать по базовому тарифу 15 рублей, ничего не получая из бюджета.</w:t>
      </w:r>
    </w:p>
    <w:p w:rsidR="001136C1" w:rsidRDefault="00574549" w:rsidP="001136C1">
      <w:pPr>
        <w:jc w:val="both"/>
      </w:pPr>
      <w:r>
        <w:t xml:space="preserve">Вместе с тем новые правила вынуждают транспортные предприятия обновить подвижной состав, предоставить возможность безналичной оплаты проезда, подключить машину к </w:t>
      </w:r>
      <w:proofErr w:type="spellStart"/>
      <w:r>
        <w:t>ГЛОНАСу</w:t>
      </w:r>
      <w:proofErr w:type="spellEnd"/>
      <w:r>
        <w:t>, платить белую зарплату водителям и техперсоналу. Участники рынка считают, что при тарифе 15 рублей все это выполнить нельзя. С другой стороны, новые фирмы получают возможность занять рынок и потеснить местных перевозчиков.</w:t>
      </w:r>
    </w:p>
    <w:p w:rsidR="001136C1" w:rsidRDefault="00574549" w:rsidP="001136C1">
      <w:pPr>
        <w:jc w:val="both"/>
      </w:pPr>
      <w:r>
        <w:t xml:space="preserve">Но у транспортных предприятий появилось больше сложностей. Как сообщил </w:t>
      </w:r>
      <w:r w:rsidR="001136C1">
        <w:t>«</w:t>
      </w:r>
      <w:r>
        <w:t>РГ</w:t>
      </w:r>
      <w:r w:rsidR="001136C1">
        <w:t>»</w:t>
      </w:r>
      <w:r>
        <w:t xml:space="preserve"> замдиректора департамента транспорта Севастополя Артем Гришин, в этом году частники покупают 150 новых автобусов среднего класса, в то время как муниципальный перевозчик </w:t>
      </w:r>
      <w:r w:rsidR="001136C1">
        <w:t>«</w:t>
      </w:r>
      <w:proofErr w:type="spellStart"/>
      <w:r>
        <w:t>Севэлектроавтотранс</w:t>
      </w:r>
      <w:proofErr w:type="spellEnd"/>
      <w:r w:rsidR="001136C1">
        <w:t>»</w:t>
      </w:r>
      <w:r>
        <w:t xml:space="preserve"> - только 50. Новые автобусы частники покупают в лизинг и должны рассчитаться за них в течение трех лет. А контракты в правительстве с ними заключили только до конца этого года.</w:t>
      </w:r>
    </w:p>
    <w:p w:rsidR="001136C1" w:rsidRDefault="00574549" w:rsidP="001136C1">
      <w:pPr>
        <w:jc w:val="both"/>
      </w:pPr>
      <w:r>
        <w:t>Кроме этого, они так и не получили выплаты из бюджета за перевозку льготников. Транспортники сетуют, что хорошее дело чиновники начали с конца - объявили бесплатный проезд на всем транспорте, а систему расчета компенсаций так и не наладили.</w:t>
      </w:r>
    </w:p>
    <w:p w:rsidR="001136C1" w:rsidRDefault="00574549" w:rsidP="001136C1">
      <w:pPr>
        <w:jc w:val="both"/>
      </w:pPr>
      <w:r>
        <w:t xml:space="preserve">Между тем единая городская карта Севастополя (ЕГКС) действует уже более полугода. Валидаторами оснащено около 700 транспортных средств. Помимо троллейбусов и касс </w:t>
      </w:r>
      <w:proofErr w:type="spellStart"/>
      <w:r>
        <w:t>Севморпорта</w:t>
      </w:r>
      <w:proofErr w:type="spellEnd"/>
      <w:r>
        <w:t xml:space="preserve"> в последнее время они заработали в большинстве автобусов и даже в маршрутках.</w:t>
      </w:r>
    </w:p>
    <w:p w:rsidR="001136C1" w:rsidRDefault="00574549" w:rsidP="001136C1">
      <w:pPr>
        <w:jc w:val="both"/>
      </w:pPr>
      <w:r>
        <w:t xml:space="preserve">- К системе подключилось пять частных предприятий, у которых оснащено валидаторами около 450 единиц транспорта, - рассказал </w:t>
      </w:r>
      <w:r w:rsidR="001136C1">
        <w:t>«</w:t>
      </w:r>
      <w:r>
        <w:t>РГ</w:t>
      </w:r>
      <w:r w:rsidR="001136C1">
        <w:t>»</w:t>
      </w:r>
      <w:r>
        <w:t xml:space="preserve"> исполнительный директор ООО </w:t>
      </w:r>
      <w:r w:rsidR="001136C1">
        <w:t>«</w:t>
      </w:r>
      <w:r>
        <w:t>Единая городская карта Севастополя</w:t>
      </w:r>
      <w:r w:rsidR="001136C1">
        <w:t>»</w:t>
      </w:r>
      <w:r>
        <w:t xml:space="preserve"> Василий Репин. - Правда, работает из них только 200. Некоторые водители отказываются подключать валидатор, переживают, что деньги пойдут кому-то в карман. Но это не так. Мы переводим средства предприятиям каждый месяц, претензий к оплате не возникает.</w:t>
      </w:r>
    </w:p>
    <w:p w:rsidR="001136C1" w:rsidRDefault="00574549" w:rsidP="001136C1">
      <w:pPr>
        <w:jc w:val="both"/>
      </w:pPr>
      <w:r>
        <w:t>Льготных персонифицированных карточек до сих пор не существует. Планировалось, что еще в январе 2018 года каждому льготнику в департаменте соцзащиты выдадут карту на проезд, но так и не выдали. По словам Василия Репина, ЕГКС технически готова начать выпуск карт, процесс тормозят чиновники. В правительстве Севастополя называли разные причины пробуксовки, теперь говорят, что не смогли вовремя договориться с банком, так как льготникам хотят сразу выдать банковские карты, на которые они смогут получать пенсии и пособия и ими же расплачиваться за проезд.</w:t>
      </w:r>
    </w:p>
    <w:p w:rsidR="001136C1" w:rsidRDefault="00574549" w:rsidP="001136C1">
      <w:pPr>
        <w:jc w:val="both"/>
      </w:pPr>
      <w:r>
        <w:t xml:space="preserve">В результате больше всего пострадали именно льготники, те, ради кого власти и затеяли транспортную реформу. В автобусах и маршрутках им обязаны предоставить бесплатный </w:t>
      </w:r>
      <w:r>
        <w:lastRenderedPageBreak/>
        <w:t>проезд, однако водители на входе требуют предъявлять не только удостоверение, но и паспорт (что справедливо, ведь в местном законе 106-ЗС льготный проезд гарантирован только жителям Севастополя), а иногда и вовсе отказываются пускать пенсионеров.</w:t>
      </w:r>
    </w:p>
    <w:p w:rsidR="001136C1" w:rsidRDefault="00574549" w:rsidP="001136C1">
      <w:pPr>
        <w:jc w:val="both"/>
      </w:pPr>
      <w:r>
        <w:t>- Конфликт возник из-за того, что водитель просто не в состоянии сориентироваться в той массе удостоверений и справок, которые есть у населения на руках, отсюда потеря времени, нервная обстановка - говорит Виктор Рыков. - А с картой, с одной стороны, не надо доказывать, что ты льготник, с другой - нет проблем с определением объема компенсации из бюджета, которую должен получить перевозчик.</w:t>
      </w:r>
    </w:p>
    <w:p w:rsidR="00574549" w:rsidRDefault="00574549" w:rsidP="001136C1">
      <w:pPr>
        <w:jc w:val="both"/>
      </w:pPr>
      <w:r>
        <w:t xml:space="preserve">Всего в Севастополе правом льготного проезда пользуются 28 категорий, по разным данным, это от 100 до 185 тысяч человек. Раньше 80 процентов компенсации за перевозку льготников электротранспортом получал ГУП </w:t>
      </w:r>
      <w:r w:rsidR="001136C1">
        <w:t>«</w:t>
      </w:r>
      <w:proofErr w:type="spellStart"/>
      <w:r>
        <w:t>Севэлектроавтотранс</w:t>
      </w:r>
      <w:proofErr w:type="spellEnd"/>
      <w:r w:rsidR="001136C1">
        <w:t>»</w:t>
      </w:r>
      <w:r>
        <w:t>. К примеру, в бюджете 2018 года для электротранспорта предусмотрено 443,6 миллиона рублей, а для автобусов - только 36,9 миллиона. Теперь это соотношение должно измениться, ведь льготники будут пользоваться всеми видами транспорта. Однако из-за отсутствия социальных карт на проезд компенсацию до сих пор рассчитывают по условному коэффициенту, к которому у частников много вопросов.</w:t>
      </w:r>
    </w:p>
    <w:p w:rsidR="00574549" w:rsidRDefault="007656FC" w:rsidP="001136C1">
      <w:pPr>
        <w:jc w:val="both"/>
      </w:pPr>
      <w:hyperlink r:id="rId11" w:history="1">
        <w:r w:rsidR="00574549" w:rsidRPr="006D54D1">
          <w:rPr>
            <w:rStyle w:val="a9"/>
          </w:rPr>
          <w:t>https://rg.ru/2018/11/07/reg-ufo/reforma-passazhirskih-perevozok-v-sevastopole-obernulas-konfliktom.html</w:t>
        </w:r>
      </w:hyperlink>
    </w:p>
    <w:p w:rsidR="001136C1" w:rsidRPr="001136C1" w:rsidRDefault="001136C1" w:rsidP="001136C1">
      <w:pPr>
        <w:pStyle w:val="3"/>
        <w:jc w:val="both"/>
        <w:rPr>
          <w:rFonts w:ascii="Times New Roman" w:hAnsi="Times New Roman"/>
          <w:sz w:val="24"/>
          <w:szCs w:val="24"/>
        </w:rPr>
      </w:pPr>
      <w:bookmarkStart w:id="10" w:name="_Toc529430817"/>
      <w:r w:rsidRPr="001136C1">
        <w:rPr>
          <w:rFonts w:ascii="Times New Roman" w:hAnsi="Times New Roman"/>
          <w:sz w:val="24"/>
          <w:szCs w:val="24"/>
        </w:rPr>
        <w:t xml:space="preserve">РИА НОВОСТИ; 2018.11.07; </w:t>
      </w:r>
      <w:r>
        <w:rPr>
          <w:rFonts w:ascii="Times New Roman" w:hAnsi="Times New Roman"/>
          <w:sz w:val="24"/>
          <w:szCs w:val="24"/>
        </w:rPr>
        <w:t>«</w:t>
      </w:r>
      <w:r w:rsidRPr="001136C1">
        <w:rPr>
          <w:rFonts w:ascii="Times New Roman" w:hAnsi="Times New Roman"/>
          <w:sz w:val="24"/>
          <w:szCs w:val="24"/>
        </w:rPr>
        <w:t>КАМАЗ</w:t>
      </w:r>
      <w:r>
        <w:rPr>
          <w:rFonts w:ascii="Times New Roman" w:hAnsi="Times New Roman"/>
          <w:sz w:val="24"/>
          <w:szCs w:val="24"/>
        </w:rPr>
        <w:t>»</w:t>
      </w:r>
      <w:r w:rsidRPr="001136C1">
        <w:rPr>
          <w:rFonts w:ascii="Times New Roman" w:hAnsi="Times New Roman"/>
          <w:sz w:val="24"/>
          <w:szCs w:val="24"/>
        </w:rPr>
        <w:t xml:space="preserve"> ВЫИГРАЛ КОНКУРС НА ПОСТАВКУ ОКОЛО 600 ГОРОДСКИХ АВТОБУСОВ ДЛЯ МОСКВЫ ДО 2021 ГОДА</w:t>
      </w:r>
      <w:bookmarkEnd w:id="10"/>
    </w:p>
    <w:p w:rsidR="001136C1" w:rsidRDefault="001136C1" w:rsidP="001136C1">
      <w:pPr>
        <w:jc w:val="both"/>
      </w:pPr>
      <w:r>
        <w:t>Компания «</w:t>
      </w:r>
      <w:proofErr w:type="spellStart"/>
      <w:r>
        <w:t>Камаз</w:t>
      </w:r>
      <w:proofErr w:type="spellEnd"/>
      <w:r>
        <w:t xml:space="preserve">» выиграла конкурс на поставку в Москву почти 600 </w:t>
      </w:r>
      <w:proofErr w:type="spellStart"/>
      <w:r>
        <w:t>низкопольных</w:t>
      </w:r>
      <w:proofErr w:type="spellEnd"/>
      <w:r>
        <w:t xml:space="preserve"> городских автобусов в течение трех лет, сообщили в среду в пресс-службе компании.</w:t>
      </w:r>
    </w:p>
    <w:p w:rsidR="001136C1" w:rsidRDefault="001136C1" w:rsidP="001136C1">
      <w:pPr>
        <w:jc w:val="both"/>
      </w:pPr>
      <w:r>
        <w:t>«Трехлетний контракт, заключенный между ПАО «</w:t>
      </w:r>
      <w:proofErr w:type="spellStart"/>
      <w:r>
        <w:t>Камаз</w:t>
      </w:r>
      <w:proofErr w:type="spellEnd"/>
      <w:r>
        <w:t>» и ГУП «</w:t>
      </w:r>
      <w:proofErr w:type="spellStart"/>
      <w:r>
        <w:t>Мосгортранс</w:t>
      </w:r>
      <w:proofErr w:type="spellEnd"/>
      <w:r>
        <w:t xml:space="preserve">», предусматривает поставку 596 единиц </w:t>
      </w:r>
      <w:proofErr w:type="spellStart"/>
      <w:r>
        <w:t>рестайлинговых</w:t>
      </w:r>
      <w:proofErr w:type="spellEnd"/>
      <w:r>
        <w:t xml:space="preserve"> </w:t>
      </w:r>
      <w:proofErr w:type="spellStart"/>
      <w:r>
        <w:t>низкопольных</w:t>
      </w:r>
      <w:proofErr w:type="spellEnd"/>
      <w:r>
        <w:t xml:space="preserve"> автобусов НЕФАЗ 5299-40-52, в том числе тридцати автобусов с кабиной инструктора. Кроме того, по условиям договора компания проведет обучение водителей и ремонтного персонала особенностям обслуживания и эксплуатации подвижного состава», – говорится в сообщении.</w:t>
      </w:r>
    </w:p>
    <w:p w:rsidR="001136C1" w:rsidRDefault="001136C1" w:rsidP="001136C1">
      <w:pPr>
        <w:jc w:val="both"/>
      </w:pPr>
      <w:r>
        <w:t>Как уточнили в компании, первые 40 автобусов «</w:t>
      </w:r>
      <w:proofErr w:type="spellStart"/>
      <w:r>
        <w:t>Камаз</w:t>
      </w:r>
      <w:proofErr w:type="spellEnd"/>
      <w:r>
        <w:t xml:space="preserve">» передаст столице до конца этого года, в 2019 году компания должна поставить 372 </w:t>
      </w:r>
      <w:proofErr w:type="spellStart"/>
      <w:r>
        <w:t>НЕФАЗа</w:t>
      </w:r>
      <w:proofErr w:type="spellEnd"/>
      <w:r>
        <w:t xml:space="preserve"> и еще 184 автобуса – в 2020 году.</w:t>
      </w:r>
    </w:p>
    <w:p w:rsidR="001136C1" w:rsidRDefault="001136C1" w:rsidP="001136C1">
      <w:pPr>
        <w:jc w:val="both"/>
      </w:pPr>
      <w:r>
        <w:t>«Этот год стал для нас знаковым, поскольку «</w:t>
      </w:r>
      <w:proofErr w:type="spellStart"/>
      <w:r>
        <w:t>Камаз</w:t>
      </w:r>
      <w:proofErr w:type="spellEnd"/>
      <w:r>
        <w:t>» впервые вышел на рынок Москвы с пассажирским транспортом. Весной мы выиграли тендер на поставку электробусов в адрес «</w:t>
      </w:r>
      <w:proofErr w:type="spellStart"/>
      <w:r>
        <w:t>Мосгортранса</w:t>
      </w:r>
      <w:proofErr w:type="spellEnd"/>
      <w:r>
        <w:t xml:space="preserve">», а спустя всего полгода получили крупный заказ на партию автобусов НЕФАЗ для нужд столицы», – отметил генеральный директор компании Сергей </w:t>
      </w:r>
      <w:proofErr w:type="spellStart"/>
      <w:r>
        <w:t>Когогин</w:t>
      </w:r>
      <w:proofErr w:type="spellEnd"/>
      <w:r>
        <w:t>.</w:t>
      </w:r>
    </w:p>
    <w:p w:rsidR="001136C1" w:rsidRDefault="001136C1" w:rsidP="001136C1">
      <w:pPr>
        <w:jc w:val="both"/>
      </w:pPr>
      <w:proofErr w:type="spellStart"/>
      <w:r>
        <w:t>Рестайлинговый</w:t>
      </w:r>
      <w:proofErr w:type="spellEnd"/>
      <w:r>
        <w:t xml:space="preserve"> </w:t>
      </w:r>
      <w:proofErr w:type="spellStart"/>
      <w:r>
        <w:t>низкопольный</w:t>
      </w:r>
      <w:proofErr w:type="spellEnd"/>
      <w:r>
        <w:t xml:space="preserve"> автобус НЕФАЗ-5299-40-52 был запущен в серийное производство в этом году и разработан с учетом современных требований к безопасности и комфорту пассажиров. Экстерьер и интерьер данной модели был полностью обновлен: у автобуса светлый просторный салон с широкой накопительной площадкой, удобные поручни с кнопками вызова водителя и </w:t>
      </w:r>
      <w:proofErr w:type="spellStart"/>
      <w:r>
        <w:t>usb</w:t>
      </w:r>
      <w:proofErr w:type="spellEnd"/>
      <w:r>
        <w:t>-зарядками для гаджетов, также имеется аппарель для заезда колясок.</w:t>
      </w:r>
    </w:p>
    <w:p w:rsidR="001136C1" w:rsidRDefault="001136C1" w:rsidP="001136C1">
      <w:pPr>
        <w:jc w:val="both"/>
      </w:pPr>
      <w:r>
        <w:t xml:space="preserve">Большое внимание уделено оборудованию рабочего места водителя: появилось кресло на </w:t>
      </w:r>
      <w:proofErr w:type="spellStart"/>
      <w:r>
        <w:t>пневмоподвеске</w:t>
      </w:r>
      <w:proofErr w:type="spellEnd"/>
      <w:r>
        <w:t>, новая эргономичная панель приборов. Автобус вмещает 111 пассажиров: установлено 29 мест для сидения, восемь из которых предназначены для приоритетных категорий граждан.</w:t>
      </w:r>
    </w:p>
    <w:p w:rsidR="001136C1" w:rsidRDefault="001136C1" w:rsidP="001136C1">
      <w:pPr>
        <w:jc w:val="both"/>
      </w:pPr>
      <w:r>
        <w:t>Ранее сообщалось, что в столице в 2017 году запустили рекордное количество нового подвижного состава. Так, парк Московского метрополитена обновлен почти на 40% - с 2010 года для метро и МЦК закуплено почти две тысячи вагонов, в том числе 264 вагона серии «Москва» в 2017 году.</w:t>
      </w:r>
    </w:p>
    <w:p w:rsidR="001136C1" w:rsidRDefault="001136C1" w:rsidP="001136C1">
      <w:pPr>
        <w:jc w:val="both"/>
      </w:pPr>
      <w:r>
        <w:lastRenderedPageBreak/>
        <w:t>Обновление наземного транспорта сегодня достигает 90% (закуплено свыше 9,4 тысячи единиц транспорта, а за 2017 год – свыше 1,3 тысячи); для пригородного железнодорожного сообщения получено свыше 2,5 тысячи вагонов, в том числе в 2017 году 336 вагонов – парк обновлен на 39%. Парк автомобилей такси и каршеринга обновлен на 97% (приобретено 57 тысяч новых автомобилей, в том числе 9,7 тысячи автомобилей в 2017 году).</w:t>
      </w:r>
    </w:p>
    <w:p w:rsidR="00574549" w:rsidRPr="00574549" w:rsidRDefault="00574549" w:rsidP="001136C1">
      <w:pPr>
        <w:pStyle w:val="3"/>
        <w:jc w:val="both"/>
        <w:rPr>
          <w:rFonts w:ascii="Times New Roman" w:hAnsi="Times New Roman"/>
          <w:sz w:val="24"/>
          <w:szCs w:val="24"/>
        </w:rPr>
      </w:pPr>
      <w:bookmarkStart w:id="11" w:name="_Toc529430818"/>
      <w:r w:rsidRPr="00574549">
        <w:rPr>
          <w:rFonts w:ascii="Times New Roman" w:hAnsi="Times New Roman"/>
          <w:sz w:val="24"/>
          <w:szCs w:val="24"/>
        </w:rPr>
        <w:t xml:space="preserve">РИА НОВОСТИ/ПРАЙМ; 2018.11.07; ФАС РФ ОШТРАФОВАЛА </w:t>
      </w:r>
      <w:r w:rsidR="001136C1">
        <w:rPr>
          <w:rFonts w:ascii="Times New Roman" w:hAnsi="Times New Roman"/>
          <w:sz w:val="24"/>
          <w:szCs w:val="24"/>
        </w:rPr>
        <w:t>«</w:t>
      </w:r>
      <w:r w:rsidRPr="00574549">
        <w:rPr>
          <w:rFonts w:ascii="Times New Roman" w:hAnsi="Times New Roman"/>
          <w:sz w:val="24"/>
          <w:szCs w:val="24"/>
        </w:rPr>
        <w:t>ЯНДЕКС.ТАКСИ</w:t>
      </w:r>
      <w:r w:rsidR="001136C1">
        <w:rPr>
          <w:rFonts w:ascii="Times New Roman" w:hAnsi="Times New Roman"/>
          <w:sz w:val="24"/>
          <w:szCs w:val="24"/>
        </w:rPr>
        <w:t>»</w:t>
      </w:r>
      <w:r w:rsidRPr="00574549">
        <w:rPr>
          <w:rFonts w:ascii="Times New Roman" w:hAnsi="Times New Roman"/>
          <w:sz w:val="24"/>
          <w:szCs w:val="24"/>
        </w:rPr>
        <w:t xml:space="preserve"> ЗА НЕДОСТОВЕРНУЮ РЕКЛАМУ О ПОЕЗДКАХ </w:t>
      </w:r>
      <w:r w:rsidR="001136C1">
        <w:rPr>
          <w:rFonts w:ascii="Times New Roman" w:hAnsi="Times New Roman"/>
          <w:sz w:val="24"/>
          <w:szCs w:val="24"/>
        </w:rPr>
        <w:t>«</w:t>
      </w:r>
      <w:r w:rsidRPr="00574549">
        <w:rPr>
          <w:rFonts w:ascii="Times New Roman" w:hAnsi="Times New Roman"/>
          <w:sz w:val="24"/>
          <w:szCs w:val="24"/>
        </w:rPr>
        <w:t>ОТ 30 РУБЛЕЙ</w:t>
      </w:r>
      <w:r w:rsidR="001136C1">
        <w:rPr>
          <w:rFonts w:ascii="Times New Roman" w:hAnsi="Times New Roman"/>
          <w:sz w:val="24"/>
          <w:szCs w:val="24"/>
        </w:rPr>
        <w:t>»</w:t>
      </w:r>
      <w:bookmarkEnd w:id="11"/>
    </w:p>
    <w:p w:rsidR="001136C1" w:rsidRDefault="00574549" w:rsidP="001136C1">
      <w:pPr>
        <w:jc w:val="both"/>
      </w:pPr>
      <w:r>
        <w:t xml:space="preserve">Федеральная антимонопольная служба (ФАС) РФ оштрафовала сервис </w:t>
      </w:r>
      <w:r w:rsidR="001136C1">
        <w:t>«</w:t>
      </w:r>
      <w:proofErr w:type="spellStart"/>
      <w:r>
        <w:t>Яндекс.Такси</w:t>
      </w:r>
      <w:proofErr w:type="spellEnd"/>
      <w:r w:rsidR="001136C1">
        <w:t>»</w:t>
      </w:r>
      <w:r>
        <w:t xml:space="preserve"> на 100 тысяч рублей за недостоверную рекламу, в которой компания назвала цену подачи машины минимальной ценой поездки, сообщается в материалах службы.</w:t>
      </w:r>
    </w:p>
    <w:p w:rsidR="001136C1" w:rsidRDefault="00574549" w:rsidP="001136C1">
      <w:pPr>
        <w:jc w:val="both"/>
      </w:pPr>
      <w:r>
        <w:t>Как ранее поясняла служба, на самом деле цена всей поездки складывается не только из цены подачи, но и из тарифа за поездку по городу.</w:t>
      </w:r>
    </w:p>
    <w:p w:rsidR="001136C1" w:rsidRDefault="00574549" w:rsidP="001136C1">
      <w:pPr>
        <w:jc w:val="both"/>
      </w:pPr>
      <w:r>
        <w:t xml:space="preserve">Соответствующая реклама распространялась в городах Курск, Петрозаводск, Ставрополь, Пятигорск, </w:t>
      </w:r>
      <w:r w:rsidRPr="001136C1">
        <w:rPr>
          <w:b/>
        </w:rPr>
        <w:t>Иванов</w:t>
      </w:r>
      <w:r>
        <w:t xml:space="preserve">о, Череповец и Мурманск в период с 15 марта 2018 года по май 2018 года. На наклейках на автомобилях партнеров сервиса сообщалось крупным шрифтом </w:t>
      </w:r>
      <w:r w:rsidR="001136C1">
        <w:t>«</w:t>
      </w:r>
      <w:proofErr w:type="spellStart"/>
      <w:r>
        <w:t>Яндекс.Такси</w:t>
      </w:r>
      <w:proofErr w:type="spellEnd"/>
      <w:r w:rsidR="001136C1">
        <w:t>»</w:t>
      </w:r>
      <w:r>
        <w:t xml:space="preserve"> от 30 рублей</w:t>
      </w:r>
      <w:r w:rsidR="001136C1">
        <w:t>»</w:t>
      </w:r>
      <w:r>
        <w:t xml:space="preserve"> и мелким шрифтом </w:t>
      </w:r>
      <w:r w:rsidR="001136C1">
        <w:t>«</w:t>
      </w:r>
      <w:r>
        <w:t>Цена за подачу</w:t>
      </w:r>
      <w:r w:rsidR="001136C1">
        <w:t>»</w:t>
      </w:r>
      <w:r>
        <w:t>.</w:t>
      </w:r>
    </w:p>
    <w:p w:rsidR="00574549" w:rsidRDefault="001136C1" w:rsidP="001136C1">
      <w:pPr>
        <w:jc w:val="both"/>
      </w:pPr>
      <w:r>
        <w:t>«</w:t>
      </w:r>
      <w:r w:rsidR="00574549">
        <w:t xml:space="preserve">Применить к ООО </w:t>
      </w:r>
      <w:r>
        <w:t>«</w:t>
      </w:r>
      <w:proofErr w:type="spellStart"/>
      <w:r w:rsidR="00574549">
        <w:t>Яндекс.Такси</w:t>
      </w:r>
      <w:proofErr w:type="spellEnd"/>
      <w:r>
        <w:t>»</w:t>
      </w:r>
      <w:r w:rsidR="00574549">
        <w:t xml:space="preserve"> меры административной ответственности в виде штрафа за нарушение законодательства о рекламе в размере 100 тысяч рублей</w:t>
      </w:r>
      <w:r>
        <w:t>»</w:t>
      </w:r>
      <w:r w:rsidR="00574549">
        <w:t xml:space="preserve">, </w:t>
      </w:r>
      <w:r>
        <w:t>–</w:t>
      </w:r>
      <w:r w:rsidR="00574549">
        <w:t xml:space="preserve"> говорится в сообщении.</w:t>
      </w:r>
    </w:p>
    <w:p w:rsidR="00574549" w:rsidRPr="00574549" w:rsidRDefault="00574549" w:rsidP="001136C1">
      <w:pPr>
        <w:pStyle w:val="3"/>
        <w:jc w:val="both"/>
        <w:rPr>
          <w:rFonts w:ascii="Times New Roman" w:hAnsi="Times New Roman"/>
          <w:sz w:val="24"/>
          <w:szCs w:val="24"/>
        </w:rPr>
      </w:pPr>
      <w:bookmarkStart w:id="12" w:name="_Toc529430819"/>
      <w:r w:rsidRPr="00574549">
        <w:rPr>
          <w:rFonts w:ascii="Times New Roman" w:hAnsi="Times New Roman"/>
          <w:sz w:val="24"/>
          <w:szCs w:val="24"/>
        </w:rPr>
        <w:t>РИА НОВОСТИ; 2018.11.07; ФСБ В ПЕТЕРБУРГЕ ПРОВОДИТ ОБЫСКИ В УПРАВЛЕНИИ ЛЕНАВТОДОРА</w:t>
      </w:r>
      <w:bookmarkEnd w:id="12"/>
    </w:p>
    <w:p w:rsidR="001136C1" w:rsidRDefault="00574549" w:rsidP="001136C1">
      <w:pPr>
        <w:jc w:val="both"/>
      </w:pPr>
      <w:r>
        <w:t>Сотрудники управления ФСБ в среду днем в Петербурге проводят обыски в Управлении автомобильных дорог Ленинградской области, сообщили РИА Новости в пресс-службе Комитета по дорожному хозяйству Ленинградской области.</w:t>
      </w:r>
    </w:p>
    <w:p w:rsidR="001136C1" w:rsidRDefault="001136C1" w:rsidP="001136C1">
      <w:pPr>
        <w:jc w:val="both"/>
      </w:pPr>
      <w:r>
        <w:t>«</w:t>
      </w:r>
      <w:r w:rsidR="00574549">
        <w:t>Можем подтвердить факт обысков, от дальнейших комментариев отказываемся</w:t>
      </w:r>
      <w:r>
        <w:t>»</w:t>
      </w:r>
      <w:r w:rsidR="00574549">
        <w:t xml:space="preserve">, </w:t>
      </w:r>
      <w:r>
        <w:t>–</w:t>
      </w:r>
      <w:r w:rsidR="00574549">
        <w:t xml:space="preserve"> сказал собеседник агентства.</w:t>
      </w:r>
    </w:p>
    <w:p w:rsidR="001136C1" w:rsidRDefault="00574549" w:rsidP="001136C1">
      <w:pPr>
        <w:jc w:val="both"/>
      </w:pPr>
      <w:r>
        <w:t xml:space="preserve">По его словам, обыски проходят в Государственном казенном учреждении </w:t>
      </w:r>
      <w:r w:rsidR="001136C1">
        <w:t>«</w:t>
      </w:r>
      <w:r>
        <w:t>Управление автомобильных дорог Ленинградской области</w:t>
      </w:r>
      <w:r w:rsidR="001136C1">
        <w:t>»</w:t>
      </w:r>
      <w:r>
        <w:t xml:space="preserve"> (ГКУ </w:t>
      </w:r>
      <w:r w:rsidR="001136C1">
        <w:t>«</w:t>
      </w:r>
      <w:proofErr w:type="spellStart"/>
      <w:r>
        <w:t>Ленавтодор</w:t>
      </w:r>
      <w:proofErr w:type="spellEnd"/>
      <w:r w:rsidR="001136C1">
        <w:t>»</w:t>
      </w:r>
      <w:r>
        <w:t>), подведомственном комитету по дорожному хозяйству Ленобласти на Рижском проспекте, 16. Собеседник в пресс-службе комитета добавил, что обыски начались примерно в 11 утра и продолжаются до сих пор.</w:t>
      </w:r>
    </w:p>
    <w:p w:rsidR="001136C1" w:rsidRDefault="00574549" w:rsidP="001136C1">
      <w:pPr>
        <w:jc w:val="both"/>
      </w:pPr>
      <w:r>
        <w:t>В управлении ФСБ по Петербургу и Ленинградской области подтвердили эту информацию.</w:t>
      </w:r>
    </w:p>
    <w:p w:rsidR="00574549" w:rsidRDefault="001136C1" w:rsidP="001136C1">
      <w:pPr>
        <w:jc w:val="both"/>
      </w:pPr>
      <w:r>
        <w:t>«</w:t>
      </w:r>
      <w:r w:rsidR="00574549">
        <w:t>Подтверждаем факт участия наших сотрудников, но не раскрываем подробности</w:t>
      </w:r>
      <w:r>
        <w:t>»</w:t>
      </w:r>
      <w:r w:rsidR="00574549">
        <w:t xml:space="preserve">, </w:t>
      </w:r>
      <w:r>
        <w:t>–</w:t>
      </w:r>
      <w:r w:rsidR="00574549">
        <w:t xml:space="preserve"> сказала собеседница агентства в ведомстве.</w:t>
      </w:r>
    </w:p>
    <w:p w:rsidR="00252FC1" w:rsidRPr="00252FC1" w:rsidRDefault="00252FC1" w:rsidP="001136C1">
      <w:pPr>
        <w:pStyle w:val="3"/>
        <w:jc w:val="both"/>
        <w:rPr>
          <w:rFonts w:ascii="Times New Roman" w:hAnsi="Times New Roman"/>
          <w:sz w:val="24"/>
          <w:szCs w:val="24"/>
        </w:rPr>
      </w:pPr>
      <w:bookmarkStart w:id="13" w:name="_Toc529430820"/>
      <w:r w:rsidRPr="00252FC1">
        <w:rPr>
          <w:rFonts w:ascii="Times New Roman" w:hAnsi="Times New Roman"/>
          <w:sz w:val="24"/>
          <w:szCs w:val="24"/>
        </w:rPr>
        <w:t>ТАСС; 2018.11.07; В САРАТОВСКОЙ ОБЛАСТИ СТОЛКНУЛИСЬ МИКРОАВТОБУС И ГРУЗОВИК</w:t>
      </w:r>
      <w:bookmarkEnd w:id="13"/>
    </w:p>
    <w:p w:rsidR="001136C1" w:rsidRDefault="00252FC1" w:rsidP="001136C1">
      <w:pPr>
        <w:jc w:val="both"/>
      </w:pPr>
      <w:r>
        <w:t>Семь пассажиров микроавтобуса пострадали в результате его столкновения с грузовиком в городе Энгельсе в Саратовской области. Об этом ТАСС сообщили в ГИБДД.</w:t>
      </w:r>
    </w:p>
    <w:p w:rsidR="001136C1" w:rsidRDefault="001136C1" w:rsidP="001136C1">
      <w:pPr>
        <w:jc w:val="both"/>
      </w:pPr>
      <w:r>
        <w:t>«</w:t>
      </w:r>
      <w:r w:rsidR="00252FC1">
        <w:t xml:space="preserve">Около 10:00 </w:t>
      </w:r>
      <w:proofErr w:type="spellStart"/>
      <w:r w:rsidR="00252FC1">
        <w:t>мск</w:t>
      </w:r>
      <w:proofErr w:type="spellEnd"/>
      <w:r w:rsidR="00252FC1">
        <w:t xml:space="preserve"> в Энгельсе на регулируемом перекрестке произошло столкновение грузового автомобиля и микроавтобуса </w:t>
      </w:r>
      <w:proofErr w:type="spellStart"/>
      <w:r w:rsidR="00252FC1">
        <w:t>Ford</w:t>
      </w:r>
      <w:proofErr w:type="spellEnd"/>
      <w:r w:rsidR="00252FC1">
        <w:t xml:space="preserve"> </w:t>
      </w:r>
      <w:proofErr w:type="spellStart"/>
      <w:r w:rsidR="00252FC1">
        <w:t>Transit</w:t>
      </w:r>
      <w:proofErr w:type="spellEnd"/>
      <w:r w:rsidR="00252FC1">
        <w:t>, который следовал по городскому маршруту № 268 и перевозил 15 пассажиров. В результате ДТП два пассажира автобуса получили телесные повреждения и были госпитализированы, пятеро пассажиров после оказания медицинской помощи направлены на амбулаторное лечение</w:t>
      </w:r>
      <w:r>
        <w:t>»</w:t>
      </w:r>
      <w:r w:rsidR="00252FC1">
        <w:t>, - сказал собеседник агентства.</w:t>
      </w:r>
    </w:p>
    <w:p w:rsidR="00252FC1" w:rsidRDefault="00252FC1" w:rsidP="001136C1">
      <w:pPr>
        <w:jc w:val="both"/>
      </w:pPr>
      <w:r>
        <w:lastRenderedPageBreak/>
        <w:t>Как уточнили ТАСС в пресс-службе управления ГИБДД по Саратовской области, все пострадавшие - женщины, несовершеннолетних среди них нет.</w:t>
      </w:r>
    </w:p>
    <w:p w:rsidR="00252FC1" w:rsidRDefault="007656FC" w:rsidP="001136C1">
      <w:pPr>
        <w:jc w:val="both"/>
      </w:pPr>
      <w:hyperlink r:id="rId12" w:history="1">
        <w:r w:rsidR="00252FC1" w:rsidRPr="006D54D1">
          <w:rPr>
            <w:rStyle w:val="a9"/>
          </w:rPr>
          <w:t>https://tass.ru/proisshestviya/5764527</w:t>
        </w:r>
      </w:hyperlink>
    </w:p>
    <w:p w:rsidR="00574549" w:rsidRPr="00574549" w:rsidRDefault="00574549" w:rsidP="001136C1">
      <w:pPr>
        <w:pStyle w:val="3"/>
        <w:jc w:val="both"/>
        <w:rPr>
          <w:rFonts w:ascii="Times New Roman" w:hAnsi="Times New Roman"/>
          <w:sz w:val="24"/>
          <w:szCs w:val="24"/>
        </w:rPr>
      </w:pPr>
      <w:bookmarkStart w:id="14" w:name="_Toc529430822"/>
      <w:r w:rsidRPr="00574549">
        <w:rPr>
          <w:rFonts w:ascii="Times New Roman" w:hAnsi="Times New Roman"/>
          <w:sz w:val="24"/>
          <w:szCs w:val="24"/>
        </w:rPr>
        <w:t>РИА НОВОСТИ; 2018.11.07; ПРАВИТЕЛЬСТВО РАССМОТРИТ ФИНПЛАН И ИНВЕСТПРОГРАММУ РЖД НА 2019-2021 ГОДЫ</w:t>
      </w:r>
      <w:bookmarkEnd w:id="14"/>
    </w:p>
    <w:p w:rsidR="001136C1" w:rsidRDefault="00574549" w:rsidP="001136C1">
      <w:pPr>
        <w:jc w:val="both"/>
      </w:pPr>
      <w:r>
        <w:t>Правительство РФ на заседании в четверг планирует рассмотреть проекты финансового плана и инвестиционной программы РЖД на 2019-2021 годы, сообщает пресс-служба кабмина.</w:t>
      </w:r>
    </w:p>
    <w:p w:rsidR="00574549" w:rsidRDefault="00574549" w:rsidP="001136C1">
      <w:pPr>
        <w:jc w:val="both"/>
      </w:pPr>
      <w:r>
        <w:t xml:space="preserve">Ранее о том, что вопрос будет вынесен на рассмотрение 8 ноября, сообщал журналистам </w:t>
      </w:r>
      <w:r w:rsidRPr="001136C1">
        <w:rPr>
          <w:b/>
        </w:rPr>
        <w:t>министр транспорта РФ</w:t>
      </w:r>
      <w:r>
        <w:t xml:space="preserve"> Евгений </w:t>
      </w:r>
      <w:r w:rsidRPr="001136C1">
        <w:rPr>
          <w:b/>
        </w:rPr>
        <w:t>Дитрих</w:t>
      </w:r>
      <w:r>
        <w:t xml:space="preserve">. </w:t>
      </w:r>
      <w:r w:rsidR="001136C1">
        <w:t>«</w:t>
      </w:r>
      <w:r>
        <w:t>На заседании планируется рассмотреть следующие вопросы</w:t>
      </w:r>
      <w:proofErr w:type="gramStart"/>
      <w:r>
        <w:t>: О</w:t>
      </w:r>
      <w:proofErr w:type="gramEnd"/>
      <w:r>
        <w:t xml:space="preserve"> проектах финансового плана и инвестиционной программы ОАО </w:t>
      </w:r>
      <w:r w:rsidR="001136C1">
        <w:t>«</w:t>
      </w:r>
      <w:r>
        <w:t>РЖД</w:t>
      </w:r>
      <w:r w:rsidR="001136C1">
        <w:t>»</w:t>
      </w:r>
      <w:r>
        <w:t xml:space="preserve"> на 2019 год и на плановый период 2020 и 2021 годов</w:t>
      </w:r>
      <w:r w:rsidR="001136C1">
        <w:t>»</w:t>
      </w:r>
      <w:r>
        <w:t xml:space="preserve">, </w:t>
      </w:r>
      <w:r w:rsidR="001136C1">
        <w:t>–</w:t>
      </w:r>
      <w:r>
        <w:t xml:space="preserve"> говорится в сообщении кабмина.</w:t>
      </w:r>
    </w:p>
    <w:p w:rsidR="001136C1" w:rsidRDefault="00574549" w:rsidP="001136C1">
      <w:pPr>
        <w:jc w:val="both"/>
      </w:pPr>
      <w:r>
        <w:t xml:space="preserve">Отмечается, что в соответствии с проектами финансового плана и инвестиционной программы в 2019-2021 годах планируется завершить первый этап модернизации БАМа и Транссиба, комплексное развитие участка Междуреченск </w:t>
      </w:r>
      <w:r w:rsidR="001136C1">
        <w:t>–</w:t>
      </w:r>
      <w:r>
        <w:t xml:space="preserve"> Тайшет, развитие и обновление инфраструктуры на подходах к портам Азово-Черноморского бассейна, а также реконструкцию участка Морозовская </w:t>
      </w:r>
      <w:r w:rsidR="001136C1">
        <w:t>–</w:t>
      </w:r>
      <w:r>
        <w:t xml:space="preserve"> </w:t>
      </w:r>
      <w:proofErr w:type="spellStart"/>
      <w:r>
        <w:t>Волгодонская</w:t>
      </w:r>
      <w:proofErr w:type="spellEnd"/>
      <w:r>
        <w:t>.</w:t>
      </w:r>
    </w:p>
    <w:p w:rsidR="001136C1" w:rsidRDefault="001136C1" w:rsidP="001136C1">
      <w:pPr>
        <w:jc w:val="both"/>
      </w:pPr>
      <w:r>
        <w:t>«</w:t>
      </w:r>
      <w:r w:rsidR="00574549">
        <w:t xml:space="preserve">Будет выполнен основной комплекс мероприятий по развитию Центрального транспортного узла, подходов к портам Северо-Западного бассейна, строительству обхода Саратовского узла, а также мероприятия по увеличению пропускной и провозной способности инфраструктуры для увеличения транзитного </w:t>
      </w:r>
      <w:proofErr w:type="spellStart"/>
      <w:r w:rsidR="00574549">
        <w:t>контейнеропотока</w:t>
      </w:r>
      <w:proofErr w:type="spellEnd"/>
      <w:r>
        <w:t>»</w:t>
      </w:r>
      <w:r w:rsidR="00574549">
        <w:t xml:space="preserve">, </w:t>
      </w:r>
      <w:r>
        <w:t>–</w:t>
      </w:r>
      <w:r w:rsidR="00574549">
        <w:t xml:space="preserve"> добавляется в сообщении.</w:t>
      </w:r>
    </w:p>
    <w:p w:rsidR="00574549" w:rsidRDefault="00574549" w:rsidP="001136C1">
      <w:pPr>
        <w:jc w:val="both"/>
      </w:pPr>
      <w:r>
        <w:t>Кроме того, будет продолжена реализация проектов, связанных с повышением транспортной доступности населения страны, включая мероприятия по развитию инфраструктуры пригородного пассажирского комплекса и реконструкции вокзальных комплексов дальнего сообщения, а также обновление моторвагонного подвижного состава и тягового подвижного состава.</w:t>
      </w:r>
    </w:p>
    <w:p w:rsidR="00252FC1" w:rsidRDefault="00574549" w:rsidP="001136C1">
      <w:pPr>
        <w:jc w:val="both"/>
      </w:pPr>
      <w:r>
        <w:t xml:space="preserve">Гендиректор РЖД Олег Белозеров в октябре текущего года сообщал журналистам, что компания планирует инвестпрограмму на 2019 год объемом 630 миллиардов рублей, рост погрузки на 1,5%, грузооборота </w:t>
      </w:r>
      <w:r w:rsidR="001136C1">
        <w:t>–</w:t>
      </w:r>
      <w:r>
        <w:t xml:space="preserve"> на 2,6%. </w:t>
      </w:r>
      <w:proofErr w:type="spellStart"/>
      <w:r>
        <w:t>Грузотарифы</w:t>
      </w:r>
      <w:proofErr w:type="spellEnd"/>
      <w:r>
        <w:t xml:space="preserve"> РЖД в 2019–2025 годы должны быть проиндексированы по принципу потребительская </w:t>
      </w:r>
      <w:r w:rsidR="001136C1">
        <w:t>«</w:t>
      </w:r>
      <w:r>
        <w:t>инфляция (два года до периода, два года после) минус 0,1 процентных пункта</w:t>
      </w:r>
      <w:r w:rsidR="001136C1">
        <w:t>»</w:t>
      </w:r>
      <w:r>
        <w:t>. Тарифы РЖД в 2019 году, исходя из этого, вырастут на 3,5%. При глава правительства РФ Дмитрий Медведев ещё давал поручения по корректировкам долгосрочной программы развития РЖД с указанием сохранения надбавки к тарифу 8% на экспортные перевозки до 2025 года.</w:t>
      </w:r>
    </w:p>
    <w:p w:rsidR="00574549" w:rsidRPr="00574549" w:rsidRDefault="00574549" w:rsidP="001136C1">
      <w:pPr>
        <w:pStyle w:val="3"/>
        <w:jc w:val="both"/>
        <w:rPr>
          <w:rFonts w:ascii="Times New Roman" w:hAnsi="Times New Roman"/>
          <w:sz w:val="24"/>
          <w:szCs w:val="24"/>
        </w:rPr>
      </w:pPr>
      <w:bookmarkStart w:id="15" w:name="_Toc529430823"/>
      <w:r w:rsidRPr="00574549">
        <w:rPr>
          <w:rFonts w:ascii="Times New Roman" w:hAnsi="Times New Roman"/>
          <w:sz w:val="24"/>
          <w:szCs w:val="24"/>
        </w:rPr>
        <w:t>РИА НОВОСТИ; 2018.11.07; ДОПОЛНИТЕЛЬНЫЕ ПОЕЗДА И ЭЛЕКТРИЧКИ ЗАПУСТЯТ В КРАСНОЯРСКЕ ДЛЯ УНИВЕРСИАДЫ-2019</w:t>
      </w:r>
      <w:bookmarkEnd w:id="15"/>
    </w:p>
    <w:p w:rsidR="001136C1" w:rsidRDefault="00574549" w:rsidP="001136C1">
      <w:pPr>
        <w:jc w:val="both"/>
      </w:pPr>
      <w:r>
        <w:t xml:space="preserve">Дополнительные поезда и электрички запустят в Красноярске для обслуживания зимней универсиады-2019, сообщает пресс-служба ОАО </w:t>
      </w:r>
      <w:r w:rsidR="001136C1">
        <w:t>«</w:t>
      </w:r>
      <w:r>
        <w:t>РЖД</w:t>
      </w:r>
      <w:r w:rsidR="001136C1">
        <w:t>»</w:t>
      </w:r>
      <w:r>
        <w:t>.</w:t>
      </w:r>
    </w:p>
    <w:p w:rsidR="001136C1" w:rsidRDefault="00574549" w:rsidP="001136C1">
      <w:pPr>
        <w:jc w:val="both"/>
      </w:pPr>
      <w:r>
        <w:t xml:space="preserve">В компании сообщили, что вопросы подготовки железнодорожной инфраструктуры к универсиаде обсуждались на совещании под руководством гендиректора-председателя правления ОАО </w:t>
      </w:r>
      <w:r w:rsidR="001136C1">
        <w:t>«</w:t>
      </w:r>
      <w:r>
        <w:t>РЖД</w:t>
      </w:r>
      <w:r w:rsidR="001136C1">
        <w:t>»</w:t>
      </w:r>
      <w:r>
        <w:t xml:space="preserve"> Олега Белозерова.</w:t>
      </w:r>
    </w:p>
    <w:p w:rsidR="001136C1" w:rsidRDefault="001136C1" w:rsidP="001136C1">
      <w:pPr>
        <w:jc w:val="both"/>
      </w:pPr>
      <w:r>
        <w:t>«</w:t>
      </w:r>
      <w:r w:rsidR="00574549">
        <w:t>РЖД</w:t>
      </w:r>
      <w:r>
        <w:t>»</w:t>
      </w:r>
      <w:r w:rsidR="00574549">
        <w:t xml:space="preserve"> назначит дополнительные поезда и электрички для обслуживания зимней универсиады в Красноярске… В транспортном обеспечении универсиады будут задействованы 23 пары поездов дальнего следования и 79 пар поездов пригородного сообщения, включая 10 пар дополнительных пригородных электропоездов в период спортивных состязаний</w:t>
      </w:r>
      <w:r>
        <w:t>»</w:t>
      </w:r>
      <w:r w:rsidR="00574549">
        <w:t xml:space="preserve">, </w:t>
      </w:r>
      <w:r>
        <w:t>–</w:t>
      </w:r>
      <w:r w:rsidR="00574549">
        <w:t xml:space="preserve"> говорится в сообщении.</w:t>
      </w:r>
    </w:p>
    <w:p w:rsidR="001136C1" w:rsidRDefault="00574549" w:rsidP="001136C1">
      <w:pPr>
        <w:jc w:val="both"/>
      </w:pPr>
      <w:r>
        <w:lastRenderedPageBreak/>
        <w:t xml:space="preserve">В компании сообщили, что при подготовке к универсиаде в Красноярске обновят десять остановок </w:t>
      </w:r>
      <w:r w:rsidR="001136C1">
        <w:t>«</w:t>
      </w:r>
      <w:r>
        <w:t>городской электрички</w:t>
      </w:r>
      <w:r w:rsidR="001136C1">
        <w:t>»</w:t>
      </w:r>
      <w:r>
        <w:t>, реконструируют вокзалы Красноярска и Абакана, установят в кассы электронные очереди, обновят системы безопасности, пожаротушения, а также вентиляции.</w:t>
      </w:r>
    </w:p>
    <w:p w:rsidR="00252FC1" w:rsidRDefault="00574549" w:rsidP="001136C1">
      <w:pPr>
        <w:jc w:val="both"/>
      </w:pPr>
      <w:r>
        <w:t>Зимняя универсиада в Красноярске пройдет со 2 по 12 марта 2019 года. Ожидается, что в соревнованиях примут участие более трех тысяч спортсменов, будет разыграно 76 комплектов наград в 11 видах спорта. Ожидается, что состязания посетят около 200 тысяч зрителей.</w:t>
      </w:r>
    </w:p>
    <w:p w:rsidR="00252FC1" w:rsidRPr="00252FC1" w:rsidRDefault="00252FC1" w:rsidP="001136C1">
      <w:pPr>
        <w:pStyle w:val="3"/>
        <w:jc w:val="both"/>
        <w:rPr>
          <w:rFonts w:ascii="Times New Roman" w:hAnsi="Times New Roman"/>
          <w:sz w:val="24"/>
          <w:szCs w:val="24"/>
        </w:rPr>
      </w:pPr>
      <w:bookmarkStart w:id="16" w:name="_Toc529430824"/>
      <w:r w:rsidRPr="00252FC1">
        <w:rPr>
          <w:rFonts w:ascii="Times New Roman" w:hAnsi="Times New Roman"/>
          <w:sz w:val="24"/>
          <w:szCs w:val="24"/>
        </w:rPr>
        <w:t>РОССИЙСКАЯ ГАЗЕТА; 2018.11.07; МИНСЕЛЬХОЗ: В СИБИРИ НЕТ ДЕФИЦИТА ВАГОНОВ ДЛЯ ПЕРЕВОЗКИ ЗЕРНА</w:t>
      </w:r>
      <w:bookmarkEnd w:id="16"/>
    </w:p>
    <w:p w:rsidR="001136C1" w:rsidRDefault="00252FC1" w:rsidP="001136C1">
      <w:pPr>
        <w:jc w:val="both"/>
      </w:pPr>
      <w:r>
        <w:t xml:space="preserve">Сибирские аграрии, которые в прошлом году столкнулись с нехваткой зерновозов из-за рекордного урожая, не испытывают этой проблемы в 2018 году. Об этом “Ъ-Сибирь” сообщил первый заместитель министра сельского хозяйства России Джамбулат </w:t>
      </w:r>
      <w:proofErr w:type="spellStart"/>
      <w:r>
        <w:t>Хатуов</w:t>
      </w:r>
      <w:proofErr w:type="spellEnd"/>
      <w:r>
        <w:t xml:space="preserve"> в кулуарах Новосибирского агропродовольственного форума.</w:t>
      </w:r>
    </w:p>
    <w:p w:rsidR="001136C1" w:rsidRDefault="00252FC1" w:rsidP="001136C1">
      <w:pPr>
        <w:jc w:val="both"/>
      </w:pPr>
      <w:r>
        <w:t xml:space="preserve">По словам чиновника, операторы учли ошибки и заранее зарезервировали зерновозы для внутренних и внешних перевозок в связи с экспортной активностью регионов. </w:t>
      </w:r>
      <w:r w:rsidR="001136C1">
        <w:t>«</w:t>
      </w:r>
      <w:r>
        <w:t xml:space="preserve">Дефицита вагонов по перевозке зерна из Сибирского федерального округа в этом году нет. Начиная с прошлого года, сложился некий опыт, который операторы учли при составлении графиков подачи вагонов. По последней информации Объединенной зерновой компании (выполняет функции </w:t>
      </w:r>
      <w:proofErr w:type="spellStart"/>
      <w:r>
        <w:t>госагента</w:t>
      </w:r>
      <w:proofErr w:type="spellEnd"/>
      <w:r>
        <w:t xml:space="preserve"> по зерновым </w:t>
      </w:r>
      <w:proofErr w:type="gramStart"/>
      <w:r>
        <w:t>интервенциям.</w:t>
      </w:r>
      <w:r w:rsidR="001136C1">
        <w:t>–</w:t>
      </w:r>
      <w:proofErr w:type="gramEnd"/>
      <w:r>
        <w:t xml:space="preserve"> “Ъ”), проблем с экспортным потенциалом нет, заявки на перевозку согласованы</w:t>
      </w:r>
      <w:r w:rsidR="001136C1">
        <w:t>»</w:t>
      </w:r>
      <w:r>
        <w:t>,</w:t>
      </w:r>
      <w:r w:rsidR="001136C1">
        <w:t>–</w:t>
      </w:r>
      <w:r>
        <w:t xml:space="preserve"> сказал господин </w:t>
      </w:r>
      <w:proofErr w:type="spellStart"/>
      <w:r>
        <w:t>Хатуов</w:t>
      </w:r>
      <w:proofErr w:type="spellEnd"/>
      <w:r>
        <w:t>.</w:t>
      </w:r>
    </w:p>
    <w:p w:rsidR="001136C1" w:rsidRDefault="00252FC1" w:rsidP="001136C1">
      <w:pPr>
        <w:jc w:val="both"/>
      </w:pPr>
      <w:r>
        <w:t>По данным правительства Новосибирской области, региональные грузоотправители заключили более 90 долгосрочных договоров транспортно-экспедиционного обслуживания с операторами. Власти также прорабатывают вопрос об отгрузке зерновых грузов в контейнерах и транспортировке зерна контейнерами через морские порты. Например, в августе первая партия гречихи была отправлена из Новосибирской области контейнерами в Китай.</w:t>
      </w:r>
    </w:p>
    <w:p w:rsidR="00252FC1" w:rsidRDefault="00252FC1" w:rsidP="001136C1">
      <w:pPr>
        <w:jc w:val="both"/>
      </w:pPr>
      <w:r>
        <w:t xml:space="preserve">В 2017 году мукомольные предприятия и зерновики Сибири жаловались на нехватку хопперов для подвоза и вывоза зерна. Чтобы решить эту проблему, </w:t>
      </w:r>
      <w:r w:rsidRPr="001136C1">
        <w:rPr>
          <w:b/>
        </w:rPr>
        <w:t>Минтранс</w:t>
      </w:r>
      <w:r>
        <w:t xml:space="preserve"> предложил установить штрафы за простой вагонов для грузоотправителей и на станциях выгрузки, мотивируя это тем, что завышение простоя вагонов под грузовые операции негативно сказывается на состоянии рынка.</w:t>
      </w:r>
    </w:p>
    <w:p w:rsidR="001136C1" w:rsidRDefault="007656FC" w:rsidP="001136C1">
      <w:pPr>
        <w:jc w:val="both"/>
      </w:pPr>
      <w:hyperlink r:id="rId13" w:history="1">
        <w:r w:rsidR="00252FC1" w:rsidRPr="006D54D1">
          <w:rPr>
            <w:rStyle w:val="a9"/>
          </w:rPr>
          <w:t>https://www.kommersant.ru/doc/3793041</w:t>
        </w:r>
      </w:hyperlink>
    </w:p>
    <w:p w:rsidR="001136C1" w:rsidRPr="001136C1" w:rsidRDefault="001136C1" w:rsidP="001136C1">
      <w:pPr>
        <w:pStyle w:val="3"/>
        <w:jc w:val="both"/>
        <w:rPr>
          <w:rFonts w:ascii="Times New Roman" w:hAnsi="Times New Roman"/>
          <w:sz w:val="24"/>
          <w:szCs w:val="24"/>
        </w:rPr>
      </w:pPr>
      <w:bookmarkStart w:id="17" w:name="_Toc529430826"/>
      <w:bookmarkStart w:id="18" w:name="_GoBack"/>
      <w:bookmarkEnd w:id="18"/>
      <w:r w:rsidRPr="001136C1">
        <w:rPr>
          <w:rFonts w:ascii="Times New Roman" w:hAnsi="Times New Roman"/>
          <w:sz w:val="24"/>
          <w:szCs w:val="24"/>
        </w:rPr>
        <w:t>РИА НОВОСТИ/ПРАЙМ; 2018.11.07; МИНТРАНС РФ ХОЧЕТ УЛУЧШИТЬ ПРАВИЛА ПЛАВАНИЯ В КЕРЧЬ-ЕНИКАЛЬСКОМ КАНАЛЕ</w:t>
      </w:r>
      <w:bookmarkEnd w:id="17"/>
    </w:p>
    <w:p w:rsidR="001136C1" w:rsidRDefault="001136C1" w:rsidP="001136C1">
      <w:pPr>
        <w:jc w:val="both"/>
      </w:pPr>
      <w:r w:rsidRPr="001136C1">
        <w:rPr>
          <w:b/>
        </w:rPr>
        <w:t>Минтранс</w:t>
      </w:r>
      <w:r>
        <w:t xml:space="preserve"> РФ предлагает усовершенствовать навигационные правила плавания в Керчь-</w:t>
      </w:r>
      <w:proofErr w:type="spellStart"/>
      <w:r>
        <w:t>Еникальском</w:t>
      </w:r>
      <w:proofErr w:type="spellEnd"/>
      <w:r>
        <w:t xml:space="preserve"> канале, что позволит повысить конкурентоспособность порта Кавказ, следует из материалов министерства.</w:t>
      </w:r>
    </w:p>
    <w:p w:rsidR="001136C1" w:rsidRDefault="001136C1" w:rsidP="001136C1">
      <w:pPr>
        <w:jc w:val="both"/>
      </w:pPr>
      <w:r>
        <w:t xml:space="preserve">Проект приказа </w:t>
      </w:r>
      <w:r w:rsidRPr="001136C1">
        <w:rPr>
          <w:b/>
        </w:rPr>
        <w:t>Минтранса</w:t>
      </w:r>
      <w:r>
        <w:t xml:space="preserve"> РФ о внесении изменений в обязательные постановления в морском порту Кавказ опубликован на сайте проектов нормативных актов.</w:t>
      </w:r>
    </w:p>
    <w:p w:rsidR="001136C1" w:rsidRDefault="001136C1" w:rsidP="001136C1">
      <w:pPr>
        <w:jc w:val="both"/>
      </w:pPr>
      <w:r>
        <w:t>«Проект изменений направлен на приведение обязательных постановлений в соответствие к современному уровню и совершенствованию навигационных правил плавания в Керчь-</w:t>
      </w:r>
      <w:proofErr w:type="spellStart"/>
      <w:r>
        <w:t>Еникальском</w:t>
      </w:r>
      <w:proofErr w:type="spellEnd"/>
      <w:r>
        <w:t xml:space="preserve"> канале. …Разработанный проект приказа направлен на закрепление в нормативном порядке изменений в особенностях морского порта Кавказ и повышения его конкурентоспособности», – говорится в материалах.</w:t>
      </w:r>
    </w:p>
    <w:p w:rsidR="001136C1" w:rsidRDefault="001136C1" w:rsidP="001136C1">
      <w:pPr>
        <w:jc w:val="both"/>
      </w:pPr>
      <w:r>
        <w:t>Проект вносится Федеральным агентством морского и речного транспорта. Независимая антикоррупционная экспертиза, согласно материалам к проекту, будет идти 7-13 ноября текущего года.</w:t>
      </w:r>
    </w:p>
    <w:p w:rsidR="001136C1" w:rsidRDefault="001136C1" w:rsidP="001136C1">
      <w:pPr>
        <w:jc w:val="both"/>
      </w:pPr>
      <w:r>
        <w:lastRenderedPageBreak/>
        <w:t>Керчь-</w:t>
      </w:r>
      <w:proofErr w:type="spellStart"/>
      <w:r>
        <w:t>Еникальский</w:t>
      </w:r>
      <w:proofErr w:type="spellEnd"/>
      <w:r>
        <w:t xml:space="preserve"> канал – судоходный путь между Азовским и Черным морями. В Азовском море расположены российские порты – Таганрог, Темрюк, Кавказ, Ейск, Азов, </w:t>
      </w:r>
      <w:proofErr w:type="spellStart"/>
      <w:r>
        <w:t>Ростов</w:t>
      </w:r>
      <w:proofErr w:type="spellEnd"/>
      <w:r>
        <w:t>-на-Дону – и украинские – Мариуполь и Бердянск. Ширина канала 120 метров, проектная глубина 9,35 метра. Транзит судов по Керчь-</w:t>
      </w:r>
      <w:proofErr w:type="spellStart"/>
      <w:r>
        <w:t>Еникальскому</w:t>
      </w:r>
      <w:proofErr w:type="spellEnd"/>
      <w:r>
        <w:t xml:space="preserve"> каналу в январе-мае текущего года вырос на 19,2% по сравнению с аналогичным периодом 2017 года, составив 11,702 тысячи проходов.</w:t>
      </w:r>
    </w:p>
    <w:p w:rsidR="001136C1" w:rsidRPr="0065050C" w:rsidRDefault="001136C1" w:rsidP="001136C1">
      <w:pPr>
        <w:pStyle w:val="3"/>
        <w:jc w:val="both"/>
        <w:rPr>
          <w:rFonts w:ascii="Times New Roman" w:hAnsi="Times New Roman"/>
          <w:sz w:val="24"/>
          <w:szCs w:val="24"/>
        </w:rPr>
      </w:pPr>
      <w:bookmarkStart w:id="19" w:name="_Toc529430828"/>
      <w:r w:rsidRPr="0065050C">
        <w:rPr>
          <w:rFonts w:ascii="Times New Roman" w:hAnsi="Times New Roman"/>
          <w:sz w:val="24"/>
          <w:szCs w:val="24"/>
        </w:rPr>
        <w:t>ТАСС; 2018.11.07; ЛЬГОТНОЙ ПРОГРАММОЙ ПОЛЕТОВ В ГОРОДА РФ С НАЧАЛА ГОДА ВОСПОЛЬЗОВАЛИСЬ 530 ТЫС. ПАССАЖИРОВ</w:t>
      </w:r>
      <w:bookmarkEnd w:id="19"/>
    </w:p>
    <w:p w:rsidR="001136C1" w:rsidRPr="0065050C" w:rsidRDefault="001136C1" w:rsidP="001136C1">
      <w:pPr>
        <w:jc w:val="both"/>
      </w:pPr>
      <w:r w:rsidRPr="0065050C">
        <w:t xml:space="preserve">Программой субсидирования региональных воздушных перевозок на территории России с начала 2018 года воспользовались 530 тыс. пассажиров. На 1 ноября выполнено 7,8 тыс. парных рейсов на сумму субсидий в 2 млрд рублей, сообщила пресс-служба </w:t>
      </w:r>
      <w:r w:rsidRPr="0065050C">
        <w:rPr>
          <w:b/>
        </w:rPr>
        <w:t>Росавиаци</w:t>
      </w:r>
      <w:r w:rsidRPr="0065050C">
        <w:t>и.</w:t>
      </w:r>
    </w:p>
    <w:p w:rsidR="001136C1" w:rsidRPr="0065050C" w:rsidRDefault="001136C1" w:rsidP="001136C1">
      <w:pPr>
        <w:jc w:val="both"/>
      </w:pPr>
      <w:r w:rsidRPr="0065050C">
        <w:t xml:space="preserve">В программу субсидирования включены 154 маршрута, из них 111 </w:t>
      </w:r>
      <w:proofErr w:type="spellStart"/>
      <w:r w:rsidRPr="0065050C">
        <w:t>софинансируемых</w:t>
      </w:r>
      <w:proofErr w:type="spellEnd"/>
      <w:r w:rsidRPr="0065050C">
        <w:t>.</w:t>
      </w:r>
    </w:p>
    <w:p w:rsidR="001136C1" w:rsidRPr="0065050C" w:rsidRDefault="001136C1" w:rsidP="001136C1">
      <w:pPr>
        <w:jc w:val="both"/>
      </w:pPr>
      <w:r w:rsidRPr="0065050C">
        <w:t>В 2018 году на выполнение льготной программы из бюджета выделено 3,35 млрд рублей, программа действует круглогодично.</w:t>
      </w:r>
    </w:p>
    <w:p w:rsidR="001136C1" w:rsidRPr="0065050C" w:rsidRDefault="001136C1" w:rsidP="001136C1">
      <w:pPr>
        <w:jc w:val="both"/>
      </w:pPr>
      <w:r w:rsidRPr="0065050C">
        <w:t xml:space="preserve">Льготные перевозки осуществляют авиакомпании </w:t>
      </w:r>
      <w:r>
        <w:t>«</w:t>
      </w:r>
      <w:r w:rsidRPr="0065050C">
        <w:t>Аврора</w:t>
      </w:r>
      <w:r>
        <w:t>»</w:t>
      </w:r>
      <w:r w:rsidRPr="0065050C">
        <w:t xml:space="preserve">, </w:t>
      </w:r>
      <w:r>
        <w:t>«</w:t>
      </w:r>
      <w:r w:rsidRPr="0065050C">
        <w:t>Азимут</w:t>
      </w:r>
      <w:r>
        <w:t>»</w:t>
      </w:r>
      <w:r w:rsidRPr="0065050C">
        <w:t xml:space="preserve">, </w:t>
      </w:r>
      <w:r>
        <w:t>«</w:t>
      </w:r>
      <w:r w:rsidRPr="0065050C">
        <w:t>Ангара</w:t>
      </w:r>
      <w:r>
        <w:t>»</w:t>
      </w:r>
      <w:r w:rsidRPr="0065050C">
        <w:t xml:space="preserve">, </w:t>
      </w:r>
      <w:r>
        <w:t>«</w:t>
      </w:r>
      <w:proofErr w:type="spellStart"/>
      <w:r w:rsidRPr="0065050C">
        <w:t>Аэросервис</w:t>
      </w:r>
      <w:proofErr w:type="spellEnd"/>
      <w:r>
        <w:t>»</w:t>
      </w:r>
      <w:r w:rsidRPr="0065050C">
        <w:t xml:space="preserve">, </w:t>
      </w:r>
      <w:r>
        <w:t>«</w:t>
      </w:r>
      <w:r w:rsidRPr="0065050C">
        <w:t>Вологодское авиационное предприятие</w:t>
      </w:r>
      <w:r>
        <w:t>»</w:t>
      </w:r>
      <w:r w:rsidRPr="0065050C">
        <w:t xml:space="preserve">, </w:t>
      </w:r>
      <w:r>
        <w:t>«</w:t>
      </w:r>
      <w:proofErr w:type="spellStart"/>
      <w:r w:rsidRPr="0065050C">
        <w:t>Ижавиа</w:t>
      </w:r>
      <w:proofErr w:type="spellEnd"/>
      <w:r>
        <w:t>»</w:t>
      </w:r>
      <w:r w:rsidRPr="0065050C">
        <w:t xml:space="preserve">, </w:t>
      </w:r>
      <w:r>
        <w:t>«</w:t>
      </w:r>
      <w:proofErr w:type="spellStart"/>
      <w:r w:rsidRPr="0065050C">
        <w:t>ИрАэро</w:t>
      </w:r>
      <w:proofErr w:type="spellEnd"/>
      <w:r>
        <w:t>»</w:t>
      </w:r>
      <w:r w:rsidRPr="0065050C">
        <w:t xml:space="preserve">, </w:t>
      </w:r>
      <w:r>
        <w:t>«</w:t>
      </w:r>
      <w:proofErr w:type="spellStart"/>
      <w:r w:rsidRPr="0065050C">
        <w:t>Комиавиатранс</w:t>
      </w:r>
      <w:proofErr w:type="spellEnd"/>
      <w:r>
        <w:t>»</w:t>
      </w:r>
      <w:r w:rsidRPr="0065050C">
        <w:t xml:space="preserve">, </w:t>
      </w:r>
      <w:r>
        <w:t>«</w:t>
      </w:r>
      <w:proofErr w:type="spellStart"/>
      <w:r w:rsidRPr="0065050C">
        <w:t>Нордавиа</w:t>
      </w:r>
      <w:proofErr w:type="spellEnd"/>
      <w:r>
        <w:t>»</w:t>
      </w:r>
      <w:r w:rsidRPr="0065050C">
        <w:t xml:space="preserve">, </w:t>
      </w:r>
      <w:r>
        <w:t>«</w:t>
      </w:r>
      <w:proofErr w:type="spellStart"/>
      <w:r w:rsidRPr="0065050C">
        <w:t>Нордстар</w:t>
      </w:r>
      <w:proofErr w:type="spellEnd"/>
      <w:r>
        <w:t>»</w:t>
      </w:r>
      <w:r w:rsidRPr="0065050C">
        <w:t xml:space="preserve">, </w:t>
      </w:r>
      <w:r>
        <w:t>«</w:t>
      </w:r>
      <w:proofErr w:type="spellStart"/>
      <w:r w:rsidRPr="0065050C">
        <w:t>Руслайн</w:t>
      </w:r>
      <w:proofErr w:type="spellEnd"/>
      <w:r>
        <w:t>»</w:t>
      </w:r>
      <w:r w:rsidRPr="0065050C">
        <w:t xml:space="preserve">, </w:t>
      </w:r>
      <w:r>
        <w:t>«</w:t>
      </w:r>
      <w:r w:rsidRPr="0065050C">
        <w:t>Сибирь</w:t>
      </w:r>
      <w:r>
        <w:t>»</w:t>
      </w:r>
      <w:r w:rsidRPr="0065050C">
        <w:t xml:space="preserve">, </w:t>
      </w:r>
      <w:r>
        <w:t>«</w:t>
      </w:r>
      <w:r w:rsidRPr="0065050C">
        <w:t>Сибирская Легкая Авиация</w:t>
      </w:r>
      <w:r>
        <w:t>»</w:t>
      </w:r>
      <w:r w:rsidRPr="0065050C">
        <w:t xml:space="preserve">, </w:t>
      </w:r>
      <w:r>
        <w:t>«</w:t>
      </w:r>
      <w:r w:rsidRPr="0065050C">
        <w:t>Сириус-</w:t>
      </w:r>
      <w:proofErr w:type="spellStart"/>
      <w:r w:rsidRPr="0065050C">
        <w:t>Аэро</w:t>
      </w:r>
      <w:proofErr w:type="spellEnd"/>
      <w:r>
        <w:t>»</w:t>
      </w:r>
      <w:r w:rsidRPr="0065050C">
        <w:t xml:space="preserve">, </w:t>
      </w:r>
      <w:r>
        <w:t>«</w:t>
      </w:r>
      <w:r w:rsidRPr="0065050C">
        <w:t>Турухан</w:t>
      </w:r>
      <w:r>
        <w:t>»</w:t>
      </w:r>
      <w:r w:rsidRPr="0065050C">
        <w:t xml:space="preserve">, </w:t>
      </w:r>
      <w:r>
        <w:t>«</w:t>
      </w:r>
      <w:r w:rsidRPr="0065050C">
        <w:t xml:space="preserve">ЮВТ </w:t>
      </w:r>
      <w:proofErr w:type="spellStart"/>
      <w:r w:rsidRPr="0065050C">
        <w:t>Аэро</w:t>
      </w:r>
      <w:proofErr w:type="spellEnd"/>
      <w:r>
        <w:t>»</w:t>
      </w:r>
      <w:r w:rsidRPr="0065050C">
        <w:t xml:space="preserve">, </w:t>
      </w:r>
      <w:r>
        <w:t>«</w:t>
      </w:r>
      <w:proofErr w:type="spellStart"/>
      <w:r w:rsidRPr="0065050C">
        <w:t>UTair</w:t>
      </w:r>
      <w:proofErr w:type="spellEnd"/>
      <w:r>
        <w:t>»</w:t>
      </w:r>
      <w:r w:rsidRPr="0065050C">
        <w:t xml:space="preserve">, </w:t>
      </w:r>
      <w:r>
        <w:t>«</w:t>
      </w:r>
      <w:r w:rsidRPr="0065050C">
        <w:t>Якутия</w:t>
      </w:r>
      <w:r>
        <w:t>»</w:t>
      </w:r>
      <w:r w:rsidRPr="0065050C">
        <w:t xml:space="preserve">, </w:t>
      </w:r>
      <w:r>
        <w:t>«</w:t>
      </w:r>
      <w:r w:rsidRPr="0065050C">
        <w:t>Ямал</w:t>
      </w:r>
      <w:r>
        <w:t>»</w:t>
      </w:r>
      <w:r w:rsidRPr="0065050C">
        <w:t xml:space="preserve"> и </w:t>
      </w:r>
      <w:r>
        <w:t>«</w:t>
      </w:r>
      <w:r w:rsidRPr="0065050C">
        <w:t>2-ой Архангельский объединенный авиаотряд</w:t>
      </w:r>
      <w:r>
        <w:t>»</w:t>
      </w:r>
      <w:r w:rsidRPr="0065050C">
        <w:t xml:space="preserve">, а также ГУП Оренбургской области </w:t>
      </w:r>
      <w:r>
        <w:t>«</w:t>
      </w:r>
      <w:r w:rsidRPr="0065050C">
        <w:t xml:space="preserve">Международный аэропорт </w:t>
      </w:r>
      <w:r>
        <w:t>«</w:t>
      </w:r>
      <w:r w:rsidRPr="0065050C">
        <w:t>Оренбург</w:t>
      </w:r>
      <w:r>
        <w:t>»</w:t>
      </w:r>
      <w:r w:rsidRPr="0065050C">
        <w:t>.</w:t>
      </w:r>
    </w:p>
    <w:p w:rsidR="001136C1" w:rsidRDefault="007656FC" w:rsidP="001136C1">
      <w:pPr>
        <w:jc w:val="both"/>
      </w:pPr>
      <w:hyperlink r:id="rId14" w:history="1">
        <w:r w:rsidR="001136C1" w:rsidRPr="006D54D1">
          <w:rPr>
            <w:rStyle w:val="a9"/>
          </w:rPr>
          <w:t>https://tass.ru/ekonomika/5766084</w:t>
        </w:r>
      </w:hyperlink>
    </w:p>
    <w:p w:rsidR="001136C1" w:rsidRDefault="001136C1" w:rsidP="001136C1">
      <w:pPr>
        <w:jc w:val="both"/>
      </w:pPr>
      <w:r>
        <w:t>На ту же тему:</w:t>
      </w:r>
    </w:p>
    <w:p w:rsidR="001136C1" w:rsidRDefault="007656FC" w:rsidP="001136C1">
      <w:pPr>
        <w:jc w:val="both"/>
      </w:pPr>
      <w:hyperlink r:id="rId15" w:history="1">
        <w:r w:rsidR="001136C1" w:rsidRPr="006D54D1">
          <w:rPr>
            <w:rStyle w:val="a9"/>
          </w:rPr>
          <w:t>https://rns.online/transport/Rosaviatsiya-raskrila-dannie-o-perevozkah-na-subsidiruemih-regionalnih-aviareisah-2018-11-07/</w:t>
        </w:r>
      </w:hyperlink>
    </w:p>
    <w:p w:rsidR="001136C1" w:rsidRPr="001136C1" w:rsidRDefault="001136C1" w:rsidP="001136C1">
      <w:pPr>
        <w:pStyle w:val="3"/>
        <w:jc w:val="both"/>
        <w:rPr>
          <w:rFonts w:ascii="Times New Roman" w:hAnsi="Times New Roman"/>
          <w:sz w:val="24"/>
          <w:szCs w:val="24"/>
        </w:rPr>
      </w:pPr>
      <w:bookmarkStart w:id="20" w:name="_Toc529430829"/>
      <w:r w:rsidRPr="001136C1">
        <w:rPr>
          <w:rFonts w:ascii="Times New Roman" w:hAnsi="Times New Roman"/>
          <w:sz w:val="24"/>
          <w:szCs w:val="24"/>
        </w:rPr>
        <w:t>РИА НОВОСТИ; 2018.11.07; РОССИЯ И КИТАЙ СОЗДАДУТ СОВМЕСТНЫЙ ЦЕНТР, ГДЕ БУДУТ ГОТОВИТЬ ПИЛОТОВ ГИДРОСАМОЛЕТОВ - ОАК</w:t>
      </w:r>
      <w:bookmarkEnd w:id="20"/>
    </w:p>
    <w:p w:rsidR="001136C1" w:rsidRDefault="001136C1" w:rsidP="001136C1">
      <w:pPr>
        <w:jc w:val="both"/>
      </w:pPr>
      <w:r>
        <w:t>Россия и Китай создадут совместный центр гидроавиации для подготовки летного и технического состава.</w:t>
      </w:r>
    </w:p>
    <w:p w:rsidR="001136C1" w:rsidRDefault="001136C1" w:rsidP="001136C1">
      <w:pPr>
        <w:jc w:val="both"/>
      </w:pPr>
      <w:r>
        <w:t xml:space="preserve">Об этом в ходе проходящего в </w:t>
      </w:r>
      <w:proofErr w:type="spellStart"/>
      <w:r>
        <w:t>Чжухае</w:t>
      </w:r>
      <w:proofErr w:type="spellEnd"/>
      <w:r>
        <w:t xml:space="preserve"> международного авиасалона </w:t>
      </w:r>
      <w:proofErr w:type="spellStart"/>
      <w:r>
        <w:t>Airshow</w:t>
      </w:r>
      <w:proofErr w:type="spellEnd"/>
      <w:r>
        <w:t xml:space="preserve"> </w:t>
      </w:r>
      <w:proofErr w:type="spellStart"/>
      <w:r>
        <w:t>China</w:t>
      </w:r>
      <w:proofErr w:type="spellEnd"/>
      <w:r>
        <w:t xml:space="preserve"> 2018 договорилось с китайскими коллегами руководство ТАНТК им. </w:t>
      </w:r>
      <w:proofErr w:type="spellStart"/>
      <w:r>
        <w:t>Бериева</w:t>
      </w:r>
      <w:proofErr w:type="spellEnd"/>
      <w:r>
        <w:t>, действующее в составе делегации Объединенной авиастроительной корпорации, сообщает пресс-служба ОАК.</w:t>
      </w:r>
    </w:p>
    <w:p w:rsidR="001136C1" w:rsidRPr="008A024D" w:rsidRDefault="001136C1" w:rsidP="001136C1">
      <w:pPr>
        <w:jc w:val="both"/>
      </w:pPr>
      <w:r>
        <w:t xml:space="preserve">«Были проведены переговоры о создании совместного центра гидроавиации для подготовки летного и технического состава. Центр будет иметь два филиала – в России и КНР. Делегация ТАНТК им. </w:t>
      </w:r>
      <w:proofErr w:type="spellStart"/>
      <w:r>
        <w:t>Бериева</w:t>
      </w:r>
      <w:proofErr w:type="spellEnd"/>
      <w:r>
        <w:t xml:space="preserve"> приглашена в КНР в конце года для обсуждения деталей реализации действующих контрактов и их дальнейшего расширения», – рассказали в пресс-службе.</w:t>
      </w:r>
    </w:p>
    <w:p w:rsidR="001136C1" w:rsidRPr="0065050C" w:rsidRDefault="001136C1" w:rsidP="001136C1">
      <w:pPr>
        <w:pStyle w:val="3"/>
        <w:jc w:val="both"/>
        <w:rPr>
          <w:rFonts w:ascii="Times New Roman" w:hAnsi="Times New Roman"/>
          <w:sz w:val="24"/>
          <w:szCs w:val="24"/>
        </w:rPr>
      </w:pPr>
      <w:bookmarkStart w:id="21" w:name="_Toc529430830"/>
      <w:r w:rsidRPr="0065050C">
        <w:rPr>
          <w:rFonts w:ascii="Times New Roman" w:hAnsi="Times New Roman"/>
          <w:sz w:val="24"/>
          <w:szCs w:val="24"/>
        </w:rPr>
        <w:t>ТАСС; 2018.11.07; ПРЯМОЕ АВИАСООБЩЕНИЕ МЕЖДУ ПЕТЕРБУРГОМ И ТУРЕЦКИМ ГОРОДОМ ИЗМИР ОТКРОЕТСЯ ВЕСНОЙ 2019 ГОДА</w:t>
      </w:r>
      <w:bookmarkEnd w:id="21"/>
    </w:p>
    <w:p w:rsidR="001136C1" w:rsidRDefault="001136C1" w:rsidP="001136C1">
      <w:pPr>
        <w:jc w:val="both"/>
      </w:pPr>
      <w:r>
        <w:t xml:space="preserve">Авиакомпания </w:t>
      </w:r>
      <w:proofErr w:type="spellStart"/>
      <w:r>
        <w:t>SunExpress</w:t>
      </w:r>
      <w:proofErr w:type="spellEnd"/>
      <w:r>
        <w:t xml:space="preserve"> с мая 2019 года запустит прямые рейсы в турецкий город Измир из петербургского аэропорта Пулково, он станет уже четвертым населенным пунктом Турции, связанным с Санкт- Петербургом прямым регулярным авиасообщением. Об этом сообщили в пресс-службе управляющей аэропортом компании «Воздушные ворота Северной столицы».</w:t>
      </w:r>
    </w:p>
    <w:p w:rsidR="001136C1" w:rsidRDefault="001136C1" w:rsidP="001136C1">
      <w:pPr>
        <w:jc w:val="both"/>
      </w:pPr>
      <w:r>
        <w:t xml:space="preserve">«Авиакомпания </w:t>
      </w:r>
      <w:proofErr w:type="spellStart"/>
      <w:r>
        <w:t>SunExpress</w:t>
      </w:r>
      <w:proofErr w:type="spellEnd"/>
      <w:r>
        <w:t xml:space="preserve">, дочернее предприятие </w:t>
      </w:r>
      <w:proofErr w:type="spellStart"/>
      <w:r>
        <w:t>Turkish</w:t>
      </w:r>
      <w:proofErr w:type="spellEnd"/>
      <w:r>
        <w:t xml:space="preserve"> </w:t>
      </w:r>
      <w:proofErr w:type="spellStart"/>
      <w:r>
        <w:t>Airlines</w:t>
      </w:r>
      <w:proofErr w:type="spellEnd"/>
      <w:r>
        <w:t xml:space="preserve"> и </w:t>
      </w:r>
      <w:proofErr w:type="spellStart"/>
      <w:r>
        <w:t>Lufthanza</w:t>
      </w:r>
      <w:proofErr w:type="spellEnd"/>
      <w:r>
        <w:t>, в летнем сезоне 2019 года запустит прямые регулярные рейсы из Санкт-</w:t>
      </w:r>
      <w:proofErr w:type="spellStart"/>
      <w:r>
        <w:t>Петербургска</w:t>
      </w:r>
      <w:proofErr w:type="spellEnd"/>
      <w:r>
        <w:t xml:space="preserve"> в Измир», - сообщили в пресс-службе.</w:t>
      </w:r>
    </w:p>
    <w:p w:rsidR="001136C1" w:rsidRDefault="001136C1" w:rsidP="001136C1">
      <w:pPr>
        <w:jc w:val="both"/>
      </w:pPr>
      <w:r>
        <w:lastRenderedPageBreak/>
        <w:t xml:space="preserve">В компании отметили, что рейсы будут выполняться с 30 мая по 30 сентября 2019 года, полеты будут осуществляться на лайнерах </w:t>
      </w:r>
      <w:proofErr w:type="spellStart"/>
      <w:r>
        <w:t>Boeing</w:t>
      </w:r>
      <w:proofErr w:type="spellEnd"/>
      <w:r>
        <w:t xml:space="preserve"> 737-800. Полеты будут осуществляться два раза в неделю из Петербурга в Измир и два рейса в обратном направлении.</w:t>
      </w:r>
    </w:p>
    <w:p w:rsidR="001136C1" w:rsidRDefault="001136C1" w:rsidP="001136C1">
      <w:pPr>
        <w:jc w:val="both"/>
      </w:pPr>
      <w:r>
        <w:t xml:space="preserve">Измир станет уже четвертым городом Турции, с которым аэропорт Петербурга имеет прямое авиасообщение - рейсы также выполняются в </w:t>
      </w:r>
      <w:proofErr w:type="spellStart"/>
      <w:r>
        <w:t>Аланью</w:t>
      </w:r>
      <w:proofErr w:type="spellEnd"/>
      <w:r>
        <w:t>, Анталию и Стамбул.</w:t>
      </w:r>
    </w:p>
    <w:p w:rsidR="001136C1" w:rsidRDefault="001136C1" w:rsidP="001136C1">
      <w:pPr>
        <w:jc w:val="both"/>
      </w:pPr>
      <w:r>
        <w:t>По данным компании, Турция является одним из самых популярных направлений полетов из Пулково - по итогам девяти месяцев текущего года пассажиропоток на этих направлениях вырос более чем на 20% по сравнению с аналогичным периодом 2017 года и составил 753 тыс. пассажиров.</w:t>
      </w:r>
    </w:p>
    <w:p w:rsidR="001136C1" w:rsidRDefault="001136C1" w:rsidP="001136C1">
      <w:pPr>
        <w:jc w:val="both"/>
      </w:pPr>
      <w:r>
        <w:t>Пулково - главная воздушная гавань Санкт-Петербурга. По итогам текущего года аэропорт планирует обслужить около 18 млн пассажиров, в следующем году руководство компании «Воздушные ворота Северной столицы» также прогнозирует рост пассажиропотока, в том числе за счет открытия новых направлений.</w:t>
      </w:r>
    </w:p>
    <w:p w:rsidR="001136C1" w:rsidRDefault="007656FC" w:rsidP="001136C1">
      <w:pPr>
        <w:jc w:val="both"/>
      </w:pPr>
      <w:hyperlink r:id="rId16" w:history="1">
        <w:r w:rsidR="001136C1" w:rsidRPr="006D54D1">
          <w:rPr>
            <w:rStyle w:val="a9"/>
          </w:rPr>
          <w:t>https://tass.ru/ekonomika/5765580</w:t>
        </w:r>
      </w:hyperlink>
    </w:p>
    <w:p w:rsidR="001136C1" w:rsidRPr="0065050C" w:rsidRDefault="001136C1" w:rsidP="001136C1">
      <w:pPr>
        <w:pStyle w:val="3"/>
        <w:jc w:val="both"/>
        <w:rPr>
          <w:rFonts w:ascii="Times New Roman" w:hAnsi="Times New Roman"/>
          <w:sz w:val="24"/>
          <w:szCs w:val="24"/>
        </w:rPr>
      </w:pPr>
      <w:bookmarkStart w:id="22" w:name="_Toc529430831"/>
      <w:r w:rsidRPr="0065050C">
        <w:rPr>
          <w:rFonts w:ascii="Times New Roman" w:hAnsi="Times New Roman"/>
          <w:sz w:val="24"/>
          <w:szCs w:val="24"/>
        </w:rPr>
        <w:t xml:space="preserve">ТАСС; 2018.11.07; ВОСЕМЬ НОВЫХ РЕЙСОВ ПОЯВЯТСЯ ПОСЛЕ СОЗДАНИЯ </w:t>
      </w:r>
      <w:r>
        <w:rPr>
          <w:rFonts w:ascii="Times New Roman" w:hAnsi="Times New Roman"/>
          <w:sz w:val="24"/>
          <w:szCs w:val="24"/>
        </w:rPr>
        <w:t>«</w:t>
      </w:r>
      <w:r w:rsidRPr="0065050C">
        <w:rPr>
          <w:rFonts w:ascii="Times New Roman" w:hAnsi="Times New Roman"/>
          <w:sz w:val="24"/>
          <w:szCs w:val="24"/>
        </w:rPr>
        <w:t>АЭРОФЛОТОМ</w:t>
      </w:r>
      <w:r>
        <w:rPr>
          <w:rFonts w:ascii="Times New Roman" w:hAnsi="Times New Roman"/>
          <w:sz w:val="24"/>
          <w:szCs w:val="24"/>
        </w:rPr>
        <w:t>»</w:t>
      </w:r>
      <w:r w:rsidRPr="0065050C">
        <w:rPr>
          <w:rFonts w:ascii="Times New Roman" w:hAnsi="Times New Roman"/>
          <w:sz w:val="24"/>
          <w:szCs w:val="24"/>
        </w:rPr>
        <w:t xml:space="preserve"> ХАБА В КРАСНОЯРСКЕ</w:t>
      </w:r>
      <w:bookmarkEnd w:id="22"/>
    </w:p>
    <w:p w:rsidR="001136C1" w:rsidRDefault="001136C1" w:rsidP="001136C1">
      <w:pPr>
        <w:jc w:val="both"/>
      </w:pPr>
      <w:r>
        <w:t xml:space="preserve">Восемь новых рейсов из аэропорта Красноярск появятся после создания на его базе </w:t>
      </w:r>
      <w:proofErr w:type="spellStart"/>
      <w:r>
        <w:t>хаба</w:t>
      </w:r>
      <w:proofErr w:type="spellEnd"/>
      <w:r>
        <w:t xml:space="preserve"> «Аэрофлота». Об этом сообщила в среду пресс-служба правительства Красноярского края со ссылкой на губернатора Александра </w:t>
      </w:r>
      <w:proofErr w:type="spellStart"/>
      <w:r>
        <w:t>Усса</w:t>
      </w:r>
      <w:proofErr w:type="spellEnd"/>
      <w:r>
        <w:t>.</w:t>
      </w:r>
    </w:p>
    <w:p w:rsidR="001136C1" w:rsidRDefault="001136C1" w:rsidP="001136C1">
      <w:pPr>
        <w:jc w:val="both"/>
      </w:pPr>
      <w:r>
        <w:t xml:space="preserve">Ранее на встрече с президентом РФ Владимиром Путиным гендиректор группы «Аэрофлот» Виталий Савельев сказал, что компания может открыть </w:t>
      </w:r>
      <w:proofErr w:type="spellStart"/>
      <w:r>
        <w:t>хабы</w:t>
      </w:r>
      <w:proofErr w:type="spellEnd"/>
      <w:r>
        <w:t xml:space="preserve"> в Сочи, Екатеринбурге, Новосибирске и Красноярске. Позже компания сообщила, что </w:t>
      </w:r>
      <w:proofErr w:type="spellStart"/>
      <w:r>
        <w:t>хабы</w:t>
      </w:r>
      <w:proofErr w:type="spellEnd"/>
      <w:r>
        <w:t xml:space="preserve"> планируется открыть к 2023 году.</w:t>
      </w:r>
    </w:p>
    <w:p w:rsidR="001136C1" w:rsidRDefault="001136C1" w:rsidP="001136C1">
      <w:pPr>
        <w:jc w:val="both"/>
      </w:pPr>
      <w:r>
        <w:t xml:space="preserve">«Для нас это означает сразу появление восьми дополнительных рейсов. Это очень значимое решение по повышению статуса аэропорта, и, соответственно, Красноярска», - процитировали в пресс-службе слова </w:t>
      </w:r>
      <w:proofErr w:type="spellStart"/>
      <w:r>
        <w:t>Усса</w:t>
      </w:r>
      <w:proofErr w:type="spellEnd"/>
      <w:r>
        <w:t>.</w:t>
      </w:r>
    </w:p>
    <w:p w:rsidR="001136C1" w:rsidRDefault="001136C1" w:rsidP="001136C1">
      <w:pPr>
        <w:jc w:val="both"/>
      </w:pPr>
      <w:r>
        <w:t>В аэропорту Красноярска ТАСС сообщили, что смогут предоставить информацию по новым рейсам «Аэрофлота» после завершения переговоров с авиакомпанией.</w:t>
      </w:r>
    </w:p>
    <w:p w:rsidR="001136C1" w:rsidRDefault="001136C1" w:rsidP="001136C1">
      <w:pPr>
        <w:jc w:val="both"/>
      </w:pPr>
      <w:r>
        <w:t xml:space="preserve">Ранее в аэропорту сообщали, что создание на базе красноярского аэропорта </w:t>
      </w:r>
      <w:proofErr w:type="spellStart"/>
      <w:r>
        <w:t>хаба</w:t>
      </w:r>
      <w:proofErr w:type="spellEnd"/>
      <w:r>
        <w:t xml:space="preserve"> национального перевозчика позволит значительно увеличить объемы обслуживания пассажиров и воздушных судов.</w:t>
      </w:r>
    </w:p>
    <w:p w:rsidR="001136C1" w:rsidRDefault="001136C1" w:rsidP="001136C1">
      <w:pPr>
        <w:jc w:val="both"/>
      </w:pPr>
      <w:r>
        <w:t>Аэропорт Красноярск (прежнее название - Емельяново) построен в 1980 году, с 1993 года имеет статус международного. В декабре 2017 года был открыт новый пассажирский терминал площадью 58 тыс. кв. метров с пропускной способностью 2,5-5 млн пассажиров.</w:t>
      </w:r>
    </w:p>
    <w:p w:rsidR="001136C1" w:rsidRDefault="007656FC" w:rsidP="001136C1">
      <w:pPr>
        <w:jc w:val="both"/>
      </w:pPr>
      <w:hyperlink r:id="rId17" w:history="1">
        <w:r w:rsidR="001136C1" w:rsidRPr="006D54D1">
          <w:rPr>
            <w:rStyle w:val="a9"/>
          </w:rPr>
          <w:t>https://tass.ru/ekonomika/5765050</w:t>
        </w:r>
      </w:hyperlink>
    </w:p>
    <w:p w:rsidR="00574549" w:rsidRPr="00574549" w:rsidRDefault="00574549" w:rsidP="001136C1">
      <w:pPr>
        <w:pStyle w:val="3"/>
        <w:jc w:val="both"/>
        <w:rPr>
          <w:rFonts w:ascii="Times New Roman" w:hAnsi="Times New Roman"/>
          <w:sz w:val="24"/>
          <w:szCs w:val="24"/>
        </w:rPr>
      </w:pPr>
      <w:bookmarkStart w:id="23" w:name="_Toc529430832"/>
      <w:r w:rsidRPr="00574549">
        <w:rPr>
          <w:rFonts w:ascii="Times New Roman" w:hAnsi="Times New Roman"/>
          <w:sz w:val="24"/>
          <w:szCs w:val="24"/>
        </w:rPr>
        <w:t>РИА НОВОСТИ; 2018.11.07; СОЗДАНИЕ САМОЛЕТА С КНР ИНТЕРЕСНО ДЛЯ РФ ИЗ-ЗА БОЛЬШОГО РЫНКА АЗИИ – ГЛАВНЫЙ КОНСТРУКТОР</w:t>
      </w:r>
      <w:bookmarkEnd w:id="23"/>
    </w:p>
    <w:p w:rsidR="001136C1" w:rsidRDefault="00574549" w:rsidP="001136C1">
      <w:pPr>
        <w:jc w:val="both"/>
      </w:pPr>
      <w:r>
        <w:t>Проект создания российско-китайского совместного самолета интересен России по большей части из-за потенциально большого спроса на него в странах Юго-Восточной Азии и в Китае, рассказал интервью РИА Новости главный конструктор от российской стороны Максим Литвинов.</w:t>
      </w:r>
    </w:p>
    <w:p w:rsidR="001136C1" w:rsidRDefault="001136C1" w:rsidP="001136C1">
      <w:pPr>
        <w:jc w:val="both"/>
      </w:pPr>
      <w:r>
        <w:t>«</w:t>
      </w:r>
      <w:r w:rsidR="00574549">
        <w:t>В России и странах СНГ спрос на такие самолеты небольшой, соответственно, мы рассчитываем на спрос в Юго-Восточной Азии, в Китае. Нам этот проект больше интересен как раз по этой причине</w:t>
      </w:r>
      <w:r>
        <w:t>»</w:t>
      </w:r>
      <w:r w:rsidR="00574549">
        <w:t xml:space="preserve">, </w:t>
      </w:r>
      <w:r>
        <w:t>–</w:t>
      </w:r>
      <w:r w:rsidR="00574549">
        <w:t xml:space="preserve"> рассказал Литвинов в беседе на полях </w:t>
      </w:r>
      <w:proofErr w:type="spellStart"/>
      <w:r w:rsidR="00574549">
        <w:t>Чжухайского</w:t>
      </w:r>
      <w:proofErr w:type="spellEnd"/>
      <w:r w:rsidR="00574549">
        <w:t xml:space="preserve"> авиасалона, где впервые был представлен полномасштабный макет самолета.</w:t>
      </w:r>
    </w:p>
    <w:p w:rsidR="001136C1" w:rsidRDefault="00574549" w:rsidP="001136C1">
      <w:pPr>
        <w:jc w:val="both"/>
      </w:pPr>
      <w:r>
        <w:t>Кроме того, по словам конструктора, этот проект позволяет сохранить и закрепить компетенцию российской авиационной промышленности в области интеграции такого сложного технического объекта, а также развить некоторые технологии, которые либо были утеряны в связи с распадом СССР, либо которых у России нет.</w:t>
      </w:r>
    </w:p>
    <w:p w:rsidR="001136C1" w:rsidRDefault="001136C1" w:rsidP="001136C1">
      <w:pPr>
        <w:jc w:val="both"/>
      </w:pPr>
      <w:r>
        <w:lastRenderedPageBreak/>
        <w:t>«</w:t>
      </w:r>
      <w:r w:rsidR="00574549">
        <w:t xml:space="preserve">У Китая совершенно четкая задача </w:t>
      </w:r>
      <w:r>
        <w:t>–</w:t>
      </w:r>
      <w:r w:rsidR="00574549">
        <w:t xml:space="preserve"> это иметь компетенции во всех областях. У нас в принципе она такая же. Это очевидно, что у каждого есть свои интересы, свои цели</w:t>
      </w:r>
      <w:r>
        <w:t>»</w:t>
      </w:r>
      <w:r w:rsidR="00574549">
        <w:t xml:space="preserve">, </w:t>
      </w:r>
      <w:r>
        <w:t>–</w:t>
      </w:r>
      <w:r w:rsidR="00574549">
        <w:t xml:space="preserve"> добавил Литвинов.</w:t>
      </w:r>
    </w:p>
    <w:p w:rsidR="00252FC1" w:rsidRDefault="00574549" w:rsidP="001136C1">
      <w:pPr>
        <w:jc w:val="both"/>
      </w:pPr>
      <w:r>
        <w:t xml:space="preserve">Россия и Китай намерены реализовать планы по созданию CR929 к 2025-2027 годам. По замыслу сторон, создаваемый лайнер вместимостью 250-300 пассажиров составит конкуренцию самолетам других ведущих мировых авиапроизводителей </w:t>
      </w:r>
      <w:r w:rsidR="001136C1">
        <w:t>–</w:t>
      </w:r>
      <w:r>
        <w:t xml:space="preserve"> европейского </w:t>
      </w:r>
      <w:proofErr w:type="spellStart"/>
      <w:r>
        <w:t>Airbus</w:t>
      </w:r>
      <w:proofErr w:type="spellEnd"/>
      <w:r>
        <w:t xml:space="preserve"> и американского </w:t>
      </w:r>
      <w:proofErr w:type="spellStart"/>
      <w:r>
        <w:t>Boeing</w:t>
      </w:r>
      <w:proofErr w:type="spellEnd"/>
      <w:r>
        <w:t xml:space="preserve"> </w:t>
      </w:r>
      <w:r w:rsidR="001136C1">
        <w:t>–</w:t>
      </w:r>
      <w:r>
        <w:t xml:space="preserve"> и займет существенную долю рынка не только в России и Китае, но и в других странах. Стоимость программы на данный момент оценивается в диапазоне 13-20 миллиардов долларов. Первый полет самолета ожидается в 2025 году.</w:t>
      </w:r>
    </w:p>
    <w:p w:rsidR="00574549" w:rsidRPr="00574549" w:rsidRDefault="00574549" w:rsidP="001136C1">
      <w:pPr>
        <w:pStyle w:val="3"/>
        <w:jc w:val="both"/>
        <w:rPr>
          <w:rFonts w:ascii="Times New Roman" w:hAnsi="Times New Roman"/>
          <w:sz w:val="24"/>
          <w:szCs w:val="24"/>
        </w:rPr>
      </w:pPr>
      <w:bookmarkStart w:id="24" w:name="_Toc529430833"/>
      <w:r w:rsidRPr="00574549">
        <w:rPr>
          <w:rFonts w:ascii="Times New Roman" w:hAnsi="Times New Roman"/>
          <w:sz w:val="24"/>
          <w:szCs w:val="24"/>
        </w:rPr>
        <w:t>РИА НОВОСТИ; 2018.11.07; ПЕРМСКОЕ ПРЕДПРИЯТИЕ ПОЛУЧИЛО РАЗРЕШЕНИЕ НА ПРОИЗВОДСТВО КОМПОНЕНТОВ АВИАДВИГАТЕЛЯ ПД-14</w:t>
      </w:r>
      <w:bookmarkEnd w:id="24"/>
    </w:p>
    <w:p w:rsidR="001136C1" w:rsidRDefault="00574549" w:rsidP="001136C1">
      <w:pPr>
        <w:jc w:val="both"/>
      </w:pPr>
      <w:r>
        <w:t xml:space="preserve">Пермское АО </w:t>
      </w:r>
      <w:r w:rsidR="001136C1">
        <w:t>«</w:t>
      </w:r>
      <w:r>
        <w:t>ОДК-СТАР</w:t>
      </w:r>
      <w:r w:rsidR="001136C1">
        <w:t>»</w:t>
      </w:r>
      <w:r>
        <w:t xml:space="preserve"> (входит в Объединенную двигателестроительную корпорацию Госкорпорации </w:t>
      </w:r>
      <w:proofErr w:type="spellStart"/>
      <w:r>
        <w:t>Ростех</w:t>
      </w:r>
      <w:proofErr w:type="spellEnd"/>
      <w:r>
        <w:t xml:space="preserve">) получило сертификат </w:t>
      </w:r>
      <w:r w:rsidRPr="001136C1">
        <w:rPr>
          <w:b/>
        </w:rPr>
        <w:t>Федерального агентства воздушного транспорта</w:t>
      </w:r>
      <w:r>
        <w:t xml:space="preserve"> (</w:t>
      </w:r>
      <w:r w:rsidRPr="001136C1">
        <w:rPr>
          <w:b/>
        </w:rPr>
        <w:t>Росавиаци</w:t>
      </w:r>
      <w:r>
        <w:t>и) на право разработки авиационной техники гражданского назначения, что позволит предприятию производить компоненты для новейшего российского авиадвигателя ПД-14, сообщает в среду пресс-служба губернатора Пермского края.</w:t>
      </w:r>
    </w:p>
    <w:p w:rsidR="001136C1" w:rsidRDefault="001136C1" w:rsidP="001136C1">
      <w:pPr>
        <w:jc w:val="both"/>
      </w:pPr>
      <w:r>
        <w:t>«</w:t>
      </w:r>
      <w:r w:rsidR="00574549">
        <w:t>Получение сертификата дает предприятию право на производство, модернизацию, техническое обслуживание, и иную деятельность в отношении компонентов систем управления двигателями гражданских воздушных судов, в том числе, одной из составных частей новейшего авиационного двигателя ПД-14 (электронного регулятора двигателя РЭД-14)</w:t>
      </w:r>
      <w:r>
        <w:t>»</w:t>
      </w:r>
      <w:r w:rsidR="00574549">
        <w:t xml:space="preserve">, </w:t>
      </w:r>
      <w:r>
        <w:t>–</w:t>
      </w:r>
      <w:r w:rsidR="00574549">
        <w:t xml:space="preserve"> говорится в сообщении.</w:t>
      </w:r>
    </w:p>
    <w:p w:rsidR="001136C1" w:rsidRDefault="00574549" w:rsidP="001136C1">
      <w:pPr>
        <w:jc w:val="both"/>
      </w:pPr>
      <w:r>
        <w:t xml:space="preserve">В пресс-службе также добавляют со ссылкой на управляющего директора АО </w:t>
      </w:r>
      <w:r w:rsidR="001136C1">
        <w:t>«</w:t>
      </w:r>
      <w:r>
        <w:t>ОДК-СТАР</w:t>
      </w:r>
      <w:r w:rsidR="001136C1">
        <w:t>»</w:t>
      </w:r>
      <w:r>
        <w:t xml:space="preserve"> Сергея Остапенко, что выдача </w:t>
      </w:r>
      <w:r w:rsidRPr="001136C1">
        <w:rPr>
          <w:b/>
        </w:rPr>
        <w:t>Росавиаци</w:t>
      </w:r>
      <w:r>
        <w:t xml:space="preserve">ей документа позволяет </w:t>
      </w:r>
      <w:r w:rsidR="001136C1">
        <w:t>«</w:t>
      </w:r>
      <w:r>
        <w:t xml:space="preserve">перейти к следующему этапу создания двигателя ПД-14 </w:t>
      </w:r>
      <w:r w:rsidR="001136C1">
        <w:t>–</w:t>
      </w:r>
      <w:r>
        <w:t xml:space="preserve"> получению одобрительных документов в EASA</w:t>
      </w:r>
      <w:r w:rsidR="001136C1">
        <w:t>»</w:t>
      </w:r>
      <w:r>
        <w:t>.</w:t>
      </w:r>
    </w:p>
    <w:p w:rsidR="001136C1" w:rsidRDefault="00574549" w:rsidP="001136C1">
      <w:pPr>
        <w:jc w:val="both"/>
      </w:pPr>
      <w:r>
        <w:t xml:space="preserve">Ранее </w:t>
      </w:r>
      <w:r w:rsidRPr="001136C1">
        <w:rPr>
          <w:b/>
        </w:rPr>
        <w:t>Росавиаци</w:t>
      </w:r>
      <w:r>
        <w:t>я выдала сертификат типа на новый российский двигатель ПД-14 для пассажирского самолета МС-21, что фактически подтверждает готовность авиадвигателя к реализации и эксплуатации.</w:t>
      </w:r>
    </w:p>
    <w:p w:rsidR="001136C1" w:rsidRDefault="00574549" w:rsidP="001136C1">
      <w:pPr>
        <w:jc w:val="both"/>
      </w:pPr>
      <w:r>
        <w:t>Двигатель ПД-14 предназначен для перспективного семейства среднемагистральных самолетов МС-21 (150-220 пассажирских мест). По сравнению с аналогами, в эксплуатации заявленные параметры двигателя обеспечат снижение удельного расхода топлива на крейсерском режиме на 15%.</w:t>
      </w:r>
    </w:p>
    <w:p w:rsidR="00252FC1" w:rsidRDefault="00574549" w:rsidP="001136C1">
      <w:pPr>
        <w:jc w:val="both"/>
      </w:pPr>
      <w:r>
        <w:t xml:space="preserve">АО </w:t>
      </w:r>
      <w:r w:rsidR="001136C1">
        <w:t>«</w:t>
      </w:r>
      <w:r>
        <w:t>ОДК-СТАР</w:t>
      </w:r>
      <w:r w:rsidR="001136C1">
        <w:t>»</w:t>
      </w:r>
      <w:r>
        <w:t xml:space="preserve"> - российский центр компетенции в области разработки, производства и сервисного обслуживания комплексных систем </w:t>
      </w:r>
      <w:proofErr w:type="spellStart"/>
      <w:r>
        <w:t>топливопитания</w:t>
      </w:r>
      <w:proofErr w:type="spellEnd"/>
      <w:r>
        <w:t xml:space="preserve"> и управления газотурбинными двигателями воздушного, наземного и морского назначения. Входит в АО </w:t>
      </w:r>
      <w:r w:rsidR="001136C1">
        <w:t>«</w:t>
      </w:r>
      <w:r>
        <w:t>Объединенная двигателестроительная корпорация</w:t>
      </w:r>
      <w:r w:rsidR="001136C1">
        <w:t>»</w:t>
      </w:r>
      <w:r>
        <w:t>. Расположено в Перми.</w:t>
      </w:r>
    </w:p>
    <w:p w:rsidR="00574549" w:rsidRPr="00574549" w:rsidRDefault="00574549" w:rsidP="001136C1">
      <w:pPr>
        <w:pStyle w:val="3"/>
        <w:jc w:val="both"/>
        <w:rPr>
          <w:rFonts w:ascii="Times New Roman" w:hAnsi="Times New Roman"/>
          <w:sz w:val="24"/>
          <w:szCs w:val="24"/>
        </w:rPr>
      </w:pPr>
      <w:bookmarkStart w:id="25" w:name="_Toc529430834"/>
      <w:r w:rsidRPr="00574549">
        <w:rPr>
          <w:rFonts w:ascii="Times New Roman" w:hAnsi="Times New Roman"/>
          <w:sz w:val="24"/>
          <w:szCs w:val="24"/>
        </w:rPr>
        <w:t xml:space="preserve">РИА НОВОСТИ/ПРАЙМ; 2018.11.07; IPO АЭРОПОРТА </w:t>
      </w:r>
      <w:r w:rsidR="001136C1">
        <w:rPr>
          <w:rFonts w:ascii="Times New Roman" w:hAnsi="Times New Roman"/>
          <w:sz w:val="24"/>
          <w:szCs w:val="24"/>
        </w:rPr>
        <w:t>«</w:t>
      </w:r>
      <w:r w:rsidRPr="00574549">
        <w:rPr>
          <w:rFonts w:ascii="Times New Roman" w:hAnsi="Times New Roman"/>
          <w:sz w:val="24"/>
          <w:szCs w:val="24"/>
        </w:rPr>
        <w:t>ЖУКОВСКИЙ</w:t>
      </w:r>
      <w:r w:rsidR="001136C1">
        <w:rPr>
          <w:rFonts w:ascii="Times New Roman" w:hAnsi="Times New Roman"/>
          <w:sz w:val="24"/>
          <w:szCs w:val="24"/>
        </w:rPr>
        <w:t>»</w:t>
      </w:r>
      <w:r w:rsidRPr="00574549">
        <w:rPr>
          <w:rFonts w:ascii="Times New Roman" w:hAnsi="Times New Roman"/>
          <w:sz w:val="24"/>
          <w:szCs w:val="24"/>
        </w:rPr>
        <w:t xml:space="preserve"> БУДЕТ НЕ РАНЬШЕ ВВОДА ВТОРОГО ТЕРМИНАЛА В 2020 Г - ГЕНДИРЕКТОР</w:t>
      </w:r>
      <w:bookmarkEnd w:id="25"/>
    </w:p>
    <w:p w:rsidR="001136C1" w:rsidRDefault="00574549" w:rsidP="001136C1">
      <w:pPr>
        <w:jc w:val="both"/>
      </w:pPr>
      <w:r>
        <w:t xml:space="preserve">Аэропорт </w:t>
      </w:r>
      <w:r w:rsidR="001136C1">
        <w:t>«</w:t>
      </w:r>
      <w:r>
        <w:t>Жуковский</w:t>
      </w:r>
      <w:r w:rsidR="001136C1">
        <w:t>»</w:t>
      </w:r>
      <w:r>
        <w:t xml:space="preserve"> может выйти на первое публичное размещение акций (IPO) не ранее окончания строительства второго терминала в 2020 году и выхода на пассажиропоток в 5-6 миллионов пассажиров, рассказал журналистам гендиректор аэропорта Томас </w:t>
      </w:r>
      <w:proofErr w:type="spellStart"/>
      <w:r>
        <w:t>Вайшвила</w:t>
      </w:r>
      <w:proofErr w:type="spellEnd"/>
      <w:r>
        <w:t>.</w:t>
      </w:r>
    </w:p>
    <w:p w:rsidR="001136C1" w:rsidRDefault="001136C1" w:rsidP="001136C1">
      <w:pPr>
        <w:jc w:val="both"/>
      </w:pPr>
      <w:r>
        <w:t>«</w:t>
      </w:r>
      <w:r w:rsidR="00574549">
        <w:t xml:space="preserve">Все планы, которые у нас были, они остались. Просто пересмотрены временные интервалы. И опция IPO - она как была, так и есть. Дождемся окончания строительства второго терминала, дождемся 5-6 миллионов пассажиров </w:t>
      </w:r>
      <w:r>
        <w:t>–</w:t>
      </w:r>
      <w:r w:rsidR="00574549">
        <w:t xml:space="preserve"> и это будет хорошее, правильное время продумать этот шаг </w:t>
      </w:r>
      <w:r>
        <w:t>–</w:t>
      </w:r>
      <w:r w:rsidR="00574549">
        <w:t xml:space="preserve"> идти в рынок</w:t>
      </w:r>
      <w:r>
        <w:t>»</w:t>
      </w:r>
      <w:r w:rsidR="00574549">
        <w:t xml:space="preserve">, </w:t>
      </w:r>
      <w:r>
        <w:t>–</w:t>
      </w:r>
      <w:r w:rsidR="00574549">
        <w:t xml:space="preserve"> сказал </w:t>
      </w:r>
      <w:proofErr w:type="spellStart"/>
      <w:r w:rsidR="00574549">
        <w:t>Вайшвила</w:t>
      </w:r>
      <w:proofErr w:type="spellEnd"/>
      <w:r w:rsidR="00574549">
        <w:t>.</w:t>
      </w:r>
    </w:p>
    <w:p w:rsidR="001136C1" w:rsidRDefault="00574549" w:rsidP="001136C1">
      <w:pPr>
        <w:jc w:val="both"/>
      </w:pPr>
      <w:r>
        <w:t xml:space="preserve">Говоря о планах по второму терминалу, первый заместитель гендиректора аэропорта Евгений </w:t>
      </w:r>
      <w:proofErr w:type="spellStart"/>
      <w:r>
        <w:t>Солодилин</w:t>
      </w:r>
      <w:proofErr w:type="spellEnd"/>
      <w:r>
        <w:t xml:space="preserve"> сказал, что в скором времени планируется начать его проектирование, </w:t>
      </w:r>
      <w:r>
        <w:lastRenderedPageBreak/>
        <w:t xml:space="preserve">так как Московская область в ближайшее время определится с концепцией развития улицы </w:t>
      </w:r>
      <w:proofErr w:type="spellStart"/>
      <w:r>
        <w:t>Наркомвод</w:t>
      </w:r>
      <w:proofErr w:type="spellEnd"/>
      <w:r>
        <w:t xml:space="preserve">, которая необходима аэропорту для начала проектирования. </w:t>
      </w:r>
      <w:r w:rsidR="001136C1">
        <w:t>«</w:t>
      </w:r>
      <w:r>
        <w:t xml:space="preserve">В 2015 году было решение, что ее начнут строить в 2016 году </w:t>
      </w:r>
      <w:r w:rsidR="001136C1">
        <w:t>–</w:t>
      </w:r>
      <w:r>
        <w:t xml:space="preserve"> соответственно, мы свой генеральный план подвязали уже под реконструированную улицу </w:t>
      </w:r>
      <w:proofErr w:type="spellStart"/>
      <w:r>
        <w:t>Наркомвод</w:t>
      </w:r>
      <w:proofErr w:type="spellEnd"/>
      <w:r>
        <w:t xml:space="preserve">. Как только ее начнут (реконструировать </w:t>
      </w:r>
      <w:r w:rsidR="001136C1">
        <w:t>–</w:t>
      </w:r>
      <w:r>
        <w:t xml:space="preserve"> ред.), мы начинаем реализацию второго этапа</w:t>
      </w:r>
      <w:r w:rsidR="001136C1">
        <w:t>»</w:t>
      </w:r>
      <w:r>
        <w:t xml:space="preserve">, </w:t>
      </w:r>
      <w:r w:rsidR="001136C1">
        <w:t>–</w:t>
      </w:r>
      <w:r>
        <w:t xml:space="preserve"> пояснил он.</w:t>
      </w:r>
    </w:p>
    <w:p w:rsidR="001136C1" w:rsidRDefault="001136C1" w:rsidP="001136C1">
      <w:pPr>
        <w:jc w:val="both"/>
      </w:pPr>
      <w:r>
        <w:t>«</w:t>
      </w:r>
      <w:r w:rsidR="00574549">
        <w:t xml:space="preserve">То есть мы планируем в конце этого </w:t>
      </w:r>
      <w:r>
        <w:t>–</w:t>
      </w:r>
      <w:r w:rsidR="00574549">
        <w:t xml:space="preserve"> начале следующего начать проектирование, а за 2019 год и немножко 2020-й закончить строительство и ввести его в эксплуатацию. Новый терминал будет интегрирован в существующий, но он будет сделан немножко по другому формату. Шесть миллионов человек </w:t>
      </w:r>
      <w:r>
        <w:t>–</w:t>
      </w:r>
      <w:r w:rsidR="00574549">
        <w:t xml:space="preserve"> это будет общая (вместе с первым терминалом </w:t>
      </w:r>
      <w:r>
        <w:t>–</w:t>
      </w:r>
      <w:r w:rsidR="00574549">
        <w:t xml:space="preserve"> ред.) мощность</w:t>
      </w:r>
      <w:r>
        <w:t>»</w:t>
      </w:r>
      <w:r w:rsidR="00574549">
        <w:t xml:space="preserve">, </w:t>
      </w:r>
      <w:r>
        <w:t>–</w:t>
      </w:r>
      <w:r w:rsidR="00574549">
        <w:t xml:space="preserve"> добавил в свою очередь </w:t>
      </w:r>
      <w:proofErr w:type="spellStart"/>
      <w:r w:rsidR="00574549">
        <w:t>Вайшвила</w:t>
      </w:r>
      <w:proofErr w:type="spellEnd"/>
      <w:r w:rsidR="00574549">
        <w:t>.</w:t>
      </w:r>
    </w:p>
    <w:p w:rsidR="001136C1" w:rsidRDefault="00574549" w:rsidP="001136C1">
      <w:pPr>
        <w:jc w:val="both"/>
      </w:pPr>
      <w:r>
        <w:t xml:space="preserve">Весной прошлого года </w:t>
      </w:r>
      <w:proofErr w:type="spellStart"/>
      <w:r>
        <w:t>Вайшвила</w:t>
      </w:r>
      <w:proofErr w:type="spellEnd"/>
      <w:r>
        <w:t xml:space="preserve"> говорил, что </w:t>
      </w:r>
      <w:r w:rsidR="001136C1">
        <w:t>«</w:t>
      </w:r>
      <w:proofErr w:type="spellStart"/>
      <w:r>
        <w:t>Рампорт</w:t>
      </w:r>
      <w:proofErr w:type="spellEnd"/>
      <w:r>
        <w:t xml:space="preserve"> </w:t>
      </w:r>
      <w:proofErr w:type="spellStart"/>
      <w:r>
        <w:t>Аэро</w:t>
      </w:r>
      <w:proofErr w:type="spellEnd"/>
      <w:r w:rsidR="001136C1">
        <w:t>»</w:t>
      </w:r>
      <w:r>
        <w:t xml:space="preserve">, которая развивает аэропорт в Жуковском, может провести IPO в течение 2-3 лет. Он отмечал, </w:t>
      </w:r>
      <w:proofErr w:type="gramStart"/>
      <w:r>
        <w:t>что</w:t>
      </w:r>
      <w:proofErr w:type="gramEnd"/>
      <w:r>
        <w:t xml:space="preserve"> когда литовская </w:t>
      </w:r>
      <w:proofErr w:type="spellStart"/>
      <w:r>
        <w:t>Avia</w:t>
      </w:r>
      <w:proofErr w:type="spellEnd"/>
      <w:r>
        <w:t xml:space="preserve"> </w:t>
      </w:r>
      <w:proofErr w:type="spellStart"/>
      <w:r>
        <w:t>Solutions</w:t>
      </w:r>
      <w:proofErr w:type="spellEnd"/>
      <w:r>
        <w:t xml:space="preserve"> только участвовала в тендере на выбор компании, которая будет развивать аэропорт </w:t>
      </w:r>
      <w:r w:rsidR="001136C1">
        <w:t>«</w:t>
      </w:r>
      <w:r>
        <w:t>Жуковский</w:t>
      </w:r>
      <w:r w:rsidR="001136C1">
        <w:t>»</w:t>
      </w:r>
      <w:r>
        <w:t>, одно из условий, которое предложила ASG - на втором или третьем этапе развития иметь возможность вывести компанию в IPO.</w:t>
      </w:r>
    </w:p>
    <w:p w:rsidR="00252FC1" w:rsidRDefault="00574549" w:rsidP="001136C1">
      <w:pPr>
        <w:jc w:val="both"/>
      </w:pPr>
      <w:r>
        <w:t xml:space="preserve">Сама же </w:t>
      </w:r>
      <w:proofErr w:type="spellStart"/>
      <w:r>
        <w:t>Avia</w:t>
      </w:r>
      <w:proofErr w:type="spellEnd"/>
      <w:r>
        <w:t xml:space="preserve"> </w:t>
      </w:r>
      <w:proofErr w:type="spellStart"/>
      <w:r>
        <w:t>Solutions</w:t>
      </w:r>
      <w:proofErr w:type="spellEnd"/>
      <w:r>
        <w:t xml:space="preserve"> в конце октября объявила о продаже своей доли в составе управляющей компании международного аэропорта </w:t>
      </w:r>
      <w:r w:rsidR="001136C1">
        <w:t>«</w:t>
      </w:r>
      <w:r>
        <w:t>Жуковский</w:t>
      </w:r>
      <w:r w:rsidR="001136C1">
        <w:t>»</w:t>
      </w:r>
      <w:r>
        <w:t xml:space="preserve">. Косвенно принадлежавший холдингу ASG пакет акций размером 22,5% был приобретен в собственность менеджментом АО </w:t>
      </w:r>
      <w:r w:rsidR="001136C1">
        <w:t>«</w:t>
      </w:r>
      <w:proofErr w:type="spellStart"/>
      <w:r>
        <w:t>Рампорт</w:t>
      </w:r>
      <w:proofErr w:type="spellEnd"/>
      <w:r>
        <w:t xml:space="preserve"> </w:t>
      </w:r>
      <w:proofErr w:type="spellStart"/>
      <w:r>
        <w:t>Аэро</w:t>
      </w:r>
      <w:proofErr w:type="spellEnd"/>
      <w:r w:rsidR="001136C1">
        <w:t>»</w:t>
      </w:r>
      <w:r>
        <w:t>.</w:t>
      </w:r>
    </w:p>
    <w:p w:rsidR="00574549" w:rsidRPr="00574549" w:rsidRDefault="00574549" w:rsidP="001136C1">
      <w:pPr>
        <w:pStyle w:val="3"/>
        <w:jc w:val="both"/>
        <w:rPr>
          <w:rFonts w:ascii="Times New Roman" w:hAnsi="Times New Roman"/>
          <w:sz w:val="24"/>
          <w:szCs w:val="24"/>
        </w:rPr>
      </w:pPr>
      <w:bookmarkStart w:id="26" w:name="_Toc529430835"/>
      <w:r w:rsidRPr="00574549">
        <w:rPr>
          <w:rFonts w:ascii="Times New Roman" w:hAnsi="Times New Roman"/>
          <w:sz w:val="24"/>
          <w:szCs w:val="24"/>
        </w:rPr>
        <w:t xml:space="preserve">РИА НОВОСТИ/ПРАЙМ; 2018.11.07; АЭРОПОРТ </w:t>
      </w:r>
      <w:r w:rsidR="001136C1">
        <w:rPr>
          <w:rFonts w:ascii="Times New Roman" w:hAnsi="Times New Roman"/>
          <w:sz w:val="24"/>
          <w:szCs w:val="24"/>
        </w:rPr>
        <w:t>«</w:t>
      </w:r>
      <w:r w:rsidRPr="00574549">
        <w:rPr>
          <w:rFonts w:ascii="Times New Roman" w:hAnsi="Times New Roman"/>
          <w:sz w:val="24"/>
          <w:szCs w:val="24"/>
        </w:rPr>
        <w:t>ЖУКОВСКИЙ</w:t>
      </w:r>
      <w:r w:rsidR="001136C1">
        <w:rPr>
          <w:rFonts w:ascii="Times New Roman" w:hAnsi="Times New Roman"/>
          <w:sz w:val="24"/>
          <w:szCs w:val="24"/>
        </w:rPr>
        <w:t>»</w:t>
      </w:r>
      <w:r w:rsidRPr="00574549">
        <w:rPr>
          <w:rFonts w:ascii="Times New Roman" w:hAnsi="Times New Roman"/>
          <w:sz w:val="24"/>
          <w:szCs w:val="24"/>
        </w:rPr>
        <w:t xml:space="preserve"> МОЖЕТ ВЫЙТИ НА </w:t>
      </w:r>
      <w:proofErr w:type="gramStart"/>
      <w:r w:rsidRPr="00574549">
        <w:rPr>
          <w:rFonts w:ascii="Times New Roman" w:hAnsi="Times New Roman"/>
          <w:sz w:val="24"/>
          <w:szCs w:val="24"/>
        </w:rPr>
        <w:t>БЕЗУБЫТОЧНОСТЬ В</w:t>
      </w:r>
      <w:proofErr w:type="gramEnd"/>
      <w:r w:rsidRPr="00574549">
        <w:rPr>
          <w:rFonts w:ascii="Times New Roman" w:hAnsi="Times New Roman"/>
          <w:sz w:val="24"/>
          <w:szCs w:val="24"/>
        </w:rPr>
        <w:t xml:space="preserve"> 2019 Г - ГЕНДИРЕКТОР</w:t>
      </w:r>
      <w:bookmarkEnd w:id="26"/>
    </w:p>
    <w:p w:rsidR="001136C1" w:rsidRDefault="00574549" w:rsidP="001136C1">
      <w:pPr>
        <w:jc w:val="both"/>
      </w:pPr>
      <w:r>
        <w:t xml:space="preserve">Подмосковный аэропорт </w:t>
      </w:r>
      <w:r w:rsidR="001136C1">
        <w:t>«</w:t>
      </w:r>
      <w:r>
        <w:t>Жуковский</w:t>
      </w:r>
      <w:r w:rsidR="001136C1">
        <w:t>»</w:t>
      </w:r>
      <w:r>
        <w:t xml:space="preserve"> может выйти на безубыточность уже в следующем году при достижении пассажиропотока в 2 миллиона человек, рассказал журналистам гендиректор аэропорта Томас </w:t>
      </w:r>
      <w:proofErr w:type="spellStart"/>
      <w:r>
        <w:t>Вайшвила</w:t>
      </w:r>
      <w:proofErr w:type="spellEnd"/>
      <w:r>
        <w:t>.</w:t>
      </w:r>
    </w:p>
    <w:p w:rsidR="001136C1" w:rsidRDefault="001136C1" w:rsidP="001136C1">
      <w:pPr>
        <w:jc w:val="both"/>
      </w:pPr>
      <w:r>
        <w:t>«</w:t>
      </w:r>
      <w:r w:rsidR="00574549">
        <w:t xml:space="preserve">Мы видим планы развития на следующий год авиакомпаний, которые у нас базируются. Мы видим, что происходит на МВК (межведомственная комиссия при </w:t>
      </w:r>
      <w:r w:rsidR="00574549" w:rsidRPr="001136C1">
        <w:rPr>
          <w:b/>
        </w:rPr>
        <w:t>Минтрансе</w:t>
      </w:r>
      <w:r w:rsidR="00574549">
        <w:t xml:space="preserve">, которая распределяет допуски на международные направления </w:t>
      </w:r>
      <w:r>
        <w:t>–</w:t>
      </w:r>
      <w:r w:rsidR="00574549">
        <w:t xml:space="preserve"> ред.), что интерес к международным полетам из </w:t>
      </w:r>
      <w:r>
        <w:t>«</w:t>
      </w:r>
      <w:r w:rsidR="00574549">
        <w:t>Жуковского</w:t>
      </w:r>
      <w:r>
        <w:t>»</w:t>
      </w:r>
      <w:r w:rsidR="00574549">
        <w:t xml:space="preserve"> растет. Видим загрузку рейсов и уровень тарифов. Отметка 2 миллиона пассажиров </w:t>
      </w:r>
      <w:r>
        <w:t>–</w:t>
      </w:r>
      <w:r w:rsidR="00574549">
        <w:t xml:space="preserve"> это уже будет отметка безубыточности и какая-то прибыль</w:t>
      </w:r>
      <w:r>
        <w:t>»</w:t>
      </w:r>
      <w:r w:rsidR="00574549">
        <w:t xml:space="preserve">, </w:t>
      </w:r>
      <w:r>
        <w:t>–</w:t>
      </w:r>
      <w:r w:rsidR="00574549">
        <w:t xml:space="preserve"> отметил </w:t>
      </w:r>
      <w:proofErr w:type="spellStart"/>
      <w:r w:rsidR="00574549">
        <w:t>Вайшвила</w:t>
      </w:r>
      <w:proofErr w:type="spellEnd"/>
      <w:r w:rsidR="00574549">
        <w:t>.</w:t>
      </w:r>
    </w:p>
    <w:p w:rsidR="001136C1" w:rsidRDefault="00574549" w:rsidP="001136C1">
      <w:pPr>
        <w:jc w:val="both"/>
      </w:pPr>
      <w:r>
        <w:t xml:space="preserve">Во вторник аэропорт принял своего миллионного пассажира за этот год. В целом по итогам 2018 года </w:t>
      </w:r>
      <w:r w:rsidR="001136C1">
        <w:t>«</w:t>
      </w:r>
      <w:r>
        <w:t>Жуковский</w:t>
      </w:r>
      <w:r w:rsidR="001136C1">
        <w:t>»</w:t>
      </w:r>
      <w:r>
        <w:t xml:space="preserve"> планирует принять 1,2 миллиона пассажиров, а в 2019-м </w:t>
      </w:r>
      <w:r w:rsidR="001136C1">
        <w:t>–</w:t>
      </w:r>
      <w:r>
        <w:t xml:space="preserve"> достигнуть уровня 2,3 миллиона и войти в число 15 крупнейших аэропортов в России.</w:t>
      </w:r>
    </w:p>
    <w:p w:rsidR="001136C1" w:rsidRDefault="00574549" w:rsidP="001136C1">
      <w:pPr>
        <w:jc w:val="both"/>
      </w:pPr>
      <w:r>
        <w:t xml:space="preserve">Также, как пояснил гендиректор аэропорта, уже есть договоренности с новыми авиакомпаниями </w:t>
      </w:r>
      <w:r w:rsidR="001136C1">
        <w:t>–</w:t>
      </w:r>
      <w:r>
        <w:t xml:space="preserve"> как российскими, так и иностранными.</w:t>
      </w:r>
    </w:p>
    <w:p w:rsidR="00252FC1" w:rsidRDefault="001136C1" w:rsidP="001136C1">
      <w:pPr>
        <w:jc w:val="both"/>
      </w:pPr>
      <w:r>
        <w:t>«</w:t>
      </w:r>
      <w:r w:rsidR="00574549">
        <w:t>Жуковский</w:t>
      </w:r>
      <w:r>
        <w:t>»</w:t>
      </w:r>
      <w:r w:rsidR="00574549">
        <w:t xml:space="preserve"> - международный аэропорт, располагающийся на юго-востоке Московской области в 23 километрах от столицы. Находится на территории аэродрома </w:t>
      </w:r>
      <w:r>
        <w:t>«</w:t>
      </w:r>
      <w:r w:rsidR="00574549">
        <w:t>Раменское</w:t>
      </w:r>
      <w:r>
        <w:t>»</w:t>
      </w:r>
      <w:r w:rsidR="00574549">
        <w:t xml:space="preserve"> с самой длинной в Европе взлетно-посадочной полосой (5,5 тысяч метров), что позволяет осуществлять прием пассажирских и грузовых воздушных судов любого типа.</w:t>
      </w:r>
    </w:p>
    <w:p w:rsidR="00252FC1" w:rsidRPr="00252FC1" w:rsidRDefault="00252FC1" w:rsidP="001136C1">
      <w:pPr>
        <w:pStyle w:val="3"/>
        <w:jc w:val="both"/>
        <w:rPr>
          <w:rFonts w:ascii="Times New Roman" w:hAnsi="Times New Roman"/>
          <w:sz w:val="24"/>
          <w:szCs w:val="24"/>
        </w:rPr>
      </w:pPr>
      <w:bookmarkStart w:id="27" w:name="_Toc529430836"/>
      <w:r w:rsidRPr="00252FC1">
        <w:rPr>
          <w:rFonts w:ascii="Times New Roman" w:hAnsi="Times New Roman"/>
          <w:sz w:val="24"/>
          <w:szCs w:val="24"/>
        </w:rPr>
        <w:t xml:space="preserve">РОССИЙСКАЯ ГАЗЕТА; ОКСАНА ПАВЛОВА; 2018.11.07; АВИАКОМПАНИЯ </w:t>
      </w:r>
      <w:r w:rsidR="001136C1">
        <w:rPr>
          <w:rFonts w:ascii="Times New Roman" w:hAnsi="Times New Roman"/>
          <w:sz w:val="24"/>
          <w:szCs w:val="24"/>
        </w:rPr>
        <w:t>«</w:t>
      </w:r>
      <w:r w:rsidRPr="00252FC1">
        <w:rPr>
          <w:rFonts w:ascii="Times New Roman" w:hAnsi="Times New Roman"/>
          <w:sz w:val="24"/>
          <w:szCs w:val="24"/>
        </w:rPr>
        <w:t>СИБИРЬ</w:t>
      </w:r>
      <w:r w:rsidR="001136C1">
        <w:rPr>
          <w:rFonts w:ascii="Times New Roman" w:hAnsi="Times New Roman"/>
          <w:sz w:val="24"/>
          <w:szCs w:val="24"/>
        </w:rPr>
        <w:t>»</w:t>
      </w:r>
      <w:r w:rsidRPr="00252FC1">
        <w:rPr>
          <w:rFonts w:ascii="Times New Roman" w:hAnsi="Times New Roman"/>
          <w:sz w:val="24"/>
          <w:szCs w:val="24"/>
        </w:rPr>
        <w:t xml:space="preserve"> ВЫШЛА ИЗ УСТАВНОГО КАПИТАЛА БЛАГОВЕЩЕНСКОГО КОМБИНАТА ЖБИ</w:t>
      </w:r>
      <w:bookmarkEnd w:id="27"/>
    </w:p>
    <w:p w:rsidR="00252FC1" w:rsidRDefault="00252FC1" w:rsidP="001136C1">
      <w:pPr>
        <w:jc w:val="both"/>
      </w:pPr>
      <w:r>
        <w:t xml:space="preserve">Авиакомпания </w:t>
      </w:r>
      <w:r w:rsidR="001136C1">
        <w:t>«</w:t>
      </w:r>
      <w:r>
        <w:t>Сибирь</w:t>
      </w:r>
      <w:r w:rsidR="001136C1">
        <w:t>»</w:t>
      </w:r>
      <w:r>
        <w:t xml:space="preserve"> утратила контроль над ООО </w:t>
      </w:r>
      <w:r w:rsidR="001136C1">
        <w:t>«</w:t>
      </w:r>
      <w:r>
        <w:t>Благовещенский комбинат железобетонных изделий</w:t>
      </w:r>
      <w:r w:rsidR="001136C1">
        <w:t>»</w:t>
      </w:r>
      <w:r>
        <w:t xml:space="preserve"> в Амурской области. Как следует из сообщения компании, основанием для прекращения контроля над организацией стало прекращение участия в компании, находившейся под контролем эмитента. По данным ЕГРЮЛ, в настоящее время 100% комбината принадлежат АО </w:t>
      </w:r>
      <w:r w:rsidR="001136C1">
        <w:t>«</w:t>
      </w:r>
      <w:proofErr w:type="spellStart"/>
      <w:r>
        <w:t>Бурятгэсстрой</w:t>
      </w:r>
      <w:proofErr w:type="spellEnd"/>
      <w:r w:rsidR="001136C1">
        <w:t>»</w:t>
      </w:r>
      <w:r>
        <w:t xml:space="preserve">. По данным на август 2018 года, </w:t>
      </w:r>
      <w:r>
        <w:lastRenderedPageBreak/>
        <w:t xml:space="preserve">99,9% принадлежали ПАО </w:t>
      </w:r>
      <w:r w:rsidR="001136C1">
        <w:t>«</w:t>
      </w:r>
      <w:r>
        <w:t xml:space="preserve">Авиакомпания </w:t>
      </w:r>
      <w:r w:rsidR="001136C1">
        <w:t>«</w:t>
      </w:r>
      <w:r>
        <w:t>Сибирь</w:t>
      </w:r>
      <w:r w:rsidR="001136C1">
        <w:t>»</w:t>
      </w:r>
      <w:r>
        <w:t xml:space="preserve">, 0,1% </w:t>
      </w:r>
      <w:r w:rsidR="001136C1">
        <w:t>–</w:t>
      </w:r>
      <w:r>
        <w:t xml:space="preserve"> </w:t>
      </w:r>
      <w:r w:rsidR="001136C1">
        <w:t>«</w:t>
      </w:r>
      <w:proofErr w:type="spellStart"/>
      <w:r>
        <w:t>Бурятгэсстрой</w:t>
      </w:r>
      <w:proofErr w:type="spellEnd"/>
      <w:r w:rsidR="001136C1">
        <w:t>»</w:t>
      </w:r>
      <w:r>
        <w:t xml:space="preserve">. </w:t>
      </w:r>
      <w:r w:rsidR="001136C1">
        <w:t>«</w:t>
      </w:r>
      <w:r>
        <w:t>Сибирь</w:t>
      </w:r>
      <w:r w:rsidR="001136C1">
        <w:t>»</w:t>
      </w:r>
      <w:r>
        <w:t xml:space="preserve"> вошла в число участников ООО </w:t>
      </w:r>
      <w:r w:rsidR="001136C1">
        <w:t>«</w:t>
      </w:r>
      <w:r>
        <w:t>БК ЖБИ</w:t>
      </w:r>
      <w:r w:rsidR="001136C1">
        <w:t>»</w:t>
      </w:r>
      <w:r>
        <w:t xml:space="preserve"> в конце июня 2016 года.</w:t>
      </w:r>
    </w:p>
    <w:p w:rsidR="00252FC1" w:rsidRDefault="007656FC" w:rsidP="001136C1">
      <w:pPr>
        <w:jc w:val="both"/>
      </w:pPr>
      <w:hyperlink r:id="rId18" w:history="1">
        <w:r w:rsidR="00252FC1" w:rsidRPr="006D54D1">
          <w:rPr>
            <w:rStyle w:val="a9"/>
          </w:rPr>
          <w:t>https://www.kommersant.ru/doc/3793451</w:t>
        </w:r>
      </w:hyperlink>
    </w:p>
    <w:p w:rsidR="001136C1" w:rsidRPr="00252FC1" w:rsidRDefault="001136C1" w:rsidP="001136C1">
      <w:pPr>
        <w:pStyle w:val="3"/>
        <w:jc w:val="both"/>
        <w:rPr>
          <w:rFonts w:ascii="Times New Roman" w:hAnsi="Times New Roman"/>
          <w:sz w:val="24"/>
          <w:szCs w:val="24"/>
        </w:rPr>
      </w:pPr>
      <w:bookmarkStart w:id="28" w:name="_Toc529430837"/>
      <w:r w:rsidRPr="00252FC1">
        <w:rPr>
          <w:rFonts w:ascii="Times New Roman" w:hAnsi="Times New Roman"/>
          <w:sz w:val="24"/>
          <w:szCs w:val="24"/>
        </w:rPr>
        <w:t>ИНТЕРФАКС; 2018.11.07; S7 ПРЕДУПРЕДИЛА ОБ ОГРАНИЧЕННОЙ РАБОТЕ СЕРВИСОВ ИЗ-ЗА ПЕРЕХОДА НА НОВУЮ СИСТЕМУ БРОНИРОВАНИЯ</w:t>
      </w:r>
      <w:bookmarkEnd w:id="28"/>
    </w:p>
    <w:p w:rsidR="001136C1" w:rsidRDefault="001136C1" w:rsidP="001136C1">
      <w:pPr>
        <w:jc w:val="both"/>
      </w:pPr>
      <w:r>
        <w:t xml:space="preserve">S7 </w:t>
      </w:r>
      <w:proofErr w:type="spellStart"/>
      <w:r>
        <w:t>Airlines</w:t>
      </w:r>
      <w:proofErr w:type="spellEnd"/>
      <w:r>
        <w:t xml:space="preserve"> предупредила об ограниченной работе своих сервисов в период 10-11 ноября из-за перехода на новую систему бронирования.</w:t>
      </w:r>
    </w:p>
    <w:p w:rsidR="001136C1" w:rsidRDefault="001136C1" w:rsidP="001136C1">
      <w:pPr>
        <w:jc w:val="both"/>
      </w:pPr>
      <w:r>
        <w:t xml:space="preserve">«S7 </w:t>
      </w:r>
      <w:proofErr w:type="spellStart"/>
      <w:r>
        <w:t>Airlines</w:t>
      </w:r>
      <w:proofErr w:type="spellEnd"/>
      <w:r>
        <w:t xml:space="preserve"> информирует о плановых технических работах по переходу на новую систему бронирования </w:t>
      </w:r>
      <w:proofErr w:type="spellStart"/>
      <w:r>
        <w:t>Amadeus</w:t>
      </w:r>
      <w:proofErr w:type="spellEnd"/>
      <w:r>
        <w:t xml:space="preserve"> </w:t>
      </w:r>
      <w:proofErr w:type="spellStart"/>
      <w:r>
        <w:t>Altеa</w:t>
      </w:r>
      <w:proofErr w:type="spellEnd"/>
      <w:r>
        <w:t xml:space="preserve"> PSS. В период с 22:30 </w:t>
      </w:r>
      <w:proofErr w:type="spellStart"/>
      <w:r>
        <w:t>мск</w:t>
      </w:r>
      <w:proofErr w:type="spellEnd"/>
      <w:r>
        <w:t xml:space="preserve"> 10 ноября до окончания работ 11 ноября будут недоступны следующие сервисы: покупка, обмен и возврат билета; онлайн-регистрация; покупка мест и багажа, повышение класса обслуживания; оплата забронированного билета; управление бронированием», - говорится в сообщении перевозчика в среду.</w:t>
      </w:r>
    </w:p>
    <w:p w:rsidR="001136C1" w:rsidRDefault="001136C1" w:rsidP="001136C1">
      <w:pPr>
        <w:jc w:val="both"/>
      </w:pPr>
      <w:r>
        <w:t>S7 рекомендует заранее приобретать авиабилеты и регистрироваться на рейсы, вылетающие в указанный период.</w:t>
      </w:r>
    </w:p>
    <w:p w:rsidR="001136C1" w:rsidRDefault="001136C1" w:rsidP="001136C1">
      <w:pPr>
        <w:jc w:val="both"/>
      </w:pPr>
      <w:r>
        <w:t xml:space="preserve">О переходе S7 на испанскую </w:t>
      </w:r>
      <w:proofErr w:type="spellStart"/>
      <w:r>
        <w:t>Amadeus</w:t>
      </w:r>
      <w:proofErr w:type="spellEnd"/>
      <w:r>
        <w:t xml:space="preserve"> (сейчас провайдер компании - швейцарская SITA) сообщалось ранее в этом году.</w:t>
      </w:r>
    </w:p>
    <w:p w:rsidR="001136C1" w:rsidRDefault="001136C1" w:rsidP="001136C1">
      <w:pPr>
        <w:jc w:val="both"/>
      </w:pPr>
      <w:r>
        <w:t xml:space="preserve">«Переход на систему </w:t>
      </w:r>
      <w:proofErr w:type="spellStart"/>
      <w:r>
        <w:t>Amadeus</w:t>
      </w:r>
      <w:proofErr w:type="spellEnd"/>
      <w:r>
        <w:t xml:space="preserve"> </w:t>
      </w:r>
      <w:proofErr w:type="spellStart"/>
      <w:r>
        <w:t>Altеa</w:t>
      </w:r>
      <w:proofErr w:type="spellEnd"/>
      <w:r>
        <w:t xml:space="preserve"> PSS позволит оптимизировать процессы, связанные с оформлением билетов и регистрацией на рейс, а также автоматизировать целый ряд ручных операций», - заявляют в S7.</w:t>
      </w:r>
    </w:p>
    <w:p w:rsidR="001136C1" w:rsidRDefault="001136C1" w:rsidP="001136C1">
      <w:pPr>
        <w:jc w:val="both"/>
      </w:pPr>
      <w:r>
        <w:t>S7 - вторая крупнейшая авиационная группа в РФ. Принадлежит супругам Владиславу и Наталии Филевым.</w:t>
      </w:r>
    </w:p>
    <w:p w:rsidR="0065050C" w:rsidRPr="0065050C" w:rsidRDefault="0065050C" w:rsidP="001136C1">
      <w:pPr>
        <w:pStyle w:val="3"/>
        <w:jc w:val="both"/>
        <w:rPr>
          <w:rFonts w:ascii="Times New Roman" w:hAnsi="Times New Roman"/>
          <w:sz w:val="24"/>
          <w:szCs w:val="24"/>
        </w:rPr>
      </w:pPr>
      <w:bookmarkStart w:id="29" w:name="_Toc529430838"/>
      <w:r w:rsidRPr="0065050C">
        <w:rPr>
          <w:rFonts w:ascii="Times New Roman" w:hAnsi="Times New Roman"/>
          <w:sz w:val="24"/>
          <w:szCs w:val="24"/>
        </w:rPr>
        <w:t>RNS; 2018.11.07; S7 ПОЛУЧИЛА РЕКОМЕНДАЦИИ ОТ BOEING ПОСЛЕ КРУШЕНИЯ 737 MAX В ИНДОНЕЗИИ</w:t>
      </w:r>
      <w:bookmarkEnd w:id="29"/>
    </w:p>
    <w:p w:rsidR="0065050C" w:rsidRPr="0065050C" w:rsidRDefault="0065050C" w:rsidP="001136C1">
      <w:pPr>
        <w:jc w:val="both"/>
      </w:pPr>
      <w:r w:rsidRPr="0065050C">
        <w:t xml:space="preserve">Группа S7 </w:t>
      </w:r>
      <w:proofErr w:type="spellStart"/>
      <w:r w:rsidRPr="0065050C">
        <w:t>Airlines</w:t>
      </w:r>
      <w:proofErr w:type="spellEnd"/>
      <w:r w:rsidRPr="0065050C">
        <w:t xml:space="preserve"> получила от компании </w:t>
      </w:r>
      <w:proofErr w:type="spellStart"/>
      <w:r w:rsidRPr="0065050C">
        <w:t>Boeing</w:t>
      </w:r>
      <w:proofErr w:type="spellEnd"/>
      <w:r w:rsidRPr="0065050C">
        <w:t xml:space="preserve"> рекомендации по самолету </w:t>
      </w:r>
      <w:proofErr w:type="spellStart"/>
      <w:r w:rsidRPr="0065050C">
        <w:t>Boeing</w:t>
      </w:r>
      <w:proofErr w:type="spellEnd"/>
      <w:r w:rsidRPr="0065050C">
        <w:t xml:space="preserve"> 737 </w:t>
      </w:r>
      <w:proofErr w:type="spellStart"/>
      <w:r w:rsidRPr="0065050C">
        <w:t>Max</w:t>
      </w:r>
      <w:proofErr w:type="spellEnd"/>
      <w:r w:rsidRPr="0065050C">
        <w:t>, сообщил RNS официальный представитель группы S7.</w:t>
      </w:r>
    </w:p>
    <w:p w:rsidR="0065050C" w:rsidRPr="0065050C" w:rsidRDefault="001136C1" w:rsidP="001136C1">
      <w:pPr>
        <w:jc w:val="both"/>
      </w:pPr>
      <w:r>
        <w:t>«</w:t>
      </w:r>
      <w:r w:rsidR="0065050C" w:rsidRPr="0065050C">
        <w:t xml:space="preserve">Мы получили рекомендации от </w:t>
      </w:r>
      <w:proofErr w:type="spellStart"/>
      <w:r w:rsidR="0065050C" w:rsidRPr="0065050C">
        <w:t>Boeing</w:t>
      </w:r>
      <w:proofErr w:type="spellEnd"/>
      <w:r w:rsidR="0065050C" w:rsidRPr="0065050C">
        <w:t xml:space="preserve">, приняли информацию к сведению и проинформировали специалистов, которые работают с </w:t>
      </w:r>
      <w:proofErr w:type="spellStart"/>
      <w:r w:rsidR="0065050C" w:rsidRPr="0065050C">
        <w:t>Boeing</w:t>
      </w:r>
      <w:proofErr w:type="spellEnd"/>
      <w:r w:rsidR="0065050C" w:rsidRPr="0065050C">
        <w:t xml:space="preserve"> 737 </w:t>
      </w:r>
      <w:proofErr w:type="spellStart"/>
      <w:r w:rsidR="0065050C" w:rsidRPr="0065050C">
        <w:t>Max</w:t>
      </w:r>
      <w:proofErr w:type="spellEnd"/>
      <w:r>
        <w:t>»</w:t>
      </w:r>
      <w:r w:rsidR="0065050C" w:rsidRPr="0065050C">
        <w:t xml:space="preserve">, </w:t>
      </w:r>
      <w:r>
        <w:t>–</w:t>
      </w:r>
      <w:r w:rsidR="0065050C" w:rsidRPr="0065050C">
        <w:t xml:space="preserve"> сказал представитель S7.</w:t>
      </w:r>
    </w:p>
    <w:p w:rsidR="0065050C" w:rsidRPr="0065050C" w:rsidRDefault="0065050C" w:rsidP="001136C1">
      <w:pPr>
        <w:jc w:val="both"/>
      </w:pPr>
      <w:r w:rsidRPr="0065050C">
        <w:t>В группе уточнили, что никаких дополнительных действий со стороны авиакомпаний не требуется.</w:t>
      </w:r>
    </w:p>
    <w:p w:rsidR="0065050C" w:rsidRPr="0065050C" w:rsidRDefault="001136C1" w:rsidP="001136C1">
      <w:pPr>
        <w:jc w:val="both"/>
      </w:pPr>
      <w:r>
        <w:t>«</w:t>
      </w:r>
      <w:proofErr w:type="spellStart"/>
      <w:r w:rsidR="0065050C" w:rsidRPr="0065050C">
        <w:t>Boeing</w:t>
      </w:r>
      <w:proofErr w:type="spellEnd"/>
      <w:r w:rsidR="0065050C" w:rsidRPr="0065050C">
        <w:t xml:space="preserve"> лишь обращает внимание, что все рекомендации содержатся в действующих инструкциях</w:t>
      </w:r>
      <w:r>
        <w:t>»</w:t>
      </w:r>
      <w:r w:rsidR="0065050C" w:rsidRPr="0065050C">
        <w:t xml:space="preserve">, </w:t>
      </w:r>
      <w:r>
        <w:t>–</w:t>
      </w:r>
      <w:r w:rsidR="0065050C" w:rsidRPr="0065050C">
        <w:t xml:space="preserve"> пояснили представитель перевозчика.</w:t>
      </w:r>
    </w:p>
    <w:p w:rsidR="0065050C" w:rsidRPr="0065050C" w:rsidRDefault="0065050C" w:rsidP="001136C1">
      <w:pPr>
        <w:jc w:val="both"/>
      </w:pPr>
      <w:proofErr w:type="spellStart"/>
      <w:r w:rsidRPr="0065050C">
        <w:t>Boeing</w:t>
      </w:r>
      <w:proofErr w:type="spellEnd"/>
      <w:r w:rsidRPr="0065050C">
        <w:t xml:space="preserve"> после катастрофы самолета 737 </w:t>
      </w:r>
      <w:proofErr w:type="spellStart"/>
      <w:r w:rsidRPr="0065050C">
        <w:t>Max</w:t>
      </w:r>
      <w:proofErr w:type="spellEnd"/>
      <w:r w:rsidRPr="0065050C">
        <w:t xml:space="preserve"> авиакомпании </w:t>
      </w:r>
      <w:proofErr w:type="spellStart"/>
      <w:r w:rsidRPr="0065050C">
        <w:t>Lion</w:t>
      </w:r>
      <w:proofErr w:type="spellEnd"/>
      <w:r w:rsidRPr="0065050C">
        <w:t xml:space="preserve"> </w:t>
      </w:r>
      <w:proofErr w:type="spellStart"/>
      <w:r w:rsidRPr="0065050C">
        <w:t>Air</w:t>
      </w:r>
      <w:proofErr w:type="spellEnd"/>
      <w:r w:rsidRPr="0065050C">
        <w:t xml:space="preserve"> в Индонезии подтвердила возможную неисправность воздушных судов 737 </w:t>
      </w:r>
      <w:proofErr w:type="spellStart"/>
      <w:r w:rsidRPr="0065050C">
        <w:t>Max</w:t>
      </w:r>
      <w:proofErr w:type="spellEnd"/>
      <w:r w:rsidRPr="0065050C">
        <w:t>.</w:t>
      </w:r>
    </w:p>
    <w:p w:rsidR="0065050C" w:rsidRPr="0065050C" w:rsidRDefault="001136C1" w:rsidP="001136C1">
      <w:pPr>
        <w:jc w:val="both"/>
      </w:pPr>
      <w:r>
        <w:t>«</w:t>
      </w:r>
      <w:r w:rsidR="0065050C" w:rsidRPr="0065050C">
        <w:t xml:space="preserve">6 ноября 2018 года </w:t>
      </w:r>
      <w:proofErr w:type="spellStart"/>
      <w:r w:rsidR="0065050C" w:rsidRPr="0065050C">
        <w:t>Boeing</w:t>
      </w:r>
      <w:proofErr w:type="spellEnd"/>
      <w:r w:rsidR="0065050C" w:rsidRPr="0065050C">
        <w:t xml:space="preserve"> опубликовала бюллетень к руководству по производству полетов, указывая эксплуатантам на существующие процедуры действий экипажа, которые необходимо выполнить при возникновении ошибочного входного сигнала с датчиков угла атаки</w:t>
      </w:r>
      <w:r>
        <w:t>»</w:t>
      </w:r>
      <w:r w:rsidR="0065050C" w:rsidRPr="0065050C">
        <w:t xml:space="preserve">, </w:t>
      </w:r>
      <w:r>
        <w:t>–</w:t>
      </w:r>
      <w:r w:rsidR="0065050C" w:rsidRPr="0065050C">
        <w:t xml:space="preserve"> сообщал RNS официальный представитель </w:t>
      </w:r>
      <w:proofErr w:type="spellStart"/>
      <w:r w:rsidR="0065050C" w:rsidRPr="0065050C">
        <w:t>Boeing</w:t>
      </w:r>
      <w:proofErr w:type="spellEnd"/>
      <w:r w:rsidR="0065050C" w:rsidRPr="0065050C">
        <w:t>.</w:t>
      </w:r>
    </w:p>
    <w:p w:rsidR="0065050C" w:rsidRPr="0065050C" w:rsidRDefault="0065050C" w:rsidP="001136C1">
      <w:pPr>
        <w:jc w:val="both"/>
      </w:pPr>
      <w:proofErr w:type="spellStart"/>
      <w:r w:rsidRPr="0065050C">
        <w:t>Boeing</w:t>
      </w:r>
      <w:proofErr w:type="spellEnd"/>
      <w:r w:rsidRPr="0065050C">
        <w:t xml:space="preserve"> 737 </w:t>
      </w:r>
      <w:proofErr w:type="spellStart"/>
      <w:r w:rsidRPr="0065050C">
        <w:t>Max</w:t>
      </w:r>
      <w:proofErr w:type="spellEnd"/>
      <w:r w:rsidRPr="0065050C">
        <w:t xml:space="preserve"> </w:t>
      </w:r>
      <w:proofErr w:type="spellStart"/>
      <w:r w:rsidRPr="0065050C">
        <w:t>Lion</w:t>
      </w:r>
      <w:proofErr w:type="spellEnd"/>
      <w:r w:rsidRPr="0065050C">
        <w:t xml:space="preserve"> </w:t>
      </w:r>
      <w:proofErr w:type="spellStart"/>
      <w:r w:rsidRPr="0065050C">
        <w:t>Air</w:t>
      </w:r>
      <w:proofErr w:type="spellEnd"/>
      <w:r w:rsidRPr="0065050C">
        <w:t xml:space="preserve"> в конце октября потерпел крушение через несколько минут после взлета. </w:t>
      </w:r>
      <w:proofErr w:type="spellStart"/>
      <w:r w:rsidRPr="0065050C">
        <w:t>Bloomberg</w:t>
      </w:r>
      <w:proofErr w:type="spellEnd"/>
      <w:r w:rsidRPr="0065050C">
        <w:t xml:space="preserve"> сообщал со ссылкой на источник, что компания предупредит авиакомпании о возможной неисправности, которая может повлиять на уход воздушного судна 737 </w:t>
      </w:r>
      <w:proofErr w:type="spellStart"/>
      <w:r w:rsidRPr="0065050C">
        <w:t>Max</w:t>
      </w:r>
      <w:proofErr w:type="spellEnd"/>
      <w:r w:rsidRPr="0065050C">
        <w:t xml:space="preserve"> в пике.</w:t>
      </w:r>
    </w:p>
    <w:p w:rsidR="0065050C" w:rsidRPr="0065050C" w:rsidRDefault="0065050C" w:rsidP="001136C1">
      <w:pPr>
        <w:jc w:val="both"/>
      </w:pPr>
      <w:r w:rsidRPr="0065050C">
        <w:t xml:space="preserve">В середине октября авиакомпания S7 сообщила, что первой в России приобрела </w:t>
      </w:r>
      <w:proofErr w:type="spellStart"/>
      <w:r w:rsidRPr="0065050C">
        <w:t>Boeing</w:t>
      </w:r>
      <w:proofErr w:type="spellEnd"/>
      <w:r w:rsidRPr="0065050C">
        <w:t xml:space="preserve"> 737 </w:t>
      </w:r>
      <w:proofErr w:type="spellStart"/>
      <w:r w:rsidRPr="0065050C">
        <w:t>Max</w:t>
      </w:r>
      <w:proofErr w:type="spellEnd"/>
      <w:r w:rsidRPr="0065050C">
        <w:t xml:space="preserve">. Самолет будет эксплуатироваться дочерней авиакомпанией </w:t>
      </w:r>
      <w:proofErr w:type="spellStart"/>
      <w:r w:rsidRPr="0065050C">
        <w:t>Globus</w:t>
      </w:r>
      <w:proofErr w:type="spellEnd"/>
      <w:r w:rsidRPr="0065050C">
        <w:t>.</w:t>
      </w:r>
    </w:p>
    <w:p w:rsidR="0065050C" w:rsidRDefault="007656FC" w:rsidP="001136C1">
      <w:pPr>
        <w:jc w:val="both"/>
      </w:pPr>
      <w:hyperlink r:id="rId19" w:history="1">
        <w:r w:rsidR="0065050C" w:rsidRPr="006D54D1">
          <w:rPr>
            <w:rStyle w:val="a9"/>
          </w:rPr>
          <w:t>https://rns.online/transport/S7-poluchila-rekomendatsii-ot-Boeing-posle-krusheniya-737-Max-v-Indonezii-2018-11-07/</w:t>
        </w:r>
      </w:hyperlink>
    </w:p>
    <w:p w:rsidR="001136C1" w:rsidRPr="001136C1" w:rsidRDefault="001136C1" w:rsidP="001136C1">
      <w:pPr>
        <w:pStyle w:val="3"/>
        <w:jc w:val="both"/>
        <w:rPr>
          <w:rFonts w:ascii="Times New Roman" w:hAnsi="Times New Roman"/>
          <w:sz w:val="24"/>
          <w:szCs w:val="24"/>
        </w:rPr>
      </w:pPr>
      <w:bookmarkStart w:id="30" w:name="_Toc529430839"/>
      <w:r w:rsidRPr="001136C1">
        <w:rPr>
          <w:rFonts w:ascii="Times New Roman" w:hAnsi="Times New Roman"/>
          <w:sz w:val="24"/>
          <w:szCs w:val="24"/>
        </w:rPr>
        <w:lastRenderedPageBreak/>
        <w:t xml:space="preserve">РИА НОВОСТИ; 2018.11.07; АРБИТРАЖ ЗАВЕРШИЛ БАНКРОТСТВО АВИАКОМПАНИИ </w:t>
      </w:r>
      <w:r>
        <w:rPr>
          <w:rFonts w:ascii="Times New Roman" w:hAnsi="Times New Roman"/>
          <w:sz w:val="24"/>
          <w:szCs w:val="24"/>
        </w:rPr>
        <w:t>«</w:t>
      </w:r>
      <w:r w:rsidRPr="001136C1">
        <w:rPr>
          <w:rFonts w:ascii="Times New Roman" w:hAnsi="Times New Roman"/>
          <w:sz w:val="24"/>
          <w:szCs w:val="24"/>
        </w:rPr>
        <w:t>МОСКВА</w:t>
      </w:r>
      <w:r>
        <w:rPr>
          <w:rFonts w:ascii="Times New Roman" w:hAnsi="Times New Roman"/>
          <w:sz w:val="24"/>
          <w:szCs w:val="24"/>
        </w:rPr>
        <w:t>»</w:t>
      </w:r>
      <w:r w:rsidRPr="001136C1">
        <w:rPr>
          <w:rFonts w:ascii="Times New Roman" w:hAnsi="Times New Roman"/>
          <w:sz w:val="24"/>
          <w:szCs w:val="24"/>
        </w:rPr>
        <w:t xml:space="preserve"> С </w:t>
      </w:r>
      <w:proofErr w:type="gramStart"/>
      <w:r w:rsidRPr="001136C1">
        <w:rPr>
          <w:rFonts w:ascii="Times New Roman" w:hAnsi="Times New Roman"/>
          <w:sz w:val="24"/>
          <w:szCs w:val="24"/>
        </w:rPr>
        <w:t>ДОЛГАМИ В</w:t>
      </w:r>
      <w:proofErr w:type="gramEnd"/>
      <w:r w:rsidRPr="001136C1">
        <w:rPr>
          <w:rFonts w:ascii="Times New Roman" w:hAnsi="Times New Roman"/>
          <w:sz w:val="24"/>
          <w:szCs w:val="24"/>
        </w:rPr>
        <w:t xml:space="preserve"> 9 МЛРД РУБ</w:t>
      </w:r>
      <w:bookmarkEnd w:id="30"/>
    </w:p>
    <w:p w:rsidR="001136C1" w:rsidRDefault="001136C1" w:rsidP="001136C1">
      <w:pPr>
        <w:jc w:val="both"/>
      </w:pPr>
      <w:r>
        <w:t>Арбитражный суд Москвы завершил конкурсное производство в отношении авиакомпании «Москва» (прежнее наименование – «Атлант-Союз»), признанной банкротом в 2012 году, погашение долгов перед кредиторами в размере около 9 миллиардов рублей не производилось, передает корреспондент РИА Новости из зала суда.</w:t>
      </w:r>
    </w:p>
    <w:p w:rsidR="001136C1" w:rsidRDefault="001136C1" w:rsidP="001136C1">
      <w:pPr>
        <w:jc w:val="both"/>
      </w:pPr>
      <w:r>
        <w:t>Как сообщил в суде конкурсный управляющий Антон Клочков, все мероприятия в рамках конкурсного производства проведены, возможности пополнения конкурсной массы исчерпаны. «Расчетов с кредиторами не производилось ввиду недостатка денежных средств, вырученных от реализации имущества должника», – сказал Клочков. Он попросил завершить банкротство.</w:t>
      </w:r>
    </w:p>
    <w:p w:rsidR="001136C1" w:rsidRDefault="001136C1" w:rsidP="001136C1">
      <w:pPr>
        <w:jc w:val="both"/>
      </w:pPr>
      <w:r>
        <w:t>Столичный арбитраж признал авиакомпанию «Москва» банкротом и открыл в ней конкурсное производство в декабре 2012 года. На тот момент в реестр требований кредиторов были включены требования 22 кредиторов на 8,7 миллиарда рублей. Впоследствии были признаны обоснованными требования к должнику еще нескольких кредиторов в общем размере около 200 миллионов рублей.</w:t>
      </w:r>
    </w:p>
    <w:p w:rsidR="001136C1" w:rsidRDefault="001136C1" w:rsidP="001136C1">
      <w:pPr>
        <w:jc w:val="both"/>
      </w:pPr>
      <w:r>
        <w:t>Конкурсный управляющий сообщил в среду, что заявление о привлечении к субсидиарной ответственности лиц, контролировавших авиакомпанию, им не подавалось, поскольку срок предъявления такого требования был пропущен его предшественником.</w:t>
      </w:r>
    </w:p>
    <w:p w:rsidR="001136C1" w:rsidRDefault="001136C1" w:rsidP="001136C1">
      <w:pPr>
        <w:jc w:val="both"/>
      </w:pPr>
      <w:r>
        <w:t xml:space="preserve">Арбитраж Москвы в ноябре 2017 года по заявлению </w:t>
      </w:r>
      <w:proofErr w:type="spellStart"/>
      <w:r>
        <w:t>Клочкова</w:t>
      </w:r>
      <w:proofErr w:type="spellEnd"/>
      <w:r>
        <w:t xml:space="preserve"> взыскал с его предшественника – арбитражного управляющего Михаила Котова 394 тысячи рублей убытка, причиненного необеспечением сохранности принадлежавшего должнику автомобиля </w:t>
      </w:r>
      <w:proofErr w:type="spellStart"/>
      <w:r>
        <w:t>Lexus</w:t>
      </w:r>
      <w:proofErr w:type="spellEnd"/>
      <w:r>
        <w:t xml:space="preserve"> LS460. Однако апелляционная инстанция это взыскание отменила. Всего Клочков требовал взыскать с Котова более 1,5 миллиарда рублей, в том числе из-за необеспечения сохранности самолета ИЛ-76. Суд посчитал вину Котова в утрате самолета не доказанной: ИЛ-76 был включен управляющим в инвентарную ведомость, но находился под арестом в ОАЭ за неуплату арендных платежей и позже был продан. В настоящее время Котов находится под стражей, он обвиняется в растрате имущества авиакомпании «Трансаэро» на сумму свыше 1 миллиарда рублей.</w:t>
      </w:r>
    </w:p>
    <w:p w:rsidR="001136C1" w:rsidRDefault="001136C1" w:rsidP="001136C1">
      <w:pPr>
        <w:jc w:val="both"/>
      </w:pPr>
      <w:r w:rsidRPr="001136C1">
        <w:rPr>
          <w:b/>
        </w:rPr>
        <w:t>Федеральное агентство воздушного транспорта</w:t>
      </w:r>
      <w:r>
        <w:t xml:space="preserve"> в январе 2011 года сообщило, что авиакомпания «Москва» прекращает выполнение всех полетов и останавливает свою операционную деятельность из-за невозможности ее дальнейшего финансирования. Контрольным пакетом авиакомпании владело правительство Москвы.</w:t>
      </w:r>
    </w:p>
    <w:p w:rsidR="0010257A" w:rsidRPr="0098527E" w:rsidRDefault="0010257A" w:rsidP="001136C1">
      <w:pPr>
        <w:jc w:val="both"/>
      </w:pPr>
    </w:p>
    <w:sectPr w:rsidR="0010257A" w:rsidRPr="0098527E" w:rsidSect="00742C5C">
      <w:headerReference w:type="default" r:id="rId20"/>
      <w:footerReference w:type="even" r:id="rId21"/>
      <w:footerReference w:type="default" r:id="rId22"/>
      <w:headerReference w:type="first" r:id="rId23"/>
      <w:footerReference w:type="first" r:id="rId2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6FC" w:rsidRDefault="007656FC">
      <w:r>
        <w:separator/>
      </w:r>
    </w:p>
  </w:endnote>
  <w:endnote w:type="continuationSeparator" w:id="0">
    <w:p w:rsidR="007656FC" w:rsidRDefault="0076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7656FC">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6FC" w:rsidRDefault="007656FC">
      <w:r>
        <w:separator/>
      </w:r>
    </w:p>
  </w:footnote>
  <w:footnote w:type="continuationSeparator" w:id="0">
    <w:p w:rsidR="007656FC" w:rsidRDefault="00765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656FC">
      <w:rPr>
        <w:szCs w:val="24"/>
      </w:rPr>
      <w:fldChar w:fldCharType="begin"/>
    </w:r>
    <w:r w:rsidR="007656FC">
      <w:rPr>
        <w:szCs w:val="24"/>
      </w:rPr>
      <w:instrText xml:space="preserve"> </w:instrText>
    </w:r>
    <w:r w:rsidR="007656FC">
      <w:rPr>
        <w:szCs w:val="24"/>
      </w:rPr>
      <w:instrText>INCLUDEPICTURE  "http://www.mintrans.ru/pressa/header/flag_i_gerb.jpg" \* MERGEFORMATINET</w:instrText>
    </w:r>
    <w:r w:rsidR="007656FC">
      <w:rPr>
        <w:szCs w:val="24"/>
      </w:rPr>
      <w:instrText xml:space="preserve"> </w:instrText>
    </w:r>
    <w:r w:rsidR="007656FC">
      <w:rPr>
        <w:szCs w:val="24"/>
      </w:rPr>
      <w:fldChar w:fldCharType="separate"/>
    </w:r>
    <w:r w:rsidR="007656FC">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656FC">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16CA"/>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36C1"/>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C18C1"/>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2FC1"/>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079C"/>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05EA"/>
    <w:rsid w:val="00531D6F"/>
    <w:rsid w:val="00565FBE"/>
    <w:rsid w:val="00565FCE"/>
    <w:rsid w:val="00567FDC"/>
    <w:rsid w:val="00570103"/>
    <w:rsid w:val="00574549"/>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50C"/>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5F38"/>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56FC"/>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0DE"/>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2721"/>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0034CF4A"/>
  <w15:chartTrackingRefBased/>
  <w15:docId w15:val="{B9E95F87-0399-4F66-B1EF-DA9B3C25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0616CA"/>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705F38"/>
    <w:rPr>
      <w:color w:val="605E5C"/>
      <w:shd w:val="clear" w:color="auto" w:fill="E1DFDD"/>
    </w:rPr>
  </w:style>
  <w:style w:type="character" w:customStyle="1" w:styleId="20">
    <w:name w:val="Заголовок 2 Знак"/>
    <w:link w:val="2"/>
    <w:semiHidden/>
    <w:rsid w:val="000616CA"/>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09558">
      <w:bodyDiv w:val="1"/>
      <w:marLeft w:val="0"/>
      <w:marRight w:val="0"/>
      <w:marTop w:val="0"/>
      <w:marBottom w:val="0"/>
      <w:divBdr>
        <w:top w:val="none" w:sz="0" w:space="0" w:color="auto"/>
        <w:left w:val="none" w:sz="0" w:space="0" w:color="auto"/>
        <w:bottom w:val="none" w:sz="0" w:space="0" w:color="auto"/>
        <w:right w:val="none" w:sz="0" w:space="0" w:color="auto"/>
      </w:divBdr>
      <w:divsChild>
        <w:div w:id="465198570">
          <w:marLeft w:val="0"/>
          <w:marRight w:val="0"/>
          <w:marTop w:val="375"/>
          <w:marBottom w:val="330"/>
          <w:divBdr>
            <w:top w:val="none" w:sz="0" w:space="0" w:color="auto"/>
            <w:left w:val="none" w:sz="0" w:space="0" w:color="auto"/>
            <w:bottom w:val="none" w:sz="0" w:space="0" w:color="auto"/>
            <w:right w:val="none" w:sz="0" w:space="0" w:color="auto"/>
          </w:divBdr>
          <w:divsChild>
            <w:div w:id="2023705125">
              <w:marLeft w:val="0"/>
              <w:marRight w:val="0"/>
              <w:marTop w:val="0"/>
              <w:marBottom w:val="210"/>
              <w:divBdr>
                <w:top w:val="none" w:sz="0" w:space="0" w:color="auto"/>
                <w:left w:val="none" w:sz="0" w:space="0" w:color="auto"/>
                <w:bottom w:val="none" w:sz="0" w:space="0" w:color="auto"/>
                <w:right w:val="none" w:sz="0" w:space="0" w:color="auto"/>
              </w:divBdr>
            </w:div>
            <w:div w:id="96142135">
              <w:marLeft w:val="0"/>
              <w:marRight w:val="0"/>
              <w:marTop w:val="0"/>
              <w:marBottom w:val="210"/>
              <w:divBdr>
                <w:top w:val="none" w:sz="0" w:space="0" w:color="auto"/>
                <w:left w:val="none" w:sz="0" w:space="0" w:color="auto"/>
                <w:bottom w:val="none" w:sz="0" w:space="0" w:color="auto"/>
                <w:right w:val="none" w:sz="0" w:space="0" w:color="auto"/>
              </w:divBdr>
              <w:divsChild>
                <w:div w:id="2062241607">
                  <w:marLeft w:val="0"/>
                  <w:marRight w:val="0"/>
                  <w:marTop w:val="0"/>
                  <w:marBottom w:val="300"/>
                  <w:divBdr>
                    <w:top w:val="none" w:sz="0" w:space="0" w:color="auto"/>
                    <w:left w:val="none" w:sz="0" w:space="0" w:color="auto"/>
                    <w:bottom w:val="none" w:sz="0" w:space="0" w:color="auto"/>
                    <w:right w:val="none" w:sz="0" w:space="0" w:color="auto"/>
                  </w:divBdr>
                </w:div>
              </w:divsChild>
            </w:div>
            <w:div w:id="919601947">
              <w:marLeft w:val="0"/>
              <w:marRight w:val="0"/>
              <w:marTop w:val="0"/>
              <w:marBottom w:val="210"/>
              <w:divBdr>
                <w:top w:val="none" w:sz="0" w:space="0" w:color="auto"/>
                <w:left w:val="none" w:sz="0" w:space="0" w:color="auto"/>
                <w:bottom w:val="none" w:sz="0" w:space="0" w:color="auto"/>
                <w:right w:val="none" w:sz="0" w:space="0" w:color="auto"/>
              </w:divBdr>
              <w:divsChild>
                <w:div w:id="1491169713">
                  <w:marLeft w:val="0"/>
                  <w:marRight w:val="0"/>
                  <w:marTop w:val="0"/>
                  <w:marBottom w:val="0"/>
                  <w:divBdr>
                    <w:top w:val="none" w:sz="0" w:space="0" w:color="auto"/>
                    <w:left w:val="none" w:sz="0" w:space="0" w:color="auto"/>
                    <w:bottom w:val="none" w:sz="0" w:space="0" w:color="auto"/>
                    <w:right w:val="none" w:sz="0" w:space="0" w:color="auto"/>
                  </w:divBdr>
                  <w:divsChild>
                    <w:div w:id="14261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09044">
          <w:marLeft w:val="0"/>
          <w:marRight w:val="0"/>
          <w:marTop w:val="0"/>
          <w:marBottom w:val="0"/>
          <w:divBdr>
            <w:top w:val="none" w:sz="0" w:space="0" w:color="auto"/>
            <w:left w:val="none" w:sz="0" w:space="0" w:color="auto"/>
            <w:bottom w:val="none" w:sz="0" w:space="0" w:color="auto"/>
            <w:right w:val="none" w:sz="0" w:space="0" w:color="auto"/>
          </w:divBdr>
          <w:divsChild>
            <w:div w:id="1914046250">
              <w:marLeft w:val="0"/>
              <w:marRight w:val="0"/>
              <w:marTop w:val="0"/>
              <w:marBottom w:val="0"/>
              <w:divBdr>
                <w:top w:val="none" w:sz="0" w:space="0" w:color="auto"/>
                <w:left w:val="none" w:sz="0" w:space="0" w:color="auto"/>
                <w:bottom w:val="none" w:sz="0" w:space="0" w:color="auto"/>
                <w:right w:val="none" w:sz="0" w:space="0" w:color="auto"/>
              </w:divBdr>
              <w:divsChild>
                <w:div w:id="1914661425">
                  <w:marLeft w:val="0"/>
                  <w:marRight w:val="0"/>
                  <w:marTop w:val="75"/>
                  <w:marBottom w:val="0"/>
                  <w:divBdr>
                    <w:top w:val="none" w:sz="0" w:space="0" w:color="auto"/>
                    <w:left w:val="none" w:sz="0" w:space="0" w:color="auto"/>
                    <w:bottom w:val="none" w:sz="0" w:space="0" w:color="auto"/>
                    <w:right w:val="none" w:sz="0" w:space="0" w:color="auto"/>
                  </w:divBdr>
                  <w:divsChild>
                    <w:div w:id="1844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27875">
              <w:marLeft w:val="0"/>
              <w:marRight w:val="0"/>
              <w:marTop w:val="0"/>
              <w:marBottom w:val="0"/>
              <w:divBdr>
                <w:top w:val="none" w:sz="0" w:space="0" w:color="auto"/>
                <w:left w:val="none" w:sz="0" w:space="0" w:color="auto"/>
                <w:bottom w:val="none" w:sz="0" w:space="0" w:color="auto"/>
                <w:right w:val="none" w:sz="0" w:space="0" w:color="auto"/>
              </w:divBdr>
              <w:divsChild>
                <w:div w:id="1374961264">
                  <w:marLeft w:val="0"/>
                  <w:marRight w:val="0"/>
                  <w:marTop w:val="0"/>
                  <w:marBottom w:val="240"/>
                  <w:divBdr>
                    <w:top w:val="none" w:sz="0" w:space="0" w:color="auto"/>
                    <w:left w:val="none" w:sz="0" w:space="0" w:color="auto"/>
                    <w:bottom w:val="none" w:sz="0" w:space="0" w:color="auto"/>
                    <w:right w:val="none" w:sz="0" w:space="0" w:color="auto"/>
                  </w:divBdr>
                </w:div>
                <w:div w:id="47340920">
                  <w:marLeft w:val="0"/>
                  <w:marRight w:val="0"/>
                  <w:marTop w:val="0"/>
                  <w:marBottom w:val="300"/>
                  <w:divBdr>
                    <w:top w:val="none" w:sz="0" w:space="0" w:color="auto"/>
                    <w:left w:val="none" w:sz="0" w:space="0" w:color="auto"/>
                    <w:bottom w:val="none" w:sz="0" w:space="0" w:color="auto"/>
                    <w:right w:val="none" w:sz="0" w:space="0" w:color="auto"/>
                  </w:divBdr>
                  <w:divsChild>
                    <w:div w:id="1760446039">
                      <w:marLeft w:val="0"/>
                      <w:marRight w:val="0"/>
                      <w:marTop w:val="0"/>
                      <w:marBottom w:val="0"/>
                      <w:divBdr>
                        <w:top w:val="none" w:sz="0" w:space="0" w:color="auto"/>
                        <w:left w:val="none" w:sz="0" w:space="0" w:color="auto"/>
                        <w:bottom w:val="none" w:sz="0" w:space="0" w:color="auto"/>
                        <w:right w:val="none" w:sz="0" w:space="0" w:color="auto"/>
                      </w:divBdr>
                    </w:div>
                  </w:divsChild>
                </w:div>
                <w:div w:id="332799384">
                  <w:marLeft w:val="0"/>
                  <w:marRight w:val="0"/>
                  <w:marTop w:val="0"/>
                  <w:marBottom w:val="300"/>
                  <w:divBdr>
                    <w:top w:val="none" w:sz="0" w:space="0" w:color="auto"/>
                    <w:left w:val="none" w:sz="0" w:space="0" w:color="auto"/>
                    <w:bottom w:val="none" w:sz="0" w:space="0" w:color="auto"/>
                    <w:right w:val="none" w:sz="0" w:space="0" w:color="auto"/>
                  </w:divBdr>
                  <w:divsChild>
                    <w:div w:id="691029697">
                      <w:marLeft w:val="0"/>
                      <w:marRight w:val="300"/>
                      <w:marTop w:val="0"/>
                      <w:marBottom w:val="150"/>
                      <w:divBdr>
                        <w:top w:val="none" w:sz="0" w:space="0" w:color="auto"/>
                        <w:left w:val="none" w:sz="0" w:space="0" w:color="auto"/>
                        <w:bottom w:val="none" w:sz="0" w:space="0" w:color="auto"/>
                        <w:right w:val="none" w:sz="0" w:space="0" w:color="auto"/>
                      </w:divBdr>
                      <w:divsChild>
                        <w:div w:id="827281274">
                          <w:marLeft w:val="0"/>
                          <w:marRight w:val="0"/>
                          <w:marTop w:val="0"/>
                          <w:marBottom w:val="0"/>
                          <w:divBdr>
                            <w:top w:val="none" w:sz="0" w:space="0" w:color="auto"/>
                            <w:left w:val="none" w:sz="0" w:space="0" w:color="auto"/>
                            <w:bottom w:val="none" w:sz="0" w:space="0" w:color="auto"/>
                            <w:right w:val="none" w:sz="0" w:space="0" w:color="auto"/>
                          </w:divBdr>
                          <w:divsChild>
                            <w:div w:id="862936048">
                              <w:marLeft w:val="0"/>
                              <w:marRight w:val="0"/>
                              <w:marTop w:val="225"/>
                              <w:marBottom w:val="0"/>
                              <w:divBdr>
                                <w:top w:val="none" w:sz="0" w:space="0" w:color="auto"/>
                                <w:left w:val="none" w:sz="0" w:space="0" w:color="auto"/>
                                <w:bottom w:val="none" w:sz="0" w:space="0" w:color="auto"/>
                                <w:right w:val="none" w:sz="0" w:space="0" w:color="auto"/>
                              </w:divBdr>
                              <w:divsChild>
                                <w:div w:id="165105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744">
                      <w:marLeft w:val="0"/>
                      <w:marRight w:val="0"/>
                      <w:marTop w:val="0"/>
                      <w:marBottom w:val="300"/>
                      <w:divBdr>
                        <w:top w:val="none" w:sz="0" w:space="0" w:color="auto"/>
                        <w:left w:val="none" w:sz="0" w:space="0" w:color="auto"/>
                        <w:bottom w:val="none" w:sz="0" w:space="0" w:color="auto"/>
                        <w:right w:val="none" w:sz="0" w:space="0" w:color="auto"/>
                      </w:divBdr>
                      <w:divsChild>
                        <w:div w:id="239366938">
                          <w:marLeft w:val="0"/>
                          <w:marRight w:val="0"/>
                          <w:marTop w:val="0"/>
                          <w:marBottom w:val="0"/>
                          <w:divBdr>
                            <w:top w:val="none" w:sz="0" w:space="0" w:color="auto"/>
                            <w:left w:val="none" w:sz="0" w:space="0" w:color="auto"/>
                            <w:bottom w:val="none" w:sz="0" w:space="0" w:color="auto"/>
                            <w:right w:val="none" w:sz="0" w:space="0" w:color="auto"/>
                          </w:divBdr>
                          <w:divsChild>
                            <w:div w:id="1747917160">
                              <w:marLeft w:val="0"/>
                              <w:marRight w:val="0"/>
                              <w:marTop w:val="0"/>
                              <w:marBottom w:val="0"/>
                              <w:divBdr>
                                <w:top w:val="none" w:sz="0" w:space="0" w:color="auto"/>
                                <w:left w:val="none" w:sz="0" w:space="0" w:color="auto"/>
                                <w:bottom w:val="none" w:sz="0" w:space="0" w:color="auto"/>
                                <w:right w:val="none" w:sz="0" w:space="0" w:color="auto"/>
                              </w:divBdr>
                            </w:div>
                            <w:div w:id="118633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72974">
                      <w:marLeft w:val="300"/>
                      <w:marRight w:val="0"/>
                      <w:marTop w:val="0"/>
                      <w:marBottom w:val="150"/>
                      <w:divBdr>
                        <w:top w:val="none" w:sz="0" w:space="0" w:color="auto"/>
                        <w:left w:val="none" w:sz="0" w:space="0" w:color="auto"/>
                        <w:bottom w:val="none" w:sz="0" w:space="0" w:color="auto"/>
                        <w:right w:val="none" w:sz="0" w:space="0" w:color="auto"/>
                      </w:divBdr>
                      <w:divsChild>
                        <w:div w:id="409931117">
                          <w:marLeft w:val="0"/>
                          <w:marRight w:val="0"/>
                          <w:marTop w:val="0"/>
                          <w:marBottom w:val="0"/>
                          <w:divBdr>
                            <w:top w:val="none" w:sz="0" w:space="0" w:color="auto"/>
                            <w:left w:val="none" w:sz="0" w:space="0" w:color="auto"/>
                            <w:bottom w:val="none" w:sz="0" w:space="0" w:color="auto"/>
                            <w:right w:val="none" w:sz="0" w:space="0" w:color="auto"/>
                          </w:divBdr>
                          <w:divsChild>
                            <w:div w:id="1711759080">
                              <w:marLeft w:val="0"/>
                              <w:marRight w:val="0"/>
                              <w:marTop w:val="225"/>
                              <w:marBottom w:val="0"/>
                              <w:divBdr>
                                <w:top w:val="none" w:sz="0" w:space="0" w:color="auto"/>
                                <w:left w:val="none" w:sz="0" w:space="0" w:color="auto"/>
                                <w:bottom w:val="none" w:sz="0" w:space="0" w:color="auto"/>
                                <w:right w:val="none" w:sz="0" w:space="0" w:color="auto"/>
                              </w:divBdr>
                              <w:divsChild>
                                <w:div w:id="672221160">
                                  <w:marLeft w:val="0"/>
                                  <w:marRight w:val="0"/>
                                  <w:marTop w:val="0"/>
                                  <w:marBottom w:val="0"/>
                                  <w:divBdr>
                                    <w:top w:val="none" w:sz="0" w:space="0" w:color="auto"/>
                                    <w:left w:val="none" w:sz="0" w:space="0" w:color="auto"/>
                                    <w:bottom w:val="none" w:sz="0" w:space="0" w:color="auto"/>
                                    <w:right w:val="none" w:sz="0" w:space="0" w:color="auto"/>
                                  </w:divBdr>
                                </w:div>
                                <w:div w:id="9659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90007">
                      <w:marLeft w:val="0"/>
                      <w:marRight w:val="0"/>
                      <w:marTop w:val="0"/>
                      <w:marBottom w:val="225"/>
                      <w:divBdr>
                        <w:top w:val="none" w:sz="0" w:space="0" w:color="auto"/>
                        <w:left w:val="none" w:sz="0" w:space="0" w:color="auto"/>
                        <w:bottom w:val="none" w:sz="0" w:space="0" w:color="auto"/>
                        <w:right w:val="none" w:sz="0" w:space="0" w:color="auto"/>
                      </w:divBdr>
                    </w:div>
                    <w:div w:id="568852797">
                      <w:marLeft w:val="0"/>
                      <w:marRight w:val="300"/>
                      <w:marTop w:val="0"/>
                      <w:marBottom w:val="150"/>
                      <w:divBdr>
                        <w:top w:val="none" w:sz="0" w:space="0" w:color="auto"/>
                        <w:left w:val="none" w:sz="0" w:space="0" w:color="auto"/>
                        <w:bottom w:val="none" w:sz="0" w:space="0" w:color="auto"/>
                        <w:right w:val="none" w:sz="0" w:space="0" w:color="auto"/>
                      </w:divBdr>
                      <w:divsChild>
                        <w:div w:id="275135827">
                          <w:marLeft w:val="0"/>
                          <w:marRight w:val="0"/>
                          <w:marTop w:val="0"/>
                          <w:marBottom w:val="0"/>
                          <w:divBdr>
                            <w:top w:val="none" w:sz="0" w:space="0" w:color="auto"/>
                            <w:left w:val="none" w:sz="0" w:space="0" w:color="auto"/>
                            <w:bottom w:val="none" w:sz="0" w:space="0" w:color="auto"/>
                            <w:right w:val="none" w:sz="0" w:space="0" w:color="auto"/>
                          </w:divBdr>
                          <w:divsChild>
                            <w:div w:id="557934833">
                              <w:marLeft w:val="0"/>
                              <w:marRight w:val="0"/>
                              <w:marTop w:val="225"/>
                              <w:marBottom w:val="0"/>
                              <w:divBdr>
                                <w:top w:val="none" w:sz="0" w:space="0" w:color="auto"/>
                                <w:left w:val="none" w:sz="0" w:space="0" w:color="auto"/>
                                <w:bottom w:val="none" w:sz="0" w:space="0" w:color="auto"/>
                                <w:right w:val="none" w:sz="0" w:space="0" w:color="auto"/>
                              </w:divBdr>
                              <w:divsChild>
                                <w:div w:id="6205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102221">
                      <w:marLeft w:val="300"/>
                      <w:marRight w:val="0"/>
                      <w:marTop w:val="0"/>
                      <w:marBottom w:val="150"/>
                      <w:divBdr>
                        <w:top w:val="none" w:sz="0" w:space="0" w:color="auto"/>
                        <w:left w:val="none" w:sz="0" w:space="0" w:color="auto"/>
                        <w:bottom w:val="none" w:sz="0" w:space="0" w:color="auto"/>
                        <w:right w:val="none" w:sz="0" w:space="0" w:color="auto"/>
                      </w:divBdr>
                      <w:divsChild>
                        <w:div w:id="12999161">
                          <w:marLeft w:val="0"/>
                          <w:marRight w:val="0"/>
                          <w:marTop w:val="0"/>
                          <w:marBottom w:val="0"/>
                          <w:divBdr>
                            <w:top w:val="none" w:sz="0" w:space="0" w:color="auto"/>
                            <w:left w:val="none" w:sz="0" w:space="0" w:color="auto"/>
                            <w:bottom w:val="none" w:sz="0" w:space="0" w:color="auto"/>
                            <w:right w:val="none" w:sz="0" w:space="0" w:color="auto"/>
                          </w:divBdr>
                          <w:divsChild>
                            <w:div w:id="1775056736">
                              <w:marLeft w:val="0"/>
                              <w:marRight w:val="0"/>
                              <w:marTop w:val="225"/>
                              <w:marBottom w:val="0"/>
                              <w:divBdr>
                                <w:top w:val="none" w:sz="0" w:space="0" w:color="auto"/>
                                <w:left w:val="none" w:sz="0" w:space="0" w:color="auto"/>
                                <w:bottom w:val="none" w:sz="0" w:space="0" w:color="auto"/>
                                <w:right w:val="none" w:sz="0" w:space="0" w:color="auto"/>
                              </w:divBdr>
                              <w:divsChild>
                                <w:div w:id="16085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346642">
      <w:bodyDiv w:val="1"/>
      <w:marLeft w:val="0"/>
      <w:marRight w:val="0"/>
      <w:marTop w:val="0"/>
      <w:marBottom w:val="0"/>
      <w:divBdr>
        <w:top w:val="none" w:sz="0" w:space="0" w:color="auto"/>
        <w:left w:val="none" w:sz="0" w:space="0" w:color="auto"/>
        <w:bottom w:val="none" w:sz="0" w:space="0" w:color="auto"/>
        <w:right w:val="none" w:sz="0" w:space="0" w:color="auto"/>
      </w:divBdr>
      <w:divsChild>
        <w:div w:id="733893753">
          <w:marLeft w:val="0"/>
          <w:marRight w:val="0"/>
          <w:marTop w:val="0"/>
          <w:marBottom w:val="0"/>
          <w:divBdr>
            <w:top w:val="none" w:sz="0" w:space="0" w:color="auto"/>
            <w:left w:val="none" w:sz="0" w:space="0" w:color="auto"/>
            <w:bottom w:val="none" w:sz="0" w:space="0" w:color="auto"/>
            <w:right w:val="none" w:sz="0" w:space="0" w:color="auto"/>
          </w:divBdr>
          <w:divsChild>
            <w:div w:id="1900628348">
              <w:marLeft w:val="0"/>
              <w:marRight w:val="0"/>
              <w:marTop w:val="0"/>
              <w:marBottom w:val="0"/>
              <w:divBdr>
                <w:top w:val="none" w:sz="0" w:space="0" w:color="auto"/>
                <w:left w:val="none" w:sz="0" w:space="0" w:color="auto"/>
                <w:bottom w:val="none" w:sz="0" w:space="0" w:color="auto"/>
                <w:right w:val="none" w:sz="0" w:space="0" w:color="auto"/>
              </w:divBdr>
              <w:divsChild>
                <w:div w:id="87786074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504712365">
          <w:marLeft w:val="0"/>
          <w:marRight w:val="0"/>
          <w:marTop w:val="675"/>
          <w:marBottom w:val="0"/>
          <w:divBdr>
            <w:top w:val="none" w:sz="0" w:space="0" w:color="auto"/>
            <w:left w:val="none" w:sz="0" w:space="0" w:color="auto"/>
            <w:bottom w:val="none" w:sz="0" w:space="0" w:color="auto"/>
            <w:right w:val="none" w:sz="0" w:space="0" w:color="auto"/>
          </w:divBdr>
          <w:divsChild>
            <w:div w:id="1167209553">
              <w:marLeft w:val="0"/>
              <w:marRight w:val="0"/>
              <w:marTop w:val="0"/>
              <w:marBottom w:val="0"/>
              <w:divBdr>
                <w:top w:val="none" w:sz="0" w:space="0" w:color="auto"/>
                <w:left w:val="none" w:sz="0" w:space="0" w:color="auto"/>
                <w:bottom w:val="none" w:sz="0" w:space="0" w:color="auto"/>
                <w:right w:val="none" w:sz="0" w:space="0" w:color="auto"/>
              </w:divBdr>
            </w:div>
          </w:divsChild>
        </w:div>
        <w:div w:id="902982961">
          <w:marLeft w:val="0"/>
          <w:marRight w:val="0"/>
          <w:marTop w:val="750"/>
          <w:marBottom w:val="0"/>
          <w:divBdr>
            <w:top w:val="none" w:sz="0" w:space="0" w:color="auto"/>
            <w:left w:val="none" w:sz="0" w:space="0" w:color="auto"/>
            <w:bottom w:val="none" w:sz="0" w:space="0" w:color="auto"/>
            <w:right w:val="none" w:sz="0" w:space="0" w:color="auto"/>
          </w:divBdr>
          <w:divsChild>
            <w:div w:id="858466446">
              <w:marLeft w:val="0"/>
              <w:marRight w:val="0"/>
              <w:marTop w:val="0"/>
              <w:marBottom w:val="0"/>
              <w:divBdr>
                <w:top w:val="none" w:sz="0" w:space="0" w:color="auto"/>
                <w:left w:val="none" w:sz="0" w:space="0" w:color="auto"/>
                <w:bottom w:val="none" w:sz="0" w:space="0" w:color="auto"/>
                <w:right w:val="none" w:sz="0" w:space="0" w:color="auto"/>
              </w:divBdr>
            </w:div>
            <w:div w:id="1955088196">
              <w:marLeft w:val="0"/>
              <w:marRight w:val="375"/>
              <w:marTop w:val="300"/>
              <w:marBottom w:val="300"/>
              <w:divBdr>
                <w:top w:val="none" w:sz="0" w:space="0" w:color="auto"/>
                <w:left w:val="none" w:sz="0" w:space="0" w:color="auto"/>
                <w:bottom w:val="none" w:sz="0" w:space="0" w:color="auto"/>
                <w:right w:val="none" w:sz="0" w:space="0" w:color="auto"/>
              </w:divBdr>
              <w:divsChild>
                <w:div w:id="330253126">
                  <w:marLeft w:val="0"/>
                  <w:marRight w:val="0"/>
                  <w:marTop w:val="0"/>
                  <w:marBottom w:val="0"/>
                  <w:divBdr>
                    <w:top w:val="none" w:sz="0" w:space="0" w:color="auto"/>
                    <w:left w:val="none" w:sz="0" w:space="0" w:color="auto"/>
                    <w:bottom w:val="none" w:sz="0" w:space="0" w:color="auto"/>
                    <w:right w:val="none" w:sz="0" w:space="0" w:color="auto"/>
                  </w:divBdr>
                  <w:divsChild>
                    <w:div w:id="1954820623">
                      <w:marLeft w:val="0"/>
                      <w:marRight w:val="0"/>
                      <w:marTop w:val="0"/>
                      <w:marBottom w:val="150"/>
                      <w:divBdr>
                        <w:top w:val="none" w:sz="0" w:space="0" w:color="auto"/>
                        <w:left w:val="none" w:sz="0" w:space="0" w:color="auto"/>
                        <w:bottom w:val="none" w:sz="0" w:space="0" w:color="auto"/>
                        <w:right w:val="none" w:sz="0" w:space="0" w:color="auto"/>
                      </w:divBdr>
                    </w:div>
                    <w:div w:id="1872569794">
                      <w:marLeft w:val="0"/>
                      <w:marRight w:val="0"/>
                      <w:marTop w:val="0"/>
                      <w:marBottom w:val="150"/>
                      <w:divBdr>
                        <w:top w:val="none" w:sz="0" w:space="0" w:color="auto"/>
                        <w:left w:val="none" w:sz="0" w:space="0" w:color="auto"/>
                        <w:bottom w:val="none" w:sz="0" w:space="0" w:color="auto"/>
                        <w:right w:val="none" w:sz="0" w:space="0" w:color="auto"/>
                      </w:divBdr>
                      <w:divsChild>
                        <w:div w:id="932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75982">
              <w:marLeft w:val="0"/>
              <w:marRight w:val="0"/>
              <w:marTop w:val="300"/>
              <w:marBottom w:val="0"/>
              <w:divBdr>
                <w:top w:val="none" w:sz="0" w:space="0" w:color="auto"/>
                <w:left w:val="none" w:sz="0" w:space="0" w:color="auto"/>
                <w:bottom w:val="none" w:sz="0" w:space="0" w:color="auto"/>
                <w:right w:val="none" w:sz="0" w:space="0" w:color="auto"/>
              </w:divBdr>
            </w:div>
            <w:div w:id="959797242">
              <w:marLeft w:val="0"/>
              <w:marRight w:val="375"/>
              <w:marTop w:val="300"/>
              <w:marBottom w:val="300"/>
              <w:divBdr>
                <w:top w:val="none" w:sz="0" w:space="0" w:color="auto"/>
                <w:left w:val="none" w:sz="0" w:space="0" w:color="auto"/>
                <w:bottom w:val="none" w:sz="0" w:space="0" w:color="auto"/>
                <w:right w:val="none" w:sz="0" w:space="0" w:color="auto"/>
              </w:divBdr>
              <w:divsChild>
                <w:div w:id="1876457922">
                  <w:marLeft w:val="0"/>
                  <w:marRight w:val="0"/>
                  <w:marTop w:val="0"/>
                  <w:marBottom w:val="0"/>
                  <w:divBdr>
                    <w:top w:val="none" w:sz="0" w:space="0" w:color="auto"/>
                    <w:left w:val="none" w:sz="0" w:space="0" w:color="auto"/>
                    <w:bottom w:val="none" w:sz="0" w:space="0" w:color="auto"/>
                    <w:right w:val="none" w:sz="0" w:space="0" w:color="auto"/>
                  </w:divBdr>
                  <w:divsChild>
                    <w:div w:id="353456767">
                      <w:marLeft w:val="0"/>
                      <w:marRight w:val="0"/>
                      <w:marTop w:val="0"/>
                      <w:marBottom w:val="150"/>
                      <w:divBdr>
                        <w:top w:val="none" w:sz="0" w:space="0" w:color="auto"/>
                        <w:left w:val="none" w:sz="0" w:space="0" w:color="auto"/>
                        <w:bottom w:val="none" w:sz="0" w:space="0" w:color="auto"/>
                        <w:right w:val="none" w:sz="0" w:space="0" w:color="auto"/>
                      </w:divBdr>
                    </w:div>
                    <w:div w:id="649944971">
                      <w:marLeft w:val="0"/>
                      <w:marRight w:val="0"/>
                      <w:marTop w:val="0"/>
                      <w:marBottom w:val="150"/>
                      <w:divBdr>
                        <w:top w:val="none" w:sz="0" w:space="0" w:color="auto"/>
                        <w:left w:val="none" w:sz="0" w:space="0" w:color="auto"/>
                        <w:bottom w:val="none" w:sz="0" w:space="0" w:color="auto"/>
                        <w:right w:val="none" w:sz="0" w:space="0" w:color="auto"/>
                      </w:divBdr>
                      <w:divsChild>
                        <w:div w:id="19846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9302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03339327">
      <w:bodyDiv w:val="1"/>
      <w:marLeft w:val="0"/>
      <w:marRight w:val="0"/>
      <w:marTop w:val="0"/>
      <w:marBottom w:val="0"/>
      <w:divBdr>
        <w:top w:val="none" w:sz="0" w:space="0" w:color="auto"/>
        <w:left w:val="none" w:sz="0" w:space="0" w:color="auto"/>
        <w:bottom w:val="none" w:sz="0" w:space="0" w:color="auto"/>
        <w:right w:val="none" w:sz="0" w:space="0" w:color="auto"/>
      </w:divBdr>
      <w:divsChild>
        <w:div w:id="935599503">
          <w:marLeft w:val="0"/>
          <w:marRight w:val="0"/>
          <w:marTop w:val="0"/>
          <w:marBottom w:val="0"/>
          <w:divBdr>
            <w:top w:val="none" w:sz="0" w:space="0" w:color="auto"/>
            <w:left w:val="none" w:sz="0" w:space="0" w:color="auto"/>
            <w:bottom w:val="none" w:sz="0" w:space="0" w:color="auto"/>
            <w:right w:val="none" w:sz="0" w:space="0" w:color="auto"/>
          </w:divBdr>
          <w:divsChild>
            <w:div w:id="30082050">
              <w:marLeft w:val="0"/>
              <w:marRight w:val="0"/>
              <w:marTop w:val="0"/>
              <w:marBottom w:val="0"/>
              <w:divBdr>
                <w:top w:val="none" w:sz="0" w:space="0" w:color="auto"/>
                <w:left w:val="none" w:sz="0" w:space="0" w:color="auto"/>
                <w:bottom w:val="none" w:sz="0" w:space="0" w:color="auto"/>
                <w:right w:val="none" w:sz="0" w:space="0" w:color="auto"/>
              </w:divBdr>
              <w:divsChild>
                <w:div w:id="204998982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833256687">
          <w:marLeft w:val="0"/>
          <w:marRight w:val="0"/>
          <w:marTop w:val="750"/>
          <w:marBottom w:val="0"/>
          <w:divBdr>
            <w:top w:val="none" w:sz="0" w:space="0" w:color="auto"/>
            <w:left w:val="none" w:sz="0" w:space="0" w:color="auto"/>
            <w:bottom w:val="none" w:sz="0" w:space="0" w:color="auto"/>
            <w:right w:val="none" w:sz="0" w:space="0" w:color="auto"/>
          </w:divBdr>
          <w:divsChild>
            <w:div w:id="20248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863">
      <w:bodyDiv w:val="1"/>
      <w:marLeft w:val="0"/>
      <w:marRight w:val="0"/>
      <w:marTop w:val="0"/>
      <w:marBottom w:val="0"/>
      <w:divBdr>
        <w:top w:val="none" w:sz="0" w:space="0" w:color="auto"/>
        <w:left w:val="none" w:sz="0" w:space="0" w:color="auto"/>
        <w:bottom w:val="none" w:sz="0" w:space="0" w:color="auto"/>
        <w:right w:val="none" w:sz="0" w:space="0" w:color="auto"/>
      </w:divBdr>
      <w:divsChild>
        <w:div w:id="383648296">
          <w:marLeft w:val="0"/>
          <w:marRight w:val="0"/>
          <w:marTop w:val="0"/>
          <w:marBottom w:val="0"/>
          <w:divBdr>
            <w:top w:val="none" w:sz="0" w:space="0" w:color="auto"/>
            <w:left w:val="none" w:sz="0" w:space="0" w:color="auto"/>
            <w:bottom w:val="none" w:sz="0" w:space="0" w:color="auto"/>
            <w:right w:val="none" w:sz="0" w:space="0" w:color="auto"/>
          </w:divBdr>
          <w:divsChild>
            <w:div w:id="152067539">
              <w:marLeft w:val="450"/>
              <w:marRight w:val="0"/>
              <w:marTop w:val="0"/>
              <w:marBottom w:val="30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g.ru/2018/11/07/reg-skfo/nazvany-goroda-s-luchshimi-i-hudshimi-dorogami.html" TargetMode="External"/><Relationship Id="rId13" Type="http://schemas.openxmlformats.org/officeDocument/2006/relationships/hyperlink" Target="https://www.kommersant.ru/doc/3793041" TargetMode="External"/><Relationship Id="rId18" Type="http://schemas.openxmlformats.org/officeDocument/2006/relationships/hyperlink" Target="https://www.kommersant.ru/doc/379345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kommersant.ru/doc/3793393" TargetMode="External"/><Relationship Id="rId12" Type="http://schemas.openxmlformats.org/officeDocument/2006/relationships/hyperlink" Target="https://tass.ru/proisshestviya/5764527" TargetMode="External"/><Relationship Id="rId17" Type="http://schemas.openxmlformats.org/officeDocument/2006/relationships/hyperlink" Target="https://tass.ru/ekonomika/576505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ass.ru/ekonomika/5765580"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iz.ru/809587/irina-tcyruleva-polina-gritcenko/proplyla-birzha-treidery-ne-mogut-uderzhat-tceny-na-benzin" TargetMode="External"/><Relationship Id="rId11" Type="http://schemas.openxmlformats.org/officeDocument/2006/relationships/hyperlink" Target="https://rg.ru/2018/11/07/reg-ufo/reforma-passazhirskih-perevozok-v-sevastopole-obernulas-konfliktom.html"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rns.online/transport/Rosaviatsiya-raskrila-dannie-o-perevozkah-na-subsidiruemih-regionalnih-aviareisah-2018-11-07/" TargetMode="External"/><Relationship Id="rId23" Type="http://schemas.openxmlformats.org/officeDocument/2006/relationships/header" Target="header2.xml"/><Relationship Id="rId10" Type="http://schemas.openxmlformats.org/officeDocument/2006/relationships/hyperlink" Target="https://rg.ru/2018/11/07/reg-cfo/v-moskve-zakanchivaetsia-stroitelstvo-10-stancij.html" TargetMode="External"/><Relationship Id="rId19" Type="http://schemas.openxmlformats.org/officeDocument/2006/relationships/hyperlink" Target="https://rns.online/transport/S7-poluchila-rekomendatsii-ot-Boeing-posle-krusheniya-737-Max-v-Indonezii-2018-11-07/" TargetMode="External"/><Relationship Id="rId4" Type="http://schemas.openxmlformats.org/officeDocument/2006/relationships/footnotes" Target="footnotes.xml"/><Relationship Id="rId9" Type="http://schemas.openxmlformats.org/officeDocument/2006/relationships/hyperlink" Target="https://tass.ru/ekonomika/5766046" TargetMode="External"/><Relationship Id="rId14" Type="http://schemas.openxmlformats.org/officeDocument/2006/relationships/hyperlink" Target="https://tass.ru/ekonomika/5766084"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TotalTime>
  <Pages>20</Pages>
  <Words>9971</Words>
  <Characters>56836</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66674</CharactersWithSpaces>
  <SharedDoc>false</SharedDoc>
  <HLinks>
    <vt:vector size="102" baseType="variant">
      <vt:variant>
        <vt:i4>852059</vt:i4>
      </vt:variant>
      <vt:variant>
        <vt:i4>96</vt:i4>
      </vt:variant>
      <vt:variant>
        <vt:i4>0</vt:i4>
      </vt:variant>
      <vt:variant>
        <vt:i4>5</vt:i4>
      </vt:variant>
      <vt:variant>
        <vt:lpwstr>https://www.kommersant.ru/doc/3793393</vt:lpwstr>
      </vt:variant>
      <vt:variant>
        <vt:lpwstr/>
      </vt:variant>
      <vt:variant>
        <vt:i4>851979</vt:i4>
      </vt:variant>
      <vt:variant>
        <vt:i4>93</vt:i4>
      </vt:variant>
      <vt:variant>
        <vt:i4>0</vt:i4>
      </vt:variant>
      <vt:variant>
        <vt:i4>5</vt:i4>
      </vt:variant>
      <vt:variant>
        <vt:lpwstr>https://iz.ru/809587/irina-tcyruleva-polina-gritcenko/proplyla-birzha-treidery-ne-mogut-uderzhat-tceny-na-benzin</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5</cp:revision>
  <cp:lastPrinted>2008-04-02T14:05:00Z</cp:lastPrinted>
  <dcterms:created xsi:type="dcterms:W3CDTF">2018-11-08T05:58:00Z</dcterms:created>
  <dcterms:modified xsi:type="dcterms:W3CDTF">2018-11-08T06:16:00Z</dcterms:modified>
</cp:coreProperties>
</file>