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0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исключении из реестра остановочных пунктов по межрегиональным маршрутам регуляр</w:t>
      </w:r>
      <w:r>
        <w:rPr>
          <w:rFonts w:ascii="Times New Roman" w:hAnsi="Times New Roman"/>
          <w:sz w:val="28"/>
        </w:rPr>
        <w:t>ных перевозок по состоянию на 29 октября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2018 года</w:t>
      </w:r>
    </w:p>
    <w:p w14:paraId="05000000">
      <w:pPr>
        <w:pStyle w:val="Style_2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06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«КП с. Архангельское» (регистрационный номер 02022); </w:t>
      </w:r>
    </w:p>
    <w:p w14:paraId="07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«КП с. Бурибай» (регистрационный номер 02013); </w:t>
      </w:r>
    </w:p>
    <w:p w14:paraId="08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«КП с. Кушнаренково» (регистрационный номер 02125); </w:t>
      </w:r>
    </w:p>
    <w:p w14:paraId="09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«КП с. Аскино» (регистрационный номер 02024);</w:t>
      </w:r>
    </w:p>
    <w:p w14:paraId="0A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«ДКП с. Калинино» (регистрационный номер 21012); </w:t>
      </w:r>
    </w:p>
    <w:p w14:paraId="0B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«АС «Канавинская» (регистрационный номер 52016);</w:t>
      </w:r>
    </w:p>
    <w:p w14:paraId="0C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«АС с. Решма» (регистрационный номер 37008); </w:t>
      </w:r>
    </w:p>
    <w:p w14:paraId="0D000000">
      <w:pPr>
        <w:tabs>
          <w:tab w:leader="none" w:pos="712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«ОП с. Беседино» (регистрационный номер 46005).</w:t>
      </w:r>
    </w:p>
    <w:p w14:paraId="0E000000">
      <w:pPr>
        <w:rPr>
          <w:rFonts w:ascii="Times New Roman" w:hAnsi="Times New Roman"/>
          <w:sz w:val="28"/>
        </w:rPr>
      </w:pPr>
    </w:p>
    <w:p w14:paraId="0F000000">
      <w:pPr>
        <w:tabs>
          <w:tab w:leader="none" w:pos="8364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sectPr>
      <w:headerReference r:id="rId1" w:type="default"/>
      <w:pgSz w:h="16838" w:w="11906"/>
      <w:pgMar w:bottom="1276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</w:pPr>
  </w:p>
  <w:p xmlns:p1="http://schemas.microsoft.com/office/word/2010/wordml" p1:paraId="02000000">
    <w:pPr>
      <w:pStyle w:val="Style_1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Прижатый влево"/>
    <w:basedOn w:val="Style_3"/>
    <w:next w:val="Style_3"/>
    <w:link w:val="Style_10_ch"/>
    <w:pPr>
      <w:spacing w:after="0" w:line="240" w:lineRule="auto"/>
      <w:ind/>
    </w:pPr>
    <w:rPr>
      <w:rFonts w:ascii="Arial" w:hAnsi="Arial"/>
      <w:sz w:val="24"/>
    </w:rPr>
  </w:style>
  <w:style w:styleId="Style_10_ch" w:type="character">
    <w:name w:val="Прижатый влево"/>
    <w:basedOn w:val="Style_3_ch"/>
    <w:link w:val="Style_10"/>
    <w:rPr>
      <w:rFonts w:ascii="Arial" w:hAnsi="Arial"/>
      <w:sz w:val="24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4" w:type="paragraph">
    <w:name w:val="Hyperlink"/>
    <w:basedOn w:val="Style_15"/>
    <w:link w:val="Style_14_ch"/>
  </w:style>
  <w:style w:styleId="Style_14_ch" w:type="character">
    <w:name w:val="Hyperlink"/>
    <w:basedOn w:val="Style_15_ch"/>
    <w:link w:val="Style_14"/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" w:type="paragraph">
    <w:name w:val="msonormal_mailru_css_attribute_postfix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msonormal_mailru_css_attribute_postfix"/>
    <w:basedOn w:val="Style_3_ch"/>
    <w:link w:val="Style_2"/>
    <w:rPr>
      <w:rFonts w:ascii="Times New Roman" w:hAnsi="Times New Roman"/>
      <w:sz w:val="24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